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9641" w14:textId="66351458" w:rsidR="00602A33" w:rsidRDefault="00602A33" w:rsidP="00602A33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  <w:r w:rsidR="001253A7">
        <w:rPr>
          <w:sz w:val="28"/>
          <w:szCs w:val="28"/>
        </w:rPr>
        <w:t xml:space="preserve">- 1. část veřejné zakázky </w:t>
      </w:r>
    </w:p>
    <w:p w14:paraId="265AF563" w14:textId="77777777" w:rsidR="00654188" w:rsidRPr="00654188" w:rsidRDefault="00654188" w:rsidP="00654188">
      <w:pPr>
        <w:rPr>
          <w:lang w:eastAsia="en-US"/>
        </w:rPr>
      </w:pPr>
      <w:bookmarkStart w:id="0" w:name="_GoBack"/>
      <w:bookmarkEnd w:id="0"/>
    </w:p>
    <w:p w14:paraId="0A848C2B" w14:textId="77777777" w:rsidR="00654188" w:rsidRPr="00654188" w:rsidRDefault="00654188" w:rsidP="00654188">
      <w:pPr>
        <w:rPr>
          <w:lang w:eastAsia="en-US"/>
        </w:rPr>
      </w:pPr>
    </w:p>
    <w:tbl>
      <w:tblPr>
        <w:tblStyle w:val="Mkatabulky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600F8C" w:rsidRPr="00654188" w14:paraId="49EA6C78" w14:textId="77777777" w:rsidTr="00062E8F">
        <w:trPr>
          <w:trHeight w:val="387"/>
        </w:trPr>
        <w:tc>
          <w:tcPr>
            <w:tcW w:w="4536" w:type="dxa"/>
            <w:shd w:val="clear" w:color="auto" w:fill="BDD6EE" w:themeFill="accent1" w:themeFillTint="66"/>
            <w:vAlign w:val="center"/>
          </w:tcPr>
          <w:p w14:paraId="1A01FFC0" w14:textId="77777777" w:rsidR="00600F8C" w:rsidRPr="000B3193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0B3193">
              <w:rPr>
                <w:rFonts w:asciiTheme="minorHAnsi" w:hAnsiTheme="minorHAnsi"/>
                <w:b/>
                <w:sz w:val="24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BDD6EE" w:themeFill="accent1" w:themeFillTint="66"/>
            <w:vAlign w:val="center"/>
          </w:tcPr>
          <w:p w14:paraId="59BD3015" w14:textId="580164C0" w:rsidR="00062E8F" w:rsidRPr="00781D81" w:rsidRDefault="00062E8F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654188" w:rsidRPr="00654188" w14:paraId="2D70F0E9" w14:textId="77777777" w:rsidTr="00062E8F">
        <w:tc>
          <w:tcPr>
            <w:tcW w:w="4536" w:type="dxa"/>
            <w:shd w:val="clear" w:color="auto" w:fill="F7CAAC" w:themeFill="accent2" w:themeFillTint="66"/>
          </w:tcPr>
          <w:p w14:paraId="41502570" w14:textId="77777777" w:rsidR="00654188" w:rsidRPr="000B3193" w:rsidRDefault="00654188" w:rsidP="000B319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asciiTheme="minorHAnsi" w:eastAsia="Times New Roman" w:hAnsiTheme="minorHAnsi" w:cs="Times New Roman"/>
                <w:szCs w:val="24"/>
                <w:lang w:eastAsia="cs-CZ"/>
              </w:rPr>
            </w:pPr>
            <w:r w:rsidRPr="000B3193">
              <w:rPr>
                <w:rFonts w:asciiTheme="minorHAnsi" w:eastAsia="Times New Roman" w:hAnsiTheme="minorHAnsi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AB91E77" w14:textId="77777777" w:rsidR="00654188" w:rsidRPr="00600F8C" w:rsidRDefault="00654188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14:paraId="6AD2A0D5" w14:textId="77777777" w:rsidR="00654188" w:rsidRPr="00600F8C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062E8F" w:rsidRPr="00062E8F" w14:paraId="3608872F" w14:textId="77777777" w:rsidTr="00062E8F">
        <w:tc>
          <w:tcPr>
            <w:tcW w:w="4536" w:type="dxa"/>
          </w:tcPr>
          <w:p w14:paraId="60D6D2EA" w14:textId="288F7424" w:rsidR="00062E8F" w:rsidRPr="00781D81" w:rsidRDefault="00781D81" w:rsidP="00781D81">
            <w:pPr>
              <w:rPr>
                <w:rFonts w:cstheme="minorHAnsi"/>
                <w:b/>
                <w:bCs/>
              </w:rPr>
            </w:pPr>
            <w:r w:rsidRPr="00781D8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781D81">
              <w:rPr>
                <w:b/>
                <w:bCs/>
              </w:rPr>
              <w:t xml:space="preserve"> multifunkční centrifug</w:t>
            </w:r>
            <w:r>
              <w:rPr>
                <w:b/>
                <w:bCs/>
              </w:rPr>
              <w:t>a</w:t>
            </w:r>
            <w:r w:rsidRPr="00781D81">
              <w:rPr>
                <w:b/>
                <w:bCs/>
              </w:rPr>
              <w:t xml:space="preserve"> pro TO Pardubické krajské nemocnice</w:t>
            </w:r>
            <w:r w:rsidRPr="00781D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C6644A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A64BF3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F95F069" w14:textId="77777777" w:rsidTr="00062E8F">
        <w:tc>
          <w:tcPr>
            <w:tcW w:w="4536" w:type="dxa"/>
          </w:tcPr>
          <w:p w14:paraId="0036E6A0" w14:textId="30BB2631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t</w:t>
            </w:r>
            <w:r w:rsidRPr="00977DE6">
              <w:rPr>
                <w:rFonts w:ascii="Helvetica" w:hAnsi="Helvetica"/>
                <w:szCs w:val="20"/>
              </w:rPr>
              <w:t xml:space="preserve">eplotní rozsah </w:t>
            </w:r>
            <w:r>
              <w:rPr>
                <w:rFonts w:ascii="Helvetica" w:hAnsi="Helvetica"/>
                <w:szCs w:val="20"/>
              </w:rPr>
              <w:t xml:space="preserve">min. </w:t>
            </w:r>
            <w:r w:rsidRPr="00977DE6">
              <w:rPr>
                <w:rFonts w:ascii="Helvetica" w:hAnsi="Helvetica"/>
                <w:szCs w:val="20"/>
              </w:rPr>
              <w:t>-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 °C až +40 °C </w:t>
            </w:r>
          </w:p>
        </w:tc>
        <w:tc>
          <w:tcPr>
            <w:tcW w:w="1276" w:type="dxa"/>
            <w:vAlign w:val="center"/>
          </w:tcPr>
          <w:p w14:paraId="553A45B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791632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E84D5FB" w14:textId="77777777" w:rsidTr="00062E8F">
        <w:tc>
          <w:tcPr>
            <w:tcW w:w="4536" w:type="dxa"/>
          </w:tcPr>
          <w:p w14:paraId="1634E827" w14:textId="394FC1C9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n</w:t>
            </w:r>
            <w:r w:rsidRPr="00977DE6">
              <w:rPr>
                <w:rFonts w:ascii="Helvetica" w:hAnsi="Helvetica"/>
                <w:szCs w:val="20"/>
              </w:rPr>
              <w:t>astavení akcelerace/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decelerace</w:t>
            </w:r>
            <w:proofErr w:type="spellEnd"/>
            <w:r w:rsidRPr="00977DE6">
              <w:rPr>
                <w:rFonts w:ascii="Helvetica" w:hAnsi="Helvetica"/>
                <w:szCs w:val="20"/>
              </w:rPr>
              <w:t xml:space="preserve"> </w:t>
            </w:r>
            <w:r>
              <w:rPr>
                <w:rFonts w:ascii="Helvetica" w:hAnsi="Helvetica"/>
                <w:szCs w:val="20"/>
              </w:rPr>
              <w:t>min. 9</w:t>
            </w:r>
            <w:r w:rsidRPr="00977DE6">
              <w:rPr>
                <w:rFonts w:ascii="Helvetica" w:hAnsi="Helvetica"/>
                <w:szCs w:val="20"/>
              </w:rPr>
              <w:t xml:space="preserve"> stupňů</w:t>
            </w:r>
          </w:p>
        </w:tc>
        <w:tc>
          <w:tcPr>
            <w:tcW w:w="1276" w:type="dxa"/>
            <w:vAlign w:val="center"/>
          </w:tcPr>
          <w:p w14:paraId="06BAEB4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BDFA9E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3493404" w14:textId="77777777" w:rsidTr="00062E8F">
        <w:tc>
          <w:tcPr>
            <w:tcW w:w="4536" w:type="dxa"/>
          </w:tcPr>
          <w:p w14:paraId="2911F5B2" w14:textId="388203F1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Pr="00977DE6">
              <w:rPr>
                <w:rFonts w:ascii="Helvetica" w:hAnsi="Helvetica"/>
                <w:szCs w:val="20"/>
              </w:rPr>
              <w:t>alé rozměry, stolní řešení</w:t>
            </w:r>
          </w:p>
        </w:tc>
        <w:tc>
          <w:tcPr>
            <w:tcW w:w="1276" w:type="dxa"/>
            <w:vAlign w:val="center"/>
          </w:tcPr>
          <w:p w14:paraId="310B7CA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0B9644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4D39A363" w14:textId="77777777" w:rsidTr="00B44D2C">
        <w:tc>
          <w:tcPr>
            <w:tcW w:w="4536" w:type="dxa"/>
            <w:shd w:val="clear" w:color="auto" w:fill="FFE599" w:themeFill="accent4" w:themeFillTint="66"/>
          </w:tcPr>
          <w:p w14:paraId="56D10C69" w14:textId="672629E3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minimální</w:t>
            </w:r>
            <w:r w:rsidRPr="00977DE6">
              <w:rPr>
                <w:rFonts w:ascii="Helvetica" w:hAnsi="Helvetica"/>
                <w:szCs w:val="20"/>
              </w:rPr>
              <w:t xml:space="preserve"> kapacita 1000 </w:t>
            </w:r>
            <w:r w:rsidR="00056117">
              <w:rPr>
                <w:rFonts w:ascii="Helvetica" w:hAnsi="Helvetica"/>
                <w:szCs w:val="20"/>
              </w:rPr>
              <w:t>m</w:t>
            </w:r>
            <w:r w:rsidRPr="00977DE6">
              <w:rPr>
                <w:rFonts w:ascii="Helvetica" w:hAnsi="Helvetica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14:paraId="2CD5ECB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5E7EB4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4193DF0B" w14:textId="77777777" w:rsidTr="00062E8F">
        <w:tc>
          <w:tcPr>
            <w:tcW w:w="4536" w:type="dxa"/>
          </w:tcPr>
          <w:p w14:paraId="373DE754" w14:textId="6BF0CC2D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č</w:t>
            </w:r>
            <w:r w:rsidRPr="00977DE6">
              <w:rPr>
                <w:rFonts w:ascii="Helvetica" w:hAnsi="Helvetica"/>
                <w:szCs w:val="20"/>
              </w:rPr>
              <w:t>asovač</w:t>
            </w:r>
          </w:p>
        </w:tc>
        <w:tc>
          <w:tcPr>
            <w:tcW w:w="1276" w:type="dxa"/>
            <w:vAlign w:val="center"/>
          </w:tcPr>
          <w:p w14:paraId="5CE05D9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673BFD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AF96621" w14:textId="77777777" w:rsidTr="00062E8F">
        <w:tc>
          <w:tcPr>
            <w:tcW w:w="4536" w:type="dxa"/>
          </w:tcPr>
          <w:p w14:paraId="40DF0490" w14:textId="433828A6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h</w:t>
            </w:r>
            <w:r w:rsidRPr="00977DE6">
              <w:rPr>
                <w:rFonts w:ascii="Helvetica" w:hAnsi="Helvetica"/>
                <w:szCs w:val="20"/>
              </w:rPr>
              <w:t xml:space="preserve">motnost bez rotoru max. do </w:t>
            </w:r>
            <w:r>
              <w:rPr>
                <w:rFonts w:ascii="Helvetica" w:hAnsi="Helvetica"/>
                <w:szCs w:val="20"/>
              </w:rPr>
              <w:t>11</w:t>
            </w:r>
            <w:r w:rsidRPr="00977DE6">
              <w:rPr>
                <w:rFonts w:ascii="Helvetica" w:hAnsi="Helvetica"/>
                <w:szCs w:val="20"/>
              </w:rPr>
              <w:t>0 kg</w:t>
            </w:r>
          </w:p>
        </w:tc>
        <w:tc>
          <w:tcPr>
            <w:tcW w:w="1276" w:type="dxa"/>
            <w:vAlign w:val="center"/>
          </w:tcPr>
          <w:p w14:paraId="46BEEEB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5D9AE1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417E802" w14:textId="77777777" w:rsidTr="00062E8F">
        <w:tc>
          <w:tcPr>
            <w:tcW w:w="4536" w:type="dxa"/>
          </w:tcPr>
          <w:p w14:paraId="3CCFC06D" w14:textId="1D3175DA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n</w:t>
            </w:r>
            <w:r w:rsidRPr="00977DE6">
              <w:rPr>
                <w:rFonts w:ascii="Helvetica" w:hAnsi="Helvetica"/>
                <w:szCs w:val="20"/>
              </w:rPr>
              <w:t>apájení 230</w:t>
            </w:r>
            <w:r w:rsidR="008A7EE7">
              <w:rPr>
                <w:rFonts w:ascii="Helvetica" w:hAnsi="Helvetica"/>
                <w:szCs w:val="20"/>
              </w:rPr>
              <w:t xml:space="preserve"> </w:t>
            </w:r>
            <w:r w:rsidRPr="00977DE6">
              <w:rPr>
                <w:rFonts w:ascii="Helvetica" w:hAnsi="Helvetica"/>
                <w:szCs w:val="20"/>
              </w:rPr>
              <w:t>V</w:t>
            </w:r>
          </w:p>
        </w:tc>
        <w:tc>
          <w:tcPr>
            <w:tcW w:w="1276" w:type="dxa"/>
            <w:vAlign w:val="center"/>
          </w:tcPr>
          <w:p w14:paraId="0915F78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AC5DF6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3737ADD" w14:textId="77777777" w:rsidTr="00062E8F">
        <w:tc>
          <w:tcPr>
            <w:tcW w:w="4536" w:type="dxa"/>
          </w:tcPr>
          <w:p w14:paraId="242C3EB0" w14:textId="1D0DE08E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r</w:t>
            </w:r>
            <w:r w:rsidRPr="00977DE6">
              <w:rPr>
                <w:rFonts w:ascii="Helvetica" w:hAnsi="Helvetica"/>
                <w:szCs w:val="20"/>
              </w:rPr>
              <w:t xml:space="preserve">egulovatelné otáčky (RPM) v rozsahu min. </w:t>
            </w:r>
            <w:r>
              <w:rPr>
                <w:rFonts w:ascii="Helvetica" w:hAnsi="Helvetica"/>
                <w:szCs w:val="20"/>
              </w:rPr>
              <w:t>3</w:t>
            </w:r>
            <w:r w:rsidRPr="00977DE6">
              <w:rPr>
                <w:rFonts w:ascii="Helvetica" w:hAnsi="Helvetica"/>
                <w:szCs w:val="20"/>
              </w:rPr>
              <w:t>00 – 1</w:t>
            </w:r>
            <w:r>
              <w:rPr>
                <w:rFonts w:ascii="Helvetica" w:hAnsi="Helvetica"/>
                <w:szCs w:val="20"/>
              </w:rPr>
              <w:t>5</w:t>
            </w:r>
            <w:r w:rsidRPr="00977DE6">
              <w:rPr>
                <w:rFonts w:ascii="Helvetica" w:hAnsi="Helvetica"/>
                <w:szCs w:val="20"/>
              </w:rPr>
              <w:t xml:space="preserve">000 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14:paraId="506DB4F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BC5199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D135C70" w14:textId="77777777" w:rsidTr="00062E8F">
        <w:tc>
          <w:tcPr>
            <w:tcW w:w="4536" w:type="dxa"/>
          </w:tcPr>
          <w:p w14:paraId="303D554A" w14:textId="33861D1A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a</w:t>
            </w:r>
            <w:r w:rsidRPr="00977DE6">
              <w:rPr>
                <w:rFonts w:ascii="Helvetica" w:hAnsi="Helvetica"/>
                <w:szCs w:val="20"/>
              </w:rPr>
              <w:t>utomatická identifikace rotoru</w:t>
            </w:r>
          </w:p>
        </w:tc>
        <w:tc>
          <w:tcPr>
            <w:tcW w:w="1276" w:type="dxa"/>
            <w:vAlign w:val="center"/>
          </w:tcPr>
          <w:p w14:paraId="3BFDCC0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28901B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8F6C793" w14:textId="77777777" w:rsidTr="00062E8F">
        <w:tc>
          <w:tcPr>
            <w:tcW w:w="4536" w:type="dxa"/>
          </w:tcPr>
          <w:p w14:paraId="5ACE0CCD" w14:textId="0503C3CD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b</w:t>
            </w:r>
            <w:r w:rsidRPr="00977DE6">
              <w:rPr>
                <w:rFonts w:ascii="Helvetica" w:hAnsi="Helvetica"/>
                <w:szCs w:val="20"/>
              </w:rPr>
              <w:t>ezúdržbový indukční motor</w:t>
            </w:r>
          </w:p>
        </w:tc>
        <w:tc>
          <w:tcPr>
            <w:tcW w:w="1276" w:type="dxa"/>
            <w:vAlign w:val="center"/>
          </w:tcPr>
          <w:p w14:paraId="2DCE05B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3BD1C6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76A7E41" w14:textId="77777777" w:rsidTr="00062E8F">
        <w:tc>
          <w:tcPr>
            <w:tcW w:w="4536" w:type="dxa"/>
          </w:tcPr>
          <w:p w14:paraId="4E53226D" w14:textId="213FA4E1" w:rsidR="00062E8F" w:rsidRPr="00062E8F" w:rsidRDefault="00781D81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ascii="Helvetica" w:hAnsi="Helvetica"/>
                <w:szCs w:val="20"/>
              </w:rPr>
              <w:t>p</w:t>
            </w:r>
            <w:r w:rsidRPr="00977DE6">
              <w:rPr>
                <w:rFonts w:ascii="Helvetica" w:hAnsi="Helvetica"/>
                <w:szCs w:val="20"/>
              </w:rPr>
              <w:t xml:space="preserve">očet volitelných programů min. 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</w:t>
            </w:r>
            <w:r w:rsidR="00062E8F" w:rsidRPr="00062E8F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5C892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705DFE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CBF95C0" w14:textId="77777777" w:rsidTr="00062E8F">
        <w:tc>
          <w:tcPr>
            <w:tcW w:w="4536" w:type="dxa"/>
          </w:tcPr>
          <w:p w14:paraId="49B24FE7" w14:textId="002BB2CA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f</w:t>
            </w:r>
            <w:r w:rsidR="004C2026" w:rsidRPr="00977DE6">
              <w:rPr>
                <w:rFonts w:ascii="Helvetica" w:hAnsi="Helvetica"/>
                <w:szCs w:val="20"/>
              </w:rPr>
              <w:t>unkce předchlazení</w:t>
            </w:r>
          </w:p>
        </w:tc>
        <w:tc>
          <w:tcPr>
            <w:tcW w:w="1276" w:type="dxa"/>
            <w:vAlign w:val="center"/>
          </w:tcPr>
          <w:p w14:paraId="58B01CA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748BE7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69E086E" w14:textId="77777777" w:rsidTr="00062E8F">
        <w:tc>
          <w:tcPr>
            <w:tcW w:w="4536" w:type="dxa"/>
          </w:tcPr>
          <w:p w14:paraId="1CE0BB59" w14:textId="0D4CE3DB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="004C2026" w:rsidRPr="00977DE6">
              <w:rPr>
                <w:rFonts w:ascii="Helvetica" w:hAnsi="Helvetica"/>
                <w:szCs w:val="20"/>
              </w:rPr>
              <w:t>otorizovaný zámek víka</w:t>
            </w:r>
          </w:p>
        </w:tc>
        <w:tc>
          <w:tcPr>
            <w:tcW w:w="1276" w:type="dxa"/>
            <w:vAlign w:val="center"/>
          </w:tcPr>
          <w:p w14:paraId="747FFB9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CE34A1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1F271C0" w14:textId="77777777" w:rsidTr="00062E8F">
        <w:tc>
          <w:tcPr>
            <w:tcW w:w="4536" w:type="dxa"/>
          </w:tcPr>
          <w:p w14:paraId="57B64717" w14:textId="519D90A9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proofErr w:type="spellStart"/>
            <w:r>
              <w:rPr>
                <w:rFonts w:ascii="Helvetica" w:hAnsi="Helvetica"/>
                <w:szCs w:val="20"/>
              </w:rPr>
              <w:t>i</w:t>
            </w:r>
            <w:r w:rsidR="004C2026" w:rsidRPr="00977DE6">
              <w:rPr>
                <w:rFonts w:ascii="Helvetica" w:hAnsi="Helvetica"/>
                <w:szCs w:val="20"/>
              </w:rPr>
              <w:t>mbalanční</w:t>
            </w:r>
            <w:proofErr w:type="spellEnd"/>
            <w:r w:rsidR="004C2026" w:rsidRPr="00977DE6">
              <w:rPr>
                <w:rFonts w:ascii="Helvetica" w:hAnsi="Helvetica"/>
                <w:szCs w:val="20"/>
              </w:rPr>
              <w:t xml:space="preserve"> senzor</w:t>
            </w:r>
          </w:p>
        </w:tc>
        <w:tc>
          <w:tcPr>
            <w:tcW w:w="1276" w:type="dxa"/>
            <w:vAlign w:val="center"/>
          </w:tcPr>
          <w:p w14:paraId="06D2231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699B64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00D44AF" w14:textId="77777777" w:rsidTr="00062E8F">
        <w:tc>
          <w:tcPr>
            <w:tcW w:w="4536" w:type="dxa"/>
          </w:tcPr>
          <w:p w14:paraId="1D028FD2" w14:textId="7BC1EBCB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p</w:t>
            </w:r>
            <w:r w:rsidR="004C2026">
              <w:rPr>
                <w:rFonts w:ascii="Helvetica" w:hAnsi="Helvetica"/>
                <w:szCs w:val="20"/>
              </w:rPr>
              <w:t>řehledný</w:t>
            </w:r>
            <w:r w:rsidR="004C2026" w:rsidRPr="00977DE6">
              <w:rPr>
                <w:rFonts w:ascii="Helvetica" w:hAnsi="Helvetica"/>
                <w:szCs w:val="20"/>
              </w:rPr>
              <w:t xml:space="preserve"> display s volbou zobrazení na displeji RPM/RCF</w:t>
            </w:r>
          </w:p>
        </w:tc>
        <w:tc>
          <w:tcPr>
            <w:tcW w:w="1276" w:type="dxa"/>
            <w:vAlign w:val="center"/>
          </w:tcPr>
          <w:p w14:paraId="0654203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463B46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16D4C0F" w14:textId="77777777" w:rsidTr="00062E8F">
        <w:tc>
          <w:tcPr>
            <w:tcW w:w="4536" w:type="dxa"/>
          </w:tcPr>
          <w:p w14:paraId="7810E947" w14:textId="138041B9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a</w:t>
            </w:r>
            <w:r w:rsidR="004C2026" w:rsidRPr="00977DE6">
              <w:rPr>
                <w:rFonts w:ascii="Helvetica" w:hAnsi="Helvetica"/>
                <w:szCs w:val="20"/>
              </w:rPr>
              <w:t>utomatické otevírání víka</w:t>
            </w:r>
            <w:r w:rsidR="00062E8F" w:rsidRPr="00062E8F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BD244B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CA357D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69A800D" w14:textId="77777777" w:rsidTr="00062E8F">
        <w:tc>
          <w:tcPr>
            <w:tcW w:w="4536" w:type="dxa"/>
          </w:tcPr>
          <w:p w14:paraId="090BD8CF" w14:textId="7682FC45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h</w:t>
            </w:r>
            <w:r w:rsidR="004C2026" w:rsidRPr="00977DE6">
              <w:rPr>
                <w:rFonts w:ascii="Helvetica" w:hAnsi="Helvetica"/>
                <w:szCs w:val="20"/>
              </w:rPr>
              <w:t>avarijní otevření víka</w:t>
            </w:r>
          </w:p>
        </w:tc>
        <w:tc>
          <w:tcPr>
            <w:tcW w:w="1276" w:type="dxa"/>
            <w:vAlign w:val="center"/>
          </w:tcPr>
          <w:p w14:paraId="26892C5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776760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D3F2076" w14:textId="77777777" w:rsidTr="00062E8F">
        <w:tc>
          <w:tcPr>
            <w:tcW w:w="4536" w:type="dxa"/>
          </w:tcPr>
          <w:p w14:paraId="402F2B4B" w14:textId="13BB21B8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e</w:t>
            </w:r>
            <w:r w:rsidR="004C2026" w:rsidRPr="00977DE6">
              <w:rPr>
                <w:rFonts w:ascii="Helvetica" w:hAnsi="Helvetica"/>
                <w:szCs w:val="20"/>
              </w:rPr>
              <w:t>kologicky neškodné chlazení</w:t>
            </w:r>
            <w:r w:rsidR="004C2026">
              <w:rPr>
                <w:rFonts w:ascii="Helvetica" w:hAnsi="Helvetica"/>
                <w:szCs w:val="20"/>
              </w:rPr>
              <w:t xml:space="preserve"> dle aktuálních požadavků</w:t>
            </w:r>
          </w:p>
        </w:tc>
        <w:tc>
          <w:tcPr>
            <w:tcW w:w="1276" w:type="dxa"/>
            <w:vAlign w:val="center"/>
          </w:tcPr>
          <w:p w14:paraId="6C9CBB6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3CE527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5E2D2E1" w14:textId="77777777" w:rsidTr="00062E8F">
        <w:tc>
          <w:tcPr>
            <w:tcW w:w="4536" w:type="dxa"/>
          </w:tcPr>
          <w:p w14:paraId="69CD184B" w14:textId="3B1A27EA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c</w:t>
            </w:r>
            <w:r w:rsidR="004C2026" w:rsidRPr="00977DE6">
              <w:rPr>
                <w:rFonts w:ascii="Helvetica" w:hAnsi="Helvetica"/>
                <w:szCs w:val="20"/>
              </w:rPr>
              <w:t>hybová hlášení</w:t>
            </w:r>
            <w:r w:rsidR="004C2026">
              <w:rPr>
                <w:rFonts w:ascii="Helvetica" w:hAnsi="Helvetica"/>
                <w:szCs w:val="20"/>
              </w:rPr>
              <w:t xml:space="preserve"> – min. porucha přístroje, nedokončená centrifugace</w:t>
            </w:r>
          </w:p>
        </w:tc>
        <w:tc>
          <w:tcPr>
            <w:tcW w:w="1276" w:type="dxa"/>
            <w:vAlign w:val="center"/>
          </w:tcPr>
          <w:p w14:paraId="7C29F5B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0C58DEE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8F9700A" w14:textId="77777777" w:rsidTr="00062E8F">
        <w:tc>
          <w:tcPr>
            <w:tcW w:w="4536" w:type="dxa"/>
          </w:tcPr>
          <w:p w14:paraId="49C0DF79" w14:textId="659CAEE9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v</w:t>
            </w:r>
            <w:r w:rsidR="004C2026" w:rsidRPr="00977DE6">
              <w:rPr>
                <w:rFonts w:ascii="Helvetica" w:hAnsi="Helvetica"/>
                <w:szCs w:val="20"/>
              </w:rPr>
              <w:t>ýkyvný rotor 4x200 ml (</w:t>
            </w:r>
            <w:r w:rsidR="004C2026">
              <w:rPr>
                <w:rFonts w:ascii="Helvetica" w:hAnsi="Helvetica"/>
                <w:szCs w:val="20"/>
              </w:rPr>
              <w:t xml:space="preserve">min. </w:t>
            </w:r>
            <w:r w:rsidR="004C2026" w:rsidRPr="00977DE6">
              <w:rPr>
                <w:rFonts w:ascii="Helvetica" w:hAnsi="Helvetica"/>
                <w:szCs w:val="20"/>
              </w:rPr>
              <w:t>5</w:t>
            </w:r>
            <w:r w:rsidR="004C2026">
              <w:rPr>
                <w:rFonts w:ascii="Helvetica" w:hAnsi="Helvetica"/>
                <w:szCs w:val="20"/>
              </w:rPr>
              <w:t>0</w:t>
            </w:r>
            <w:r w:rsidR="004C2026" w:rsidRPr="00977DE6">
              <w:rPr>
                <w:rFonts w:ascii="Helvetica" w:hAnsi="Helvetica"/>
                <w:szCs w:val="20"/>
              </w:rPr>
              <w:t xml:space="preserve">00 </w:t>
            </w:r>
            <w:proofErr w:type="spellStart"/>
            <w:r w:rsidR="004C2026" w:rsidRPr="00977DE6">
              <w:rPr>
                <w:rFonts w:ascii="Helvetica" w:hAnsi="Helvetica"/>
                <w:szCs w:val="20"/>
              </w:rPr>
              <w:t>rpm</w:t>
            </w:r>
            <w:proofErr w:type="spellEnd"/>
            <w:r w:rsidR="004C2026" w:rsidRPr="00977DE6">
              <w:rPr>
                <w:rFonts w:ascii="Helvetica" w:hAnsi="Helvetica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74A07B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E16BA6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CD6D03D" w14:textId="77777777" w:rsidTr="00062E8F">
        <w:tc>
          <w:tcPr>
            <w:tcW w:w="4536" w:type="dxa"/>
          </w:tcPr>
          <w:p w14:paraId="3EEC69FD" w14:textId="5B8A5C02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z</w:t>
            </w:r>
            <w:r w:rsidR="004C2026" w:rsidRPr="00977DE6">
              <w:rPr>
                <w:rFonts w:ascii="Helvetica" w:hAnsi="Helvetica"/>
                <w:szCs w:val="20"/>
              </w:rPr>
              <w:t>ávěsná kyveta 200 ml</w:t>
            </w:r>
            <w:r w:rsidR="004C2026">
              <w:rPr>
                <w:rFonts w:ascii="Helvetica" w:hAnsi="Helvetica"/>
                <w:szCs w:val="20"/>
              </w:rPr>
              <w:t xml:space="preserve"> </w:t>
            </w:r>
            <w:r w:rsidR="004C2026" w:rsidRPr="00977DE6">
              <w:rPr>
                <w:rFonts w:ascii="Helvetica" w:hAnsi="Helvetica"/>
                <w:szCs w:val="20"/>
              </w:rPr>
              <w:t>– 4 ks</w:t>
            </w:r>
          </w:p>
        </w:tc>
        <w:tc>
          <w:tcPr>
            <w:tcW w:w="1276" w:type="dxa"/>
            <w:vAlign w:val="center"/>
          </w:tcPr>
          <w:p w14:paraId="0EAAF4A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F78EAD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43898598" w14:textId="77777777" w:rsidTr="00062E8F">
        <w:tc>
          <w:tcPr>
            <w:tcW w:w="4536" w:type="dxa"/>
          </w:tcPr>
          <w:p w14:paraId="07FF9798" w14:textId="0CEA8D0A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lastRenderedPageBreak/>
              <w:t>r</w:t>
            </w:r>
            <w:r w:rsidR="004C2026" w:rsidRPr="00977DE6">
              <w:rPr>
                <w:rFonts w:ascii="Helvetica" w:hAnsi="Helvetica"/>
                <w:szCs w:val="20"/>
              </w:rPr>
              <w:t>edukční kontejner pro zkumavky 7x1,6 až 7 ml</w:t>
            </w:r>
            <w:r w:rsidR="004C2026">
              <w:rPr>
                <w:rFonts w:ascii="Helvetica" w:hAnsi="Helvetica"/>
                <w:szCs w:val="20"/>
              </w:rPr>
              <w:t xml:space="preserve"> (průměr až 13mm)</w:t>
            </w:r>
            <w:r w:rsidR="004C2026" w:rsidRPr="00977DE6">
              <w:rPr>
                <w:rFonts w:ascii="Helvetica" w:hAnsi="Helvetica"/>
                <w:szCs w:val="20"/>
              </w:rPr>
              <w:t xml:space="preserve"> s celkovou kapacitou 28 zkumavek na rotor – 4 ks</w:t>
            </w:r>
          </w:p>
        </w:tc>
        <w:tc>
          <w:tcPr>
            <w:tcW w:w="1276" w:type="dxa"/>
            <w:vAlign w:val="center"/>
          </w:tcPr>
          <w:p w14:paraId="7367573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E88DCB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8A7EE7" w:rsidRPr="00062E8F" w14:paraId="1715D4E2" w14:textId="77777777" w:rsidTr="001253A7">
        <w:tc>
          <w:tcPr>
            <w:tcW w:w="9633" w:type="dxa"/>
            <w:gridSpan w:val="3"/>
            <w:shd w:val="clear" w:color="auto" w:fill="F7CAAC" w:themeFill="accent2" w:themeFillTint="66"/>
          </w:tcPr>
          <w:p w14:paraId="785CB197" w14:textId="77777777" w:rsidR="008A7EE7" w:rsidRPr="000645CC" w:rsidRDefault="008A7EE7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062E8F" w:rsidRPr="00062E8F" w14:paraId="6EE5B874" w14:textId="77777777" w:rsidTr="00062E8F">
        <w:tc>
          <w:tcPr>
            <w:tcW w:w="4536" w:type="dxa"/>
          </w:tcPr>
          <w:p w14:paraId="0DD6FBE0" w14:textId="274D40B6" w:rsidR="00062E8F" w:rsidRPr="004C2026" w:rsidRDefault="004C2026" w:rsidP="004C2026">
            <w:pPr>
              <w:spacing w:after="160" w:line="259" w:lineRule="auto"/>
              <w:rPr>
                <w:rFonts w:cstheme="minorHAnsi"/>
              </w:rPr>
            </w:pPr>
            <w:r>
              <w:rPr>
                <w:b/>
                <w:bCs/>
              </w:rPr>
              <w:t>2.</w:t>
            </w:r>
            <w:r w:rsidRPr="00781D81">
              <w:rPr>
                <w:b/>
                <w:bCs/>
              </w:rPr>
              <w:t xml:space="preserve"> multifunkční centrifug</w:t>
            </w:r>
            <w:r>
              <w:rPr>
                <w:b/>
                <w:bCs/>
              </w:rPr>
              <w:t>a</w:t>
            </w:r>
            <w:r w:rsidRPr="00781D81">
              <w:rPr>
                <w:b/>
                <w:bCs/>
              </w:rPr>
              <w:t xml:space="preserve"> pro TO Pardubické krajské nemocnice</w:t>
            </w:r>
          </w:p>
        </w:tc>
        <w:tc>
          <w:tcPr>
            <w:tcW w:w="1276" w:type="dxa"/>
            <w:vAlign w:val="center"/>
          </w:tcPr>
          <w:p w14:paraId="0B898A2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686DD5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559DA38" w14:textId="77777777" w:rsidTr="00062E8F">
        <w:tc>
          <w:tcPr>
            <w:tcW w:w="4536" w:type="dxa"/>
          </w:tcPr>
          <w:p w14:paraId="7DE22B47" w14:textId="0C58DCE2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t</w:t>
            </w:r>
            <w:r w:rsidRPr="00977DE6">
              <w:rPr>
                <w:rFonts w:ascii="Helvetica" w:hAnsi="Helvetica"/>
                <w:szCs w:val="20"/>
              </w:rPr>
              <w:t xml:space="preserve">eplotní rozsah </w:t>
            </w:r>
            <w:r>
              <w:rPr>
                <w:rFonts w:ascii="Helvetica" w:hAnsi="Helvetica"/>
                <w:szCs w:val="20"/>
              </w:rPr>
              <w:t xml:space="preserve">min. </w:t>
            </w:r>
            <w:r w:rsidRPr="00977DE6">
              <w:rPr>
                <w:rFonts w:ascii="Helvetica" w:hAnsi="Helvetica"/>
                <w:szCs w:val="20"/>
              </w:rPr>
              <w:t>-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 °C až +40 °C</w:t>
            </w:r>
            <w:r w:rsidR="00062E8F" w:rsidRPr="00062E8F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A34DC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BEBEFC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0C11C4D" w14:textId="77777777" w:rsidTr="00062E8F">
        <w:tc>
          <w:tcPr>
            <w:tcW w:w="4536" w:type="dxa"/>
          </w:tcPr>
          <w:p w14:paraId="631549AB" w14:textId="779F02C3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n</w:t>
            </w:r>
            <w:r w:rsidRPr="00977DE6">
              <w:rPr>
                <w:rFonts w:ascii="Helvetica" w:hAnsi="Helvetica"/>
                <w:szCs w:val="20"/>
              </w:rPr>
              <w:t>astavení akcelerace/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decelerace</w:t>
            </w:r>
            <w:proofErr w:type="spellEnd"/>
            <w:r w:rsidRPr="00977DE6">
              <w:rPr>
                <w:rFonts w:ascii="Helvetica" w:hAnsi="Helvetica"/>
                <w:szCs w:val="20"/>
              </w:rPr>
              <w:t xml:space="preserve"> </w:t>
            </w:r>
            <w:r>
              <w:rPr>
                <w:rFonts w:ascii="Helvetica" w:hAnsi="Helvetica"/>
                <w:szCs w:val="20"/>
              </w:rPr>
              <w:t>min. 9</w:t>
            </w:r>
            <w:r w:rsidRPr="00977DE6">
              <w:rPr>
                <w:rFonts w:ascii="Helvetica" w:hAnsi="Helvetica"/>
                <w:szCs w:val="20"/>
              </w:rPr>
              <w:t xml:space="preserve"> stupňů</w:t>
            </w:r>
          </w:p>
        </w:tc>
        <w:tc>
          <w:tcPr>
            <w:tcW w:w="1276" w:type="dxa"/>
            <w:vAlign w:val="center"/>
          </w:tcPr>
          <w:p w14:paraId="42B80F3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A2CB8F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157AFCA" w14:textId="77777777" w:rsidTr="00062E8F">
        <w:tc>
          <w:tcPr>
            <w:tcW w:w="4536" w:type="dxa"/>
          </w:tcPr>
          <w:p w14:paraId="5B676267" w14:textId="04A3D949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Pr="00977DE6">
              <w:rPr>
                <w:rFonts w:ascii="Helvetica" w:hAnsi="Helvetica"/>
                <w:szCs w:val="20"/>
              </w:rPr>
              <w:t>alé rozměry, stolní řešení</w:t>
            </w:r>
            <w:r w:rsidR="00062E8F" w:rsidRPr="00062E8F"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2836FE9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0D25D7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96E0E41" w14:textId="77777777" w:rsidTr="00B44D2C">
        <w:tc>
          <w:tcPr>
            <w:tcW w:w="4536" w:type="dxa"/>
            <w:shd w:val="clear" w:color="auto" w:fill="FFE599" w:themeFill="accent4" w:themeFillTint="66"/>
          </w:tcPr>
          <w:p w14:paraId="1BFF95E7" w14:textId="3E21D463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min</w:t>
            </w:r>
            <w:r w:rsidRPr="00977DE6">
              <w:rPr>
                <w:rFonts w:ascii="Helvetica" w:hAnsi="Helvetica"/>
                <w:szCs w:val="20"/>
              </w:rPr>
              <w:t xml:space="preserve">imální kapacita 1000 </w:t>
            </w:r>
            <w:r w:rsidR="00056117">
              <w:rPr>
                <w:rFonts w:ascii="Helvetica" w:hAnsi="Helvetica"/>
                <w:szCs w:val="20"/>
              </w:rPr>
              <w:t>m</w:t>
            </w:r>
            <w:r w:rsidRPr="00977DE6">
              <w:rPr>
                <w:rFonts w:ascii="Helvetica" w:hAnsi="Helvetica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14:paraId="3726774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9BA417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2E597F8" w14:textId="77777777" w:rsidTr="00062E8F">
        <w:tc>
          <w:tcPr>
            <w:tcW w:w="4536" w:type="dxa"/>
          </w:tcPr>
          <w:p w14:paraId="6E25AAE7" w14:textId="6E25BED7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č</w:t>
            </w:r>
            <w:r w:rsidRPr="00977DE6">
              <w:rPr>
                <w:rFonts w:ascii="Helvetica" w:hAnsi="Helvetica"/>
                <w:szCs w:val="20"/>
              </w:rPr>
              <w:t>asovač</w:t>
            </w:r>
          </w:p>
        </w:tc>
        <w:tc>
          <w:tcPr>
            <w:tcW w:w="1276" w:type="dxa"/>
            <w:vAlign w:val="center"/>
          </w:tcPr>
          <w:p w14:paraId="361A513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AAA50A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9793C89" w14:textId="77777777" w:rsidTr="00062E8F">
        <w:tc>
          <w:tcPr>
            <w:tcW w:w="4536" w:type="dxa"/>
          </w:tcPr>
          <w:p w14:paraId="1D03FBDC" w14:textId="6BCCABBD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h</w:t>
            </w:r>
            <w:r w:rsidRPr="00977DE6">
              <w:rPr>
                <w:rFonts w:ascii="Helvetica" w:hAnsi="Helvetica"/>
                <w:szCs w:val="20"/>
              </w:rPr>
              <w:t xml:space="preserve">motnost bez rotoru max. do </w:t>
            </w:r>
            <w:r>
              <w:rPr>
                <w:rFonts w:ascii="Helvetica" w:hAnsi="Helvetica"/>
                <w:szCs w:val="20"/>
              </w:rPr>
              <w:t>10</w:t>
            </w:r>
            <w:r w:rsidRPr="00977DE6">
              <w:rPr>
                <w:rFonts w:ascii="Helvetica" w:hAnsi="Helvetica"/>
                <w:szCs w:val="20"/>
              </w:rPr>
              <w:t>0 kg</w:t>
            </w:r>
          </w:p>
        </w:tc>
        <w:tc>
          <w:tcPr>
            <w:tcW w:w="1276" w:type="dxa"/>
            <w:vAlign w:val="center"/>
          </w:tcPr>
          <w:p w14:paraId="3CE1D69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EF1B35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92FF467" w14:textId="77777777" w:rsidTr="00062E8F">
        <w:tc>
          <w:tcPr>
            <w:tcW w:w="4536" w:type="dxa"/>
          </w:tcPr>
          <w:p w14:paraId="1B143541" w14:textId="09DC3758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n</w:t>
            </w:r>
            <w:r w:rsidRPr="00977DE6">
              <w:rPr>
                <w:rFonts w:ascii="Helvetica" w:hAnsi="Helvetica"/>
                <w:szCs w:val="20"/>
              </w:rPr>
              <w:t>apájení 230</w:t>
            </w:r>
            <w:r>
              <w:rPr>
                <w:rFonts w:ascii="Helvetica" w:hAnsi="Helvetica"/>
                <w:szCs w:val="20"/>
              </w:rPr>
              <w:t xml:space="preserve"> </w:t>
            </w:r>
            <w:r w:rsidRPr="00977DE6">
              <w:rPr>
                <w:rFonts w:ascii="Helvetica" w:hAnsi="Helvetica"/>
                <w:szCs w:val="20"/>
              </w:rPr>
              <w:t>V</w:t>
            </w:r>
          </w:p>
        </w:tc>
        <w:tc>
          <w:tcPr>
            <w:tcW w:w="1276" w:type="dxa"/>
            <w:vAlign w:val="center"/>
          </w:tcPr>
          <w:p w14:paraId="714BBE2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1CAB93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43FBC929" w14:textId="77777777" w:rsidTr="00062E8F">
        <w:tc>
          <w:tcPr>
            <w:tcW w:w="4536" w:type="dxa"/>
          </w:tcPr>
          <w:p w14:paraId="1FBFFE92" w14:textId="2371E5B9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r</w:t>
            </w:r>
            <w:r w:rsidRPr="00977DE6">
              <w:rPr>
                <w:rFonts w:ascii="Helvetica" w:hAnsi="Helvetica"/>
                <w:szCs w:val="20"/>
              </w:rPr>
              <w:t xml:space="preserve">egulovatelné otáčky (RPM) v rozsahu min. </w:t>
            </w:r>
            <w:r>
              <w:rPr>
                <w:rFonts w:ascii="Helvetica" w:hAnsi="Helvetica"/>
                <w:szCs w:val="20"/>
              </w:rPr>
              <w:t>3</w:t>
            </w:r>
            <w:r w:rsidRPr="00977DE6">
              <w:rPr>
                <w:rFonts w:ascii="Helvetica" w:hAnsi="Helvetica"/>
                <w:szCs w:val="20"/>
              </w:rPr>
              <w:t>00 – 1</w:t>
            </w:r>
            <w:r>
              <w:rPr>
                <w:rFonts w:ascii="Helvetica" w:hAnsi="Helvetica"/>
                <w:szCs w:val="20"/>
              </w:rPr>
              <w:t>5</w:t>
            </w:r>
            <w:r w:rsidRPr="00977DE6">
              <w:rPr>
                <w:rFonts w:ascii="Helvetica" w:hAnsi="Helvetica"/>
                <w:szCs w:val="20"/>
              </w:rPr>
              <w:t xml:space="preserve">000 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14:paraId="2395E7C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8E994B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6ED7A7A" w14:textId="77777777" w:rsidTr="00062E8F">
        <w:tc>
          <w:tcPr>
            <w:tcW w:w="4536" w:type="dxa"/>
          </w:tcPr>
          <w:p w14:paraId="2D611412" w14:textId="01FCB028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a</w:t>
            </w:r>
            <w:r w:rsidRPr="00977DE6">
              <w:rPr>
                <w:rFonts w:ascii="Helvetica" w:hAnsi="Helvetica"/>
                <w:szCs w:val="20"/>
              </w:rPr>
              <w:t>utomatická identifikace rotoru</w:t>
            </w:r>
          </w:p>
        </w:tc>
        <w:tc>
          <w:tcPr>
            <w:tcW w:w="1276" w:type="dxa"/>
            <w:vAlign w:val="center"/>
          </w:tcPr>
          <w:p w14:paraId="004BB8C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3FC73A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2B301ED" w14:textId="77777777" w:rsidTr="00062E8F">
        <w:tc>
          <w:tcPr>
            <w:tcW w:w="4536" w:type="dxa"/>
          </w:tcPr>
          <w:p w14:paraId="1B4DF46F" w14:textId="76C2EBA3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b</w:t>
            </w:r>
            <w:r w:rsidRPr="00977DE6">
              <w:rPr>
                <w:rFonts w:ascii="Helvetica" w:hAnsi="Helvetica"/>
                <w:szCs w:val="20"/>
              </w:rPr>
              <w:t>ezúdržbový indukční motor</w:t>
            </w:r>
          </w:p>
        </w:tc>
        <w:tc>
          <w:tcPr>
            <w:tcW w:w="1276" w:type="dxa"/>
            <w:vAlign w:val="center"/>
          </w:tcPr>
          <w:p w14:paraId="18A7152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CE32FF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F2EF5A4" w14:textId="77777777" w:rsidTr="00062E8F">
        <w:tc>
          <w:tcPr>
            <w:tcW w:w="4536" w:type="dxa"/>
          </w:tcPr>
          <w:p w14:paraId="785D9E9C" w14:textId="53A7C252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p</w:t>
            </w:r>
            <w:r w:rsidRPr="00977DE6">
              <w:rPr>
                <w:rFonts w:ascii="Helvetica" w:hAnsi="Helvetica"/>
                <w:szCs w:val="20"/>
              </w:rPr>
              <w:t xml:space="preserve">očet volitelných programů min. 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9ACBB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F8728A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92B3E29" w14:textId="77777777" w:rsidTr="00062E8F">
        <w:tc>
          <w:tcPr>
            <w:tcW w:w="4536" w:type="dxa"/>
          </w:tcPr>
          <w:p w14:paraId="27927B28" w14:textId="543AC36E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f</w:t>
            </w:r>
            <w:r w:rsidRPr="00977DE6">
              <w:rPr>
                <w:rFonts w:ascii="Helvetica" w:hAnsi="Helvetica"/>
                <w:szCs w:val="20"/>
              </w:rPr>
              <w:t>unkce předchlazení</w:t>
            </w:r>
          </w:p>
        </w:tc>
        <w:tc>
          <w:tcPr>
            <w:tcW w:w="1276" w:type="dxa"/>
            <w:vAlign w:val="center"/>
          </w:tcPr>
          <w:p w14:paraId="398B7A8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6E98F4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9EF161C" w14:textId="77777777" w:rsidTr="00062E8F">
        <w:tc>
          <w:tcPr>
            <w:tcW w:w="4536" w:type="dxa"/>
          </w:tcPr>
          <w:p w14:paraId="4AFC85C8" w14:textId="0D0568A5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Pr="00977DE6">
              <w:rPr>
                <w:rFonts w:ascii="Helvetica" w:hAnsi="Helvetica"/>
                <w:szCs w:val="20"/>
              </w:rPr>
              <w:t>otorizovaný zámek víka</w:t>
            </w:r>
          </w:p>
        </w:tc>
        <w:tc>
          <w:tcPr>
            <w:tcW w:w="1276" w:type="dxa"/>
            <w:vAlign w:val="center"/>
          </w:tcPr>
          <w:p w14:paraId="54A5302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0355AF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0BEF3A4" w14:textId="77777777" w:rsidTr="00062E8F">
        <w:tc>
          <w:tcPr>
            <w:tcW w:w="4536" w:type="dxa"/>
          </w:tcPr>
          <w:p w14:paraId="64301759" w14:textId="7CD29F2F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proofErr w:type="spellStart"/>
            <w:r>
              <w:rPr>
                <w:rFonts w:ascii="Helvetica" w:hAnsi="Helvetica"/>
                <w:szCs w:val="20"/>
              </w:rPr>
              <w:t>i</w:t>
            </w:r>
            <w:r w:rsidRPr="00977DE6">
              <w:rPr>
                <w:rFonts w:ascii="Helvetica" w:hAnsi="Helvetica"/>
                <w:szCs w:val="20"/>
              </w:rPr>
              <w:t>mbalanční</w:t>
            </w:r>
            <w:proofErr w:type="spellEnd"/>
            <w:r w:rsidRPr="00977DE6">
              <w:rPr>
                <w:rFonts w:ascii="Helvetica" w:hAnsi="Helvetica"/>
                <w:szCs w:val="20"/>
              </w:rPr>
              <w:t xml:space="preserve"> senzor</w:t>
            </w:r>
          </w:p>
        </w:tc>
        <w:tc>
          <w:tcPr>
            <w:tcW w:w="1276" w:type="dxa"/>
            <w:vAlign w:val="center"/>
          </w:tcPr>
          <w:p w14:paraId="23FC8FD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B2620A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55882C6" w14:textId="77777777" w:rsidTr="00062E8F">
        <w:tc>
          <w:tcPr>
            <w:tcW w:w="4536" w:type="dxa"/>
          </w:tcPr>
          <w:p w14:paraId="12FEADBB" w14:textId="2E082766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přehledný</w:t>
            </w:r>
            <w:r w:rsidRPr="00977DE6">
              <w:rPr>
                <w:rFonts w:ascii="Helvetica" w:hAnsi="Helvetica"/>
                <w:szCs w:val="20"/>
              </w:rPr>
              <w:t xml:space="preserve"> display s volbou zobrazení na displeji RPM/RCF</w:t>
            </w:r>
          </w:p>
        </w:tc>
        <w:tc>
          <w:tcPr>
            <w:tcW w:w="1276" w:type="dxa"/>
            <w:vAlign w:val="center"/>
          </w:tcPr>
          <w:p w14:paraId="4F5BA12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942DE5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463E82ED" w14:textId="77777777" w:rsidTr="00062E8F">
        <w:tc>
          <w:tcPr>
            <w:tcW w:w="4536" w:type="dxa"/>
          </w:tcPr>
          <w:p w14:paraId="0F9DD799" w14:textId="6F590209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a</w:t>
            </w:r>
            <w:r w:rsidRPr="00977DE6">
              <w:rPr>
                <w:rFonts w:ascii="Helvetica" w:hAnsi="Helvetica"/>
                <w:szCs w:val="20"/>
              </w:rPr>
              <w:t>utomatické otevírání víka</w:t>
            </w:r>
          </w:p>
        </w:tc>
        <w:tc>
          <w:tcPr>
            <w:tcW w:w="1276" w:type="dxa"/>
            <w:vAlign w:val="center"/>
          </w:tcPr>
          <w:p w14:paraId="3564D11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7B718C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3A02199" w14:textId="77777777" w:rsidTr="00062E8F">
        <w:tc>
          <w:tcPr>
            <w:tcW w:w="4536" w:type="dxa"/>
          </w:tcPr>
          <w:p w14:paraId="6731A905" w14:textId="1DFF1B1A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h</w:t>
            </w:r>
            <w:r w:rsidRPr="00977DE6">
              <w:rPr>
                <w:rFonts w:ascii="Helvetica" w:hAnsi="Helvetica"/>
                <w:szCs w:val="20"/>
              </w:rPr>
              <w:t>avarijní otevření víka</w:t>
            </w:r>
          </w:p>
        </w:tc>
        <w:tc>
          <w:tcPr>
            <w:tcW w:w="1276" w:type="dxa"/>
            <w:vAlign w:val="center"/>
          </w:tcPr>
          <w:p w14:paraId="772E065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BB7576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77B8E14" w14:textId="77777777" w:rsidTr="00062E8F">
        <w:tc>
          <w:tcPr>
            <w:tcW w:w="4536" w:type="dxa"/>
          </w:tcPr>
          <w:p w14:paraId="313599A3" w14:textId="3D58D148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e</w:t>
            </w:r>
            <w:r w:rsidRPr="00977DE6">
              <w:rPr>
                <w:rFonts w:ascii="Helvetica" w:hAnsi="Helvetica"/>
                <w:szCs w:val="20"/>
              </w:rPr>
              <w:t>kologicky neškodné chlazení</w:t>
            </w:r>
            <w:r>
              <w:rPr>
                <w:rFonts w:ascii="Helvetica" w:hAnsi="Helvetica"/>
                <w:szCs w:val="20"/>
              </w:rPr>
              <w:t xml:space="preserve"> dle aktuálních požadavků</w:t>
            </w:r>
          </w:p>
        </w:tc>
        <w:tc>
          <w:tcPr>
            <w:tcW w:w="1276" w:type="dxa"/>
            <w:vAlign w:val="center"/>
          </w:tcPr>
          <w:p w14:paraId="7053DEC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C95521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E4199EA" w14:textId="77777777" w:rsidTr="00062E8F">
        <w:tc>
          <w:tcPr>
            <w:tcW w:w="4536" w:type="dxa"/>
          </w:tcPr>
          <w:p w14:paraId="0A067EEB" w14:textId="00251DD5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c</w:t>
            </w:r>
            <w:r w:rsidRPr="00977DE6">
              <w:rPr>
                <w:rFonts w:ascii="Helvetica" w:hAnsi="Helvetica"/>
                <w:szCs w:val="20"/>
              </w:rPr>
              <w:t>hybová hlášení</w:t>
            </w:r>
            <w:r>
              <w:rPr>
                <w:rFonts w:ascii="Helvetica" w:hAnsi="Helvetica"/>
                <w:szCs w:val="20"/>
              </w:rPr>
              <w:t xml:space="preserve"> – min. porucha přístroje, nedokončená centrifugace</w:t>
            </w:r>
          </w:p>
        </w:tc>
        <w:tc>
          <w:tcPr>
            <w:tcW w:w="1276" w:type="dxa"/>
            <w:vAlign w:val="center"/>
          </w:tcPr>
          <w:p w14:paraId="363FB53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516FF0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72C2665" w14:textId="77777777" w:rsidTr="00062E8F">
        <w:tc>
          <w:tcPr>
            <w:tcW w:w="4536" w:type="dxa"/>
          </w:tcPr>
          <w:p w14:paraId="55BA6399" w14:textId="1D6159C1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v</w:t>
            </w:r>
            <w:r w:rsidRPr="00977DE6">
              <w:rPr>
                <w:rFonts w:ascii="Helvetica" w:hAnsi="Helvetica"/>
                <w:szCs w:val="20"/>
              </w:rPr>
              <w:t>ýkyvný rotor 4x250 ml (</w:t>
            </w:r>
            <w:r>
              <w:rPr>
                <w:rFonts w:ascii="Helvetica" w:hAnsi="Helvetica"/>
                <w:szCs w:val="20"/>
              </w:rPr>
              <w:t xml:space="preserve">min. </w:t>
            </w:r>
            <w:r w:rsidRPr="00977DE6">
              <w:rPr>
                <w:rFonts w:ascii="Helvetica" w:hAnsi="Helvetica"/>
                <w:szCs w:val="20"/>
              </w:rPr>
              <w:t xml:space="preserve">5000 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rpm</w:t>
            </w:r>
            <w:proofErr w:type="spellEnd"/>
            <w:r w:rsidRPr="00977DE6">
              <w:rPr>
                <w:rFonts w:ascii="Helvetica" w:hAnsi="Helvetica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A8BCA4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FDB327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31AF933" w14:textId="77777777" w:rsidTr="00062E8F">
        <w:tc>
          <w:tcPr>
            <w:tcW w:w="4536" w:type="dxa"/>
          </w:tcPr>
          <w:p w14:paraId="23C9D3C0" w14:textId="03B887AF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z</w:t>
            </w:r>
            <w:r w:rsidRPr="00977DE6">
              <w:rPr>
                <w:rFonts w:ascii="Helvetica" w:hAnsi="Helvetica"/>
                <w:szCs w:val="20"/>
              </w:rPr>
              <w:t>ávěsná hranatá kyveta 250 ml – 4 ks</w:t>
            </w:r>
          </w:p>
        </w:tc>
        <w:tc>
          <w:tcPr>
            <w:tcW w:w="1276" w:type="dxa"/>
            <w:vAlign w:val="center"/>
          </w:tcPr>
          <w:p w14:paraId="10CD252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917DA3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B85D81B" w14:textId="77777777" w:rsidTr="00062E8F">
        <w:tc>
          <w:tcPr>
            <w:tcW w:w="4536" w:type="dxa"/>
          </w:tcPr>
          <w:p w14:paraId="0CD6DA1E" w14:textId="77B9B92D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r</w:t>
            </w:r>
            <w:r w:rsidRPr="00977DE6">
              <w:rPr>
                <w:rFonts w:ascii="Helvetica" w:hAnsi="Helvetica"/>
                <w:szCs w:val="20"/>
              </w:rPr>
              <w:t xml:space="preserve">edukční kontejner pro zkumavky 8x15/10 ml </w:t>
            </w:r>
            <w:r>
              <w:rPr>
                <w:rFonts w:ascii="Helvetica" w:hAnsi="Helvetica"/>
                <w:szCs w:val="20"/>
              </w:rPr>
              <w:t xml:space="preserve">(průměr zkumavky až 16 mm) </w:t>
            </w:r>
            <w:r w:rsidRPr="00977DE6">
              <w:rPr>
                <w:rFonts w:ascii="Helvetica" w:hAnsi="Helvetica"/>
                <w:szCs w:val="20"/>
              </w:rPr>
              <w:t>s celkovou kapacitou 32 zkumavek na rotor – 4 ks</w:t>
            </w:r>
          </w:p>
        </w:tc>
        <w:tc>
          <w:tcPr>
            <w:tcW w:w="1276" w:type="dxa"/>
            <w:vAlign w:val="center"/>
          </w:tcPr>
          <w:p w14:paraId="297A7A6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AB6A28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A098308" w14:textId="77777777" w:rsidTr="008A7EE7">
        <w:trPr>
          <w:trHeight w:val="552"/>
        </w:trPr>
        <w:tc>
          <w:tcPr>
            <w:tcW w:w="4536" w:type="dxa"/>
          </w:tcPr>
          <w:p w14:paraId="48C04D17" w14:textId="1723EC80" w:rsidR="00062E8F" w:rsidRPr="00062E8F" w:rsidRDefault="008A7EE7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r</w:t>
            </w:r>
            <w:r w:rsidRPr="00977DE6">
              <w:rPr>
                <w:rFonts w:ascii="Helvetica" w:hAnsi="Helvetica"/>
                <w:szCs w:val="20"/>
              </w:rPr>
              <w:t xml:space="preserve">edukční kontejner pro zkumavky 12x5/7 ml </w:t>
            </w:r>
            <w:r>
              <w:rPr>
                <w:rFonts w:ascii="Helvetica" w:hAnsi="Helvetica"/>
                <w:szCs w:val="20"/>
              </w:rPr>
              <w:t xml:space="preserve">(průměr zkumavky až 13 mm) </w:t>
            </w:r>
            <w:r w:rsidRPr="00977DE6">
              <w:rPr>
                <w:rFonts w:ascii="Helvetica" w:hAnsi="Helvetica"/>
                <w:szCs w:val="20"/>
              </w:rPr>
              <w:t>s celkovou kapacitou 48 zkumavek na rotor – 4 ks</w:t>
            </w:r>
          </w:p>
        </w:tc>
        <w:tc>
          <w:tcPr>
            <w:tcW w:w="1276" w:type="dxa"/>
            <w:vAlign w:val="center"/>
          </w:tcPr>
          <w:p w14:paraId="145A378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412385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8A7EE7" w:rsidRPr="00062E8F" w14:paraId="4B15CE04" w14:textId="77777777" w:rsidTr="001253A7">
        <w:tc>
          <w:tcPr>
            <w:tcW w:w="9633" w:type="dxa"/>
            <w:gridSpan w:val="3"/>
            <w:shd w:val="clear" w:color="auto" w:fill="F7CAAC" w:themeFill="accent2" w:themeFillTint="66"/>
          </w:tcPr>
          <w:p w14:paraId="41072B52" w14:textId="00DB31ED" w:rsidR="008A7EE7" w:rsidRPr="000645CC" w:rsidRDefault="008A7EE7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062E8F" w:rsidRPr="00062E8F" w14:paraId="5A86DB3A" w14:textId="77777777" w:rsidTr="00062E8F">
        <w:tc>
          <w:tcPr>
            <w:tcW w:w="4536" w:type="dxa"/>
          </w:tcPr>
          <w:p w14:paraId="1E8D5881" w14:textId="2BE51C80" w:rsidR="00062E8F" w:rsidRPr="008A7EE7" w:rsidRDefault="008A7EE7" w:rsidP="008A7EE7">
            <w:pPr>
              <w:spacing w:after="160" w:line="259" w:lineRule="auto"/>
              <w:rPr>
                <w:rFonts w:cstheme="minorHAnsi"/>
              </w:rPr>
            </w:pPr>
            <w:r>
              <w:rPr>
                <w:b/>
                <w:bCs/>
              </w:rPr>
              <w:t>Laboratorní</w:t>
            </w:r>
            <w:r w:rsidRPr="00781D81">
              <w:rPr>
                <w:b/>
                <w:bCs/>
              </w:rPr>
              <w:t xml:space="preserve"> centrifug</w:t>
            </w:r>
            <w:r>
              <w:rPr>
                <w:b/>
                <w:bCs/>
              </w:rPr>
              <w:t>a</w:t>
            </w:r>
            <w:r w:rsidRPr="00781D81">
              <w:rPr>
                <w:b/>
                <w:bCs/>
              </w:rPr>
              <w:t xml:space="preserve"> pro </w:t>
            </w:r>
            <w:r>
              <w:rPr>
                <w:b/>
                <w:bCs/>
              </w:rPr>
              <w:t>OKBD</w:t>
            </w:r>
            <w:r w:rsidRPr="00781D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Orlickoústecké</w:t>
            </w:r>
            <w:r w:rsidRPr="00781D81">
              <w:rPr>
                <w:b/>
                <w:bCs/>
              </w:rPr>
              <w:t xml:space="preserve"> nemocnice</w:t>
            </w:r>
          </w:p>
        </w:tc>
        <w:tc>
          <w:tcPr>
            <w:tcW w:w="1276" w:type="dxa"/>
            <w:vAlign w:val="center"/>
          </w:tcPr>
          <w:p w14:paraId="2F8919A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9AA6F9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3138BF4" w14:textId="77777777" w:rsidTr="00062E8F">
        <w:tc>
          <w:tcPr>
            <w:tcW w:w="4536" w:type="dxa"/>
          </w:tcPr>
          <w:p w14:paraId="029519D7" w14:textId="09D6006C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t</w:t>
            </w:r>
            <w:r w:rsidR="008A7EE7" w:rsidRPr="00977DE6">
              <w:rPr>
                <w:rFonts w:ascii="Helvetica" w:hAnsi="Helvetica"/>
                <w:szCs w:val="20"/>
              </w:rPr>
              <w:t xml:space="preserve">eplotní rozsah </w:t>
            </w:r>
            <w:r w:rsidR="008A7EE7">
              <w:rPr>
                <w:rFonts w:ascii="Helvetica" w:hAnsi="Helvetica"/>
                <w:szCs w:val="20"/>
              </w:rPr>
              <w:t xml:space="preserve">min. </w:t>
            </w:r>
            <w:r w:rsidR="008A7EE7" w:rsidRPr="00977DE6">
              <w:rPr>
                <w:rFonts w:ascii="Helvetica" w:hAnsi="Helvetica"/>
                <w:szCs w:val="20"/>
              </w:rPr>
              <w:t>-</w:t>
            </w:r>
            <w:r w:rsidR="008A7EE7">
              <w:rPr>
                <w:rFonts w:ascii="Helvetica" w:hAnsi="Helvetica"/>
                <w:szCs w:val="20"/>
              </w:rPr>
              <w:t>1</w:t>
            </w:r>
            <w:r w:rsidR="008A7EE7" w:rsidRPr="00977DE6">
              <w:rPr>
                <w:rFonts w:ascii="Helvetica" w:hAnsi="Helvetica"/>
                <w:szCs w:val="20"/>
              </w:rPr>
              <w:t>0 °C až +40 °C</w:t>
            </w:r>
          </w:p>
        </w:tc>
        <w:tc>
          <w:tcPr>
            <w:tcW w:w="1276" w:type="dxa"/>
            <w:vAlign w:val="center"/>
          </w:tcPr>
          <w:p w14:paraId="2D0CF17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4977FE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07CCDF5" w14:textId="77777777" w:rsidTr="00062E8F">
        <w:tc>
          <w:tcPr>
            <w:tcW w:w="4536" w:type="dxa"/>
          </w:tcPr>
          <w:p w14:paraId="3FECD5D9" w14:textId="78239029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ascii="Helvetica" w:hAnsi="Helvetica"/>
                <w:szCs w:val="20"/>
              </w:rPr>
              <w:t>n</w:t>
            </w:r>
            <w:r w:rsidR="008A7EE7" w:rsidRPr="00977DE6">
              <w:rPr>
                <w:rFonts w:ascii="Helvetica" w:hAnsi="Helvetica"/>
                <w:szCs w:val="20"/>
              </w:rPr>
              <w:t>astavení akcelerace/</w:t>
            </w:r>
            <w:proofErr w:type="spellStart"/>
            <w:r w:rsidR="008A7EE7" w:rsidRPr="00977DE6">
              <w:rPr>
                <w:rFonts w:ascii="Helvetica" w:hAnsi="Helvetica"/>
                <w:szCs w:val="20"/>
              </w:rPr>
              <w:t>decelerace</w:t>
            </w:r>
            <w:proofErr w:type="spellEnd"/>
            <w:r w:rsidR="008A7EE7" w:rsidRPr="00977DE6">
              <w:rPr>
                <w:rFonts w:ascii="Helvetica" w:hAnsi="Helvetica"/>
                <w:szCs w:val="20"/>
              </w:rPr>
              <w:t xml:space="preserve"> </w:t>
            </w:r>
            <w:r w:rsidR="008A7EE7">
              <w:rPr>
                <w:rFonts w:ascii="Helvetica" w:hAnsi="Helvetica"/>
                <w:szCs w:val="20"/>
              </w:rPr>
              <w:t>min. 9</w:t>
            </w:r>
            <w:r w:rsidR="008A7EE7" w:rsidRPr="00977DE6">
              <w:rPr>
                <w:rFonts w:ascii="Helvetica" w:hAnsi="Helvetica"/>
                <w:szCs w:val="20"/>
              </w:rPr>
              <w:t xml:space="preserve"> stupňů</w:t>
            </w:r>
          </w:p>
        </w:tc>
        <w:tc>
          <w:tcPr>
            <w:tcW w:w="1276" w:type="dxa"/>
            <w:vAlign w:val="center"/>
          </w:tcPr>
          <w:p w14:paraId="7BD4C73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CEC4E1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FB32C7D" w14:textId="77777777" w:rsidTr="00062E8F">
        <w:tc>
          <w:tcPr>
            <w:tcW w:w="4536" w:type="dxa"/>
          </w:tcPr>
          <w:p w14:paraId="5934BFED" w14:textId="0CECF873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="008A7EE7" w:rsidRPr="00977DE6">
              <w:rPr>
                <w:rFonts w:ascii="Helvetica" w:hAnsi="Helvetica"/>
                <w:szCs w:val="20"/>
              </w:rPr>
              <w:t>alé rozměry, stolní řešení</w:t>
            </w:r>
          </w:p>
        </w:tc>
        <w:tc>
          <w:tcPr>
            <w:tcW w:w="1276" w:type="dxa"/>
            <w:vAlign w:val="center"/>
          </w:tcPr>
          <w:p w14:paraId="57B3C85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71A1C0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EDA2EF9" w14:textId="77777777" w:rsidTr="00B44D2C">
        <w:tc>
          <w:tcPr>
            <w:tcW w:w="4536" w:type="dxa"/>
            <w:shd w:val="clear" w:color="auto" w:fill="FFE599" w:themeFill="accent4" w:themeFillTint="66"/>
          </w:tcPr>
          <w:p w14:paraId="07BE845E" w14:textId="32DDBB86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="008A7EE7">
              <w:rPr>
                <w:rFonts w:ascii="Helvetica" w:hAnsi="Helvetica"/>
                <w:szCs w:val="20"/>
              </w:rPr>
              <w:t>in</w:t>
            </w:r>
            <w:r w:rsidR="008A7EE7" w:rsidRPr="00977DE6">
              <w:rPr>
                <w:rFonts w:ascii="Helvetica" w:hAnsi="Helvetica"/>
                <w:szCs w:val="20"/>
              </w:rPr>
              <w:t xml:space="preserve">imální kapacita 1000 </w:t>
            </w:r>
            <w:r w:rsidR="00056117">
              <w:rPr>
                <w:rFonts w:ascii="Helvetica" w:hAnsi="Helvetica"/>
                <w:szCs w:val="20"/>
              </w:rPr>
              <w:t>m</w:t>
            </w:r>
            <w:r w:rsidR="008A7EE7" w:rsidRPr="00977DE6">
              <w:rPr>
                <w:rFonts w:ascii="Helvetica" w:hAnsi="Helvetica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14:paraId="32E8AC2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321B2E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CE268A0" w14:textId="77777777" w:rsidTr="00062E8F">
        <w:tc>
          <w:tcPr>
            <w:tcW w:w="4536" w:type="dxa"/>
          </w:tcPr>
          <w:p w14:paraId="7348F07A" w14:textId="74E736BF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č</w:t>
            </w:r>
            <w:r w:rsidR="008A7EE7" w:rsidRPr="00977DE6">
              <w:rPr>
                <w:rFonts w:ascii="Helvetica" w:hAnsi="Helvetica"/>
                <w:szCs w:val="20"/>
              </w:rPr>
              <w:t>asovač</w:t>
            </w:r>
          </w:p>
        </w:tc>
        <w:tc>
          <w:tcPr>
            <w:tcW w:w="1276" w:type="dxa"/>
            <w:vAlign w:val="center"/>
          </w:tcPr>
          <w:p w14:paraId="503E795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7C21D1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42874EC" w14:textId="77777777" w:rsidTr="00062E8F">
        <w:tc>
          <w:tcPr>
            <w:tcW w:w="4536" w:type="dxa"/>
          </w:tcPr>
          <w:p w14:paraId="54D48C3A" w14:textId="393AEC31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h</w:t>
            </w:r>
            <w:r w:rsidR="008A7EE7" w:rsidRPr="00977DE6">
              <w:rPr>
                <w:rFonts w:ascii="Helvetica" w:hAnsi="Helvetica"/>
                <w:szCs w:val="20"/>
              </w:rPr>
              <w:t xml:space="preserve">motnost bez rotoru max. do </w:t>
            </w:r>
            <w:r w:rsidR="008A7EE7">
              <w:rPr>
                <w:rFonts w:ascii="Helvetica" w:hAnsi="Helvetica"/>
                <w:szCs w:val="20"/>
              </w:rPr>
              <w:t>11</w:t>
            </w:r>
            <w:r w:rsidR="008A7EE7" w:rsidRPr="00977DE6">
              <w:rPr>
                <w:rFonts w:ascii="Helvetica" w:hAnsi="Helvetica"/>
                <w:szCs w:val="20"/>
              </w:rPr>
              <w:t>0 kg</w:t>
            </w:r>
            <w:r w:rsidR="00062E8F" w:rsidRPr="00062E8F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147F8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26E7FC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9C72F2F" w14:textId="77777777" w:rsidTr="00062E8F">
        <w:tc>
          <w:tcPr>
            <w:tcW w:w="4536" w:type="dxa"/>
          </w:tcPr>
          <w:p w14:paraId="1F1A38BC" w14:textId="4B506CA9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n</w:t>
            </w:r>
            <w:r w:rsidR="008A7EE7" w:rsidRPr="00977DE6">
              <w:rPr>
                <w:rFonts w:ascii="Helvetica" w:hAnsi="Helvetica"/>
                <w:szCs w:val="20"/>
              </w:rPr>
              <w:t>apájení 230</w:t>
            </w:r>
            <w:r w:rsidR="008A7EE7">
              <w:rPr>
                <w:rFonts w:ascii="Helvetica" w:hAnsi="Helvetica"/>
                <w:szCs w:val="20"/>
              </w:rPr>
              <w:t xml:space="preserve"> </w:t>
            </w:r>
            <w:r w:rsidR="008A7EE7" w:rsidRPr="00977DE6">
              <w:rPr>
                <w:rFonts w:ascii="Helvetica" w:hAnsi="Helvetica"/>
                <w:szCs w:val="20"/>
              </w:rPr>
              <w:t>V</w:t>
            </w:r>
          </w:p>
        </w:tc>
        <w:tc>
          <w:tcPr>
            <w:tcW w:w="1276" w:type="dxa"/>
            <w:vAlign w:val="center"/>
          </w:tcPr>
          <w:p w14:paraId="4BFF443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AE8A32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662F43A" w14:textId="77777777" w:rsidTr="00062E8F">
        <w:tc>
          <w:tcPr>
            <w:tcW w:w="4536" w:type="dxa"/>
          </w:tcPr>
          <w:p w14:paraId="196A0421" w14:textId="106E1627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r</w:t>
            </w:r>
            <w:r w:rsidR="008A7EE7" w:rsidRPr="00977DE6">
              <w:rPr>
                <w:rFonts w:ascii="Helvetica" w:hAnsi="Helvetica"/>
                <w:szCs w:val="20"/>
              </w:rPr>
              <w:t xml:space="preserve">egulovatelné otáčky (RPM) v rozsahu min. </w:t>
            </w:r>
            <w:r w:rsidR="008A7EE7">
              <w:rPr>
                <w:rFonts w:ascii="Helvetica" w:hAnsi="Helvetica"/>
                <w:szCs w:val="20"/>
              </w:rPr>
              <w:t>3</w:t>
            </w:r>
            <w:r w:rsidR="008A7EE7" w:rsidRPr="00977DE6">
              <w:rPr>
                <w:rFonts w:ascii="Helvetica" w:hAnsi="Helvetica"/>
                <w:szCs w:val="20"/>
              </w:rPr>
              <w:t>00 – 1</w:t>
            </w:r>
            <w:r w:rsidR="008A7EE7">
              <w:rPr>
                <w:rFonts w:ascii="Helvetica" w:hAnsi="Helvetica"/>
                <w:szCs w:val="20"/>
              </w:rPr>
              <w:t>5</w:t>
            </w:r>
            <w:r w:rsidR="008A7EE7" w:rsidRPr="00977DE6">
              <w:rPr>
                <w:rFonts w:ascii="Helvetica" w:hAnsi="Helvetica"/>
                <w:szCs w:val="20"/>
              </w:rPr>
              <w:t xml:space="preserve">000 </w:t>
            </w:r>
            <w:proofErr w:type="spellStart"/>
            <w:r w:rsidR="008A7EE7" w:rsidRPr="00977DE6">
              <w:rPr>
                <w:rFonts w:ascii="Helvetica" w:hAnsi="Helvetica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14:paraId="132D289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67B61C7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D1DD411" w14:textId="77777777" w:rsidTr="00062E8F">
        <w:tc>
          <w:tcPr>
            <w:tcW w:w="4536" w:type="dxa"/>
          </w:tcPr>
          <w:p w14:paraId="1D3FFBE3" w14:textId="589CAF12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a</w:t>
            </w:r>
            <w:r w:rsidR="008A7EE7" w:rsidRPr="00977DE6">
              <w:rPr>
                <w:rFonts w:ascii="Helvetica" w:hAnsi="Helvetica"/>
                <w:szCs w:val="20"/>
              </w:rPr>
              <w:t>utomatická identifikace rotoru</w:t>
            </w:r>
          </w:p>
        </w:tc>
        <w:tc>
          <w:tcPr>
            <w:tcW w:w="1276" w:type="dxa"/>
            <w:vAlign w:val="center"/>
          </w:tcPr>
          <w:p w14:paraId="3AAEEA6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362B74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77AECE3" w14:textId="77777777" w:rsidTr="00062E8F">
        <w:tc>
          <w:tcPr>
            <w:tcW w:w="4536" w:type="dxa"/>
          </w:tcPr>
          <w:p w14:paraId="5C5D6FA2" w14:textId="22CE0FEF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b</w:t>
            </w:r>
            <w:r w:rsidR="008A7EE7" w:rsidRPr="00977DE6">
              <w:rPr>
                <w:rFonts w:ascii="Helvetica" w:hAnsi="Helvetica"/>
                <w:szCs w:val="20"/>
              </w:rPr>
              <w:t>ezúdržbový indukční motor</w:t>
            </w:r>
          </w:p>
        </w:tc>
        <w:tc>
          <w:tcPr>
            <w:tcW w:w="1276" w:type="dxa"/>
            <w:vAlign w:val="center"/>
          </w:tcPr>
          <w:p w14:paraId="0790836E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E0EC3D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4E8C4F7" w14:textId="77777777" w:rsidTr="00062E8F">
        <w:tc>
          <w:tcPr>
            <w:tcW w:w="4536" w:type="dxa"/>
          </w:tcPr>
          <w:p w14:paraId="31DE90A4" w14:textId="0371978A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p</w:t>
            </w:r>
            <w:r w:rsidR="008A7EE7" w:rsidRPr="00977DE6">
              <w:rPr>
                <w:rFonts w:ascii="Helvetica" w:hAnsi="Helvetica"/>
                <w:szCs w:val="20"/>
              </w:rPr>
              <w:t xml:space="preserve">očet volitelných programů min. </w:t>
            </w:r>
            <w:r w:rsidR="008A7EE7">
              <w:rPr>
                <w:rFonts w:ascii="Helvetica" w:hAnsi="Helvetica"/>
                <w:szCs w:val="20"/>
              </w:rPr>
              <w:t>1</w:t>
            </w:r>
            <w:r w:rsidR="008A7EE7" w:rsidRPr="00977DE6">
              <w:rPr>
                <w:rFonts w:ascii="Helvetica" w:hAnsi="Helvetica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5FA4B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A3DEE3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4EAC4B9" w14:textId="77777777" w:rsidTr="00062E8F">
        <w:tc>
          <w:tcPr>
            <w:tcW w:w="4536" w:type="dxa"/>
          </w:tcPr>
          <w:p w14:paraId="50D923C7" w14:textId="189B55A8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f</w:t>
            </w:r>
            <w:r w:rsidR="008A7EE7" w:rsidRPr="00977DE6">
              <w:rPr>
                <w:rFonts w:ascii="Helvetica" w:hAnsi="Helvetica"/>
                <w:szCs w:val="20"/>
              </w:rPr>
              <w:t>unkce předchlazení</w:t>
            </w:r>
          </w:p>
        </w:tc>
        <w:tc>
          <w:tcPr>
            <w:tcW w:w="1276" w:type="dxa"/>
            <w:vAlign w:val="center"/>
          </w:tcPr>
          <w:p w14:paraId="353E604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500A5F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F9B8459" w14:textId="77777777" w:rsidTr="00062E8F">
        <w:tc>
          <w:tcPr>
            <w:tcW w:w="4536" w:type="dxa"/>
          </w:tcPr>
          <w:p w14:paraId="6D89D38E" w14:textId="31C1783B" w:rsidR="00062E8F" w:rsidRPr="00062E8F" w:rsidRDefault="00E07B22" w:rsidP="00062E8F">
            <w:pPr>
              <w:numPr>
                <w:ilvl w:val="0"/>
                <w:numId w:val="42"/>
              </w:numPr>
              <w:spacing w:after="4" w:line="249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Helvetica" w:hAnsi="Helvetica"/>
                <w:szCs w:val="20"/>
              </w:rPr>
              <w:t>m</w:t>
            </w:r>
            <w:r w:rsidR="008A7EE7" w:rsidRPr="00977DE6">
              <w:rPr>
                <w:rFonts w:ascii="Helvetica" w:hAnsi="Helvetica"/>
                <w:szCs w:val="20"/>
              </w:rPr>
              <w:t>otorizovaný zámek víka</w:t>
            </w:r>
          </w:p>
        </w:tc>
        <w:tc>
          <w:tcPr>
            <w:tcW w:w="1276" w:type="dxa"/>
            <w:vAlign w:val="center"/>
          </w:tcPr>
          <w:p w14:paraId="5B85F39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CDE84D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273C6C5" w14:textId="77777777" w:rsidTr="00062E8F">
        <w:tc>
          <w:tcPr>
            <w:tcW w:w="4536" w:type="dxa"/>
          </w:tcPr>
          <w:p w14:paraId="4C312C6A" w14:textId="07699999" w:rsidR="00062E8F" w:rsidRPr="00062E8F" w:rsidRDefault="00E07B22" w:rsidP="00062E8F">
            <w:pPr>
              <w:numPr>
                <w:ilvl w:val="0"/>
                <w:numId w:val="42"/>
              </w:numPr>
              <w:spacing w:line="256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Helvetica" w:hAnsi="Helvetica"/>
                <w:szCs w:val="20"/>
              </w:rPr>
              <w:t>i</w:t>
            </w:r>
            <w:r w:rsidR="008A7EE7" w:rsidRPr="00977DE6">
              <w:rPr>
                <w:rFonts w:ascii="Helvetica" w:hAnsi="Helvetica"/>
                <w:szCs w:val="20"/>
              </w:rPr>
              <w:t>mbalanční</w:t>
            </w:r>
            <w:proofErr w:type="spellEnd"/>
            <w:r w:rsidR="008A7EE7" w:rsidRPr="00977DE6">
              <w:rPr>
                <w:rFonts w:ascii="Helvetica" w:hAnsi="Helvetica"/>
                <w:szCs w:val="20"/>
              </w:rPr>
              <w:t xml:space="preserve"> senzor</w:t>
            </w:r>
          </w:p>
        </w:tc>
        <w:tc>
          <w:tcPr>
            <w:tcW w:w="1276" w:type="dxa"/>
            <w:vAlign w:val="center"/>
          </w:tcPr>
          <w:p w14:paraId="1581AF6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B33EF6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A507EDB" w14:textId="77777777" w:rsidTr="00062E8F">
        <w:tc>
          <w:tcPr>
            <w:tcW w:w="4536" w:type="dxa"/>
          </w:tcPr>
          <w:p w14:paraId="2E9D1536" w14:textId="004DFFA2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p</w:t>
            </w:r>
            <w:r w:rsidR="008A7EE7">
              <w:rPr>
                <w:rFonts w:ascii="Helvetica" w:hAnsi="Helvetica"/>
                <w:szCs w:val="20"/>
              </w:rPr>
              <w:t>řehledný</w:t>
            </w:r>
            <w:r w:rsidR="008A7EE7" w:rsidRPr="00977DE6">
              <w:rPr>
                <w:rFonts w:ascii="Helvetica" w:hAnsi="Helvetica"/>
                <w:szCs w:val="20"/>
              </w:rPr>
              <w:t xml:space="preserve"> display s volbou zobrazení na displeji RPM/RCF</w:t>
            </w:r>
          </w:p>
        </w:tc>
        <w:tc>
          <w:tcPr>
            <w:tcW w:w="1276" w:type="dxa"/>
            <w:vAlign w:val="center"/>
          </w:tcPr>
          <w:p w14:paraId="5B43817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7C9F88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E731EC1" w14:textId="77777777" w:rsidTr="00062E8F">
        <w:tc>
          <w:tcPr>
            <w:tcW w:w="4536" w:type="dxa"/>
          </w:tcPr>
          <w:p w14:paraId="6D1F5E4A" w14:textId="4ACAE4CA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/>
                <w:bCs/>
              </w:rPr>
            </w:pPr>
            <w:r>
              <w:rPr>
                <w:rFonts w:ascii="Helvetica" w:hAnsi="Helvetica"/>
                <w:szCs w:val="20"/>
              </w:rPr>
              <w:t>a</w:t>
            </w:r>
            <w:r w:rsidR="008A7EE7" w:rsidRPr="00977DE6">
              <w:rPr>
                <w:rFonts w:ascii="Helvetica" w:hAnsi="Helvetica"/>
                <w:szCs w:val="20"/>
              </w:rPr>
              <w:t>utomatické otevírání víka</w:t>
            </w:r>
          </w:p>
        </w:tc>
        <w:tc>
          <w:tcPr>
            <w:tcW w:w="1276" w:type="dxa"/>
            <w:vAlign w:val="center"/>
          </w:tcPr>
          <w:p w14:paraId="677128B4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B3369E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8150809" w14:textId="77777777" w:rsidTr="00062E8F">
        <w:tc>
          <w:tcPr>
            <w:tcW w:w="4536" w:type="dxa"/>
          </w:tcPr>
          <w:p w14:paraId="240EFE39" w14:textId="3CCCF295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h</w:t>
            </w:r>
            <w:r w:rsidR="008A7EE7" w:rsidRPr="00977DE6">
              <w:rPr>
                <w:rFonts w:ascii="Helvetica" w:hAnsi="Helvetica"/>
                <w:szCs w:val="20"/>
              </w:rPr>
              <w:t>avarijní otevření víka</w:t>
            </w:r>
          </w:p>
        </w:tc>
        <w:tc>
          <w:tcPr>
            <w:tcW w:w="1276" w:type="dxa"/>
            <w:vAlign w:val="center"/>
          </w:tcPr>
          <w:p w14:paraId="6E3BA05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083B72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346B7D4" w14:textId="77777777" w:rsidTr="00062E8F">
        <w:tc>
          <w:tcPr>
            <w:tcW w:w="4536" w:type="dxa"/>
          </w:tcPr>
          <w:p w14:paraId="39E23110" w14:textId="6C8D8278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e</w:t>
            </w:r>
            <w:r w:rsidR="008A7EE7" w:rsidRPr="00977DE6">
              <w:rPr>
                <w:rFonts w:ascii="Helvetica" w:hAnsi="Helvetica"/>
                <w:szCs w:val="20"/>
              </w:rPr>
              <w:t>kologicky neškodné chlazení</w:t>
            </w:r>
            <w:r w:rsidR="008A7EE7">
              <w:rPr>
                <w:rFonts w:ascii="Helvetica" w:hAnsi="Helvetica"/>
                <w:szCs w:val="20"/>
              </w:rPr>
              <w:t xml:space="preserve"> dle aktuálních požadavků</w:t>
            </w:r>
          </w:p>
        </w:tc>
        <w:tc>
          <w:tcPr>
            <w:tcW w:w="1276" w:type="dxa"/>
            <w:vAlign w:val="center"/>
          </w:tcPr>
          <w:p w14:paraId="3581186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492800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07B1691" w14:textId="77777777" w:rsidTr="00062E8F">
        <w:tc>
          <w:tcPr>
            <w:tcW w:w="4536" w:type="dxa"/>
          </w:tcPr>
          <w:p w14:paraId="7B0722B1" w14:textId="435FB7DE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c</w:t>
            </w:r>
            <w:r w:rsidR="008A7EE7" w:rsidRPr="00977DE6">
              <w:rPr>
                <w:rFonts w:ascii="Helvetica" w:hAnsi="Helvetica"/>
                <w:szCs w:val="20"/>
              </w:rPr>
              <w:t>hybová hlášení</w:t>
            </w:r>
            <w:r w:rsidR="008A7EE7">
              <w:rPr>
                <w:rFonts w:ascii="Helvetica" w:hAnsi="Helvetica"/>
                <w:szCs w:val="20"/>
              </w:rPr>
              <w:t xml:space="preserve"> – min. porucha přístroje, nedokončená centrifugace</w:t>
            </w:r>
          </w:p>
        </w:tc>
        <w:tc>
          <w:tcPr>
            <w:tcW w:w="1276" w:type="dxa"/>
            <w:vAlign w:val="center"/>
          </w:tcPr>
          <w:p w14:paraId="5BCAE90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25B37D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7FB4995B" w14:textId="77777777" w:rsidTr="00062E8F">
        <w:tc>
          <w:tcPr>
            <w:tcW w:w="4536" w:type="dxa"/>
          </w:tcPr>
          <w:p w14:paraId="1D1D8721" w14:textId="5D517841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v</w:t>
            </w:r>
            <w:r w:rsidR="008A7EE7" w:rsidRPr="00977DE6">
              <w:rPr>
                <w:rFonts w:ascii="Helvetica" w:hAnsi="Helvetica"/>
                <w:szCs w:val="20"/>
              </w:rPr>
              <w:t>ýkyvný rotor 4x200ml (</w:t>
            </w:r>
            <w:r w:rsidR="008A7EE7">
              <w:rPr>
                <w:rFonts w:ascii="Helvetica" w:hAnsi="Helvetica"/>
                <w:szCs w:val="20"/>
              </w:rPr>
              <w:t xml:space="preserve">min. </w:t>
            </w:r>
            <w:r w:rsidR="008A7EE7" w:rsidRPr="00977DE6">
              <w:rPr>
                <w:rFonts w:ascii="Helvetica" w:hAnsi="Helvetica"/>
                <w:szCs w:val="20"/>
              </w:rPr>
              <w:t>5</w:t>
            </w:r>
            <w:r w:rsidR="008A7EE7">
              <w:rPr>
                <w:rFonts w:ascii="Helvetica" w:hAnsi="Helvetica"/>
                <w:szCs w:val="20"/>
              </w:rPr>
              <w:t>0</w:t>
            </w:r>
            <w:r w:rsidR="008A7EE7" w:rsidRPr="00977DE6">
              <w:rPr>
                <w:rFonts w:ascii="Helvetica" w:hAnsi="Helvetica"/>
                <w:szCs w:val="20"/>
              </w:rPr>
              <w:t xml:space="preserve">00 </w:t>
            </w:r>
            <w:proofErr w:type="spellStart"/>
            <w:r w:rsidR="008A7EE7" w:rsidRPr="00977DE6">
              <w:rPr>
                <w:rFonts w:ascii="Helvetica" w:hAnsi="Helvetica"/>
                <w:szCs w:val="20"/>
              </w:rPr>
              <w:t>rpm</w:t>
            </w:r>
            <w:proofErr w:type="spellEnd"/>
            <w:r w:rsidR="008A7EE7" w:rsidRPr="00977DE6">
              <w:rPr>
                <w:rFonts w:ascii="Helvetica" w:hAnsi="Helvetica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0D5B74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1E52B2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08BABD1" w14:textId="77777777" w:rsidTr="00062E8F">
        <w:tc>
          <w:tcPr>
            <w:tcW w:w="4536" w:type="dxa"/>
          </w:tcPr>
          <w:p w14:paraId="4E6C2860" w14:textId="5B52EA17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z</w:t>
            </w:r>
            <w:r w:rsidR="008A7EE7" w:rsidRPr="00977DE6">
              <w:rPr>
                <w:rFonts w:ascii="Helvetica" w:hAnsi="Helvetica"/>
                <w:szCs w:val="20"/>
              </w:rPr>
              <w:t>ávěsná kyveta 200 ml– 4 ks</w:t>
            </w:r>
          </w:p>
        </w:tc>
        <w:tc>
          <w:tcPr>
            <w:tcW w:w="1276" w:type="dxa"/>
            <w:vAlign w:val="center"/>
          </w:tcPr>
          <w:p w14:paraId="2655CF8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5065F8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CC7045B" w14:textId="77777777" w:rsidTr="00062E8F">
        <w:tc>
          <w:tcPr>
            <w:tcW w:w="4536" w:type="dxa"/>
          </w:tcPr>
          <w:p w14:paraId="294B2860" w14:textId="00DAE36B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r</w:t>
            </w:r>
            <w:r w:rsidR="008A7EE7" w:rsidRPr="00977DE6">
              <w:rPr>
                <w:rFonts w:ascii="Helvetica" w:hAnsi="Helvetica"/>
                <w:szCs w:val="20"/>
              </w:rPr>
              <w:t xml:space="preserve">edukční kontejner pro zkumavky 7x10/15 ml </w:t>
            </w:r>
            <w:r w:rsidR="008A7EE7">
              <w:rPr>
                <w:rFonts w:ascii="Helvetica" w:hAnsi="Helvetica"/>
                <w:szCs w:val="20"/>
              </w:rPr>
              <w:t>(průměr až 16</w:t>
            </w:r>
            <w:r>
              <w:rPr>
                <w:rFonts w:ascii="Helvetica" w:hAnsi="Helvetica"/>
                <w:szCs w:val="20"/>
              </w:rPr>
              <w:t xml:space="preserve"> </w:t>
            </w:r>
            <w:r w:rsidR="008A7EE7">
              <w:rPr>
                <w:rFonts w:ascii="Helvetica" w:hAnsi="Helvetica"/>
                <w:szCs w:val="20"/>
              </w:rPr>
              <w:t xml:space="preserve">mm) </w:t>
            </w:r>
            <w:r w:rsidR="008A7EE7" w:rsidRPr="00977DE6">
              <w:rPr>
                <w:rFonts w:ascii="Helvetica" w:hAnsi="Helvetica"/>
                <w:szCs w:val="20"/>
              </w:rPr>
              <w:t>s celkovou kapacitou 32 zkumavek na rotor – 4 ks</w:t>
            </w:r>
          </w:p>
        </w:tc>
        <w:tc>
          <w:tcPr>
            <w:tcW w:w="1276" w:type="dxa"/>
            <w:vAlign w:val="center"/>
          </w:tcPr>
          <w:p w14:paraId="4358AE3C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C2118F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E07B22" w:rsidRPr="00062E8F" w14:paraId="2A14BFC8" w14:textId="77777777" w:rsidTr="001253A7">
        <w:tc>
          <w:tcPr>
            <w:tcW w:w="9633" w:type="dxa"/>
            <w:gridSpan w:val="3"/>
            <w:shd w:val="clear" w:color="auto" w:fill="F7CAAC" w:themeFill="accent2" w:themeFillTint="66"/>
          </w:tcPr>
          <w:p w14:paraId="3A8C0E7E" w14:textId="1B08AB79" w:rsidR="00E07B22" w:rsidRPr="000645CC" w:rsidRDefault="00E07B22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062E8F" w:rsidRPr="00062E8F" w14:paraId="6C4440EC" w14:textId="77777777" w:rsidTr="00062E8F">
        <w:tc>
          <w:tcPr>
            <w:tcW w:w="4536" w:type="dxa"/>
          </w:tcPr>
          <w:p w14:paraId="790E247C" w14:textId="7D61C14B" w:rsidR="00062E8F" w:rsidRPr="00062E8F" w:rsidRDefault="00E07B22" w:rsidP="00062E8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781D81">
              <w:rPr>
                <w:b/>
                <w:bCs/>
              </w:rPr>
              <w:t>centrifug</w:t>
            </w:r>
            <w:r>
              <w:rPr>
                <w:b/>
                <w:bCs/>
              </w:rPr>
              <w:t>a</w:t>
            </w:r>
            <w:r w:rsidRPr="00781D81">
              <w:rPr>
                <w:b/>
                <w:bCs/>
              </w:rPr>
              <w:t xml:space="preserve"> pro </w:t>
            </w:r>
            <w:r>
              <w:rPr>
                <w:b/>
                <w:bCs/>
              </w:rPr>
              <w:t>OKB</w:t>
            </w:r>
            <w:r w:rsidRPr="00781D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Svitavské</w:t>
            </w:r>
            <w:r w:rsidRPr="00781D81">
              <w:rPr>
                <w:b/>
                <w:bCs/>
              </w:rPr>
              <w:t xml:space="preserve"> nemocnice</w:t>
            </w:r>
          </w:p>
        </w:tc>
        <w:tc>
          <w:tcPr>
            <w:tcW w:w="1276" w:type="dxa"/>
            <w:vAlign w:val="center"/>
          </w:tcPr>
          <w:p w14:paraId="2E9A982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BCC6B7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F7BB97B" w14:textId="77777777" w:rsidTr="00062E8F">
        <w:tc>
          <w:tcPr>
            <w:tcW w:w="4536" w:type="dxa"/>
          </w:tcPr>
          <w:p w14:paraId="117B85AA" w14:textId="6C47E74B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977DE6">
              <w:rPr>
                <w:rFonts w:ascii="Helvetica" w:hAnsi="Helvetica"/>
                <w:szCs w:val="20"/>
              </w:rPr>
              <w:t>stolní velkokapacitní chlazená centrifuga</w:t>
            </w:r>
            <w:r w:rsidR="00062E8F" w:rsidRPr="00062E8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AC37BD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872999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5211F709" w14:textId="77777777" w:rsidTr="00062E8F">
        <w:tc>
          <w:tcPr>
            <w:tcW w:w="4536" w:type="dxa"/>
          </w:tcPr>
          <w:p w14:paraId="78878C48" w14:textId="7A5C47E2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977DE6">
              <w:rPr>
                <w:rFonts w:ascii="Helvetica" w:hAnsi="Helvetica"/>
                <w:szCs w:val="20"/>
              </w:rPr>
              <w:t xml:space="preserve">regulovatelné otáčky </w:t>
            </w:r>
            <w:r>
              <w:rPr>
                <w:rFonts w:ascii="Helvetica" w:hAnsi="Helvetica"/>
                <w:szCs w:val="20"/>
              </w:rPr>
              <w:t xml:space="preserve">v rozsahu min. </w:t>
            </w:r>
            <w:r w:rsidRPr="00977DE6">
              <w:rPr>
                <w:rFonts w:ascii="Helvetica" w:hAnsi="Helvetica"/>
                <w:szCs w:val="20"/>
              </w:rPr>
              <w:t xml:space="preserve"> </w:t>
            </w:r>
            <w:r>
              <w:rPr>
                <w:rFonts w:ascii="Helvetica" w:hAnsi="Helvetica"/>
                <w:szCs w:val="20"/>
              </w:rPr>
              <w:t>3</w:t>
            </w:r>
            <w:r w:rsidRPr="00977DE6">
              <w:rPr>
                <w:rFonts w:ascii="Helvetica" w:hAnsi="Helvetica"/>
                <w:szCs w:val="20"/>
              </w:rPr>
              <w:t xml:space="preserve">00 do 14 000 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14:paraId="031D95E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10B859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45C45668" w14:textId="77777777" w:rsidTr="00062E8F">
        <w:tc>
          <w:tcPr>
            <w:tcW w:w="4536" w:type="dxa"/>
          </w:tcPr>
          <w:p w14:paraId="163EEFAF" w14:textId="102F518C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centrifugace</w:t>
            </w:r>
            <w:r w:rsidRPr="00977DE6">
              <w:rPr>
                <w:rFonts w:ascii="Helvetica" w:hAnsi="Helvetica"/>
                <w:szCs w:val="20"/>
              </w:rPr>
              <w:t xml:space="preserve"> min. 3000 x g</w:t>
            </w:r>
            <w:r>
              <w:rPr>
                <w:rFonts w:ascii="Helvetica" w:hAnsi="Helvetica"/>
                <w:szCs w:val="20"/>
              </w:rPr>
              <w:t xml:space="preserve"> pro požadovaný rotor</w:t>
            </w:r>
          </w:p>
        </w:tc>
        <w:tc>
          <w:tcPr>
            <w:tcW w:w="1276" w:type="dxa"/>
            <w:vAlign w:val="center"/>
          </w:tcPr>
          <w:p w14:paraId="077DD722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1B2DC9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094E8586" w14:textId="77777777" w:rsidTr="00062E8F">
        <w:tc>
          <w:tcPr>
            <w:tcW w:w="4536" w:type="dxa"/>
          </w:tcPr>
          <w:p w14:paraId="1833A250" w14:textId="567877B8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977DE6">
              <w:rPr>
                <w:rFonts w:ascii="Helvetica" w:hAnsi="Helvetica"/>
                <w:szCs w:val="20"/>
              </w:rPr>
              <w:t xml:space="preserve">chlazení v rozsahu </w:t>
            </w:r>
            <w:r>
              <w:rPr>
                <w:rFonts w:ascii="Helvetica" w:hAnsi="Helvetica"/>
                <w:szCs w:val="20"/>
              </w:rPr>
              <w:t xml:space="preserve">min. </w:t>
            </w:r>
            <w:r w:rsidRPr="00977DE6">
              <w:rPr>
                <w:rFonts w:ascii="Helvetica" w:hAnsi="Helvetica"/>
                <w:szCs w:val="20"/>
              </w:rPr>
              <w:t>-9 °C až 40 °C</w:t>
            </w:r>
          </w:p>
        </w:tc>
        <w:tc>
          <w:tcPr>
            <w:tcW w:w="1276" w:type="dxa"/>
            <w:vAlign w:val="center"/>
          </w:tcPr>
          <w:p w14:paraId="0FE688F8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A21448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2E4EC7A" w14:textId="77777777" w:rsidTr="00062E8F">
        <w:tc>
          <w:tcPr>
            <w:tcW w:w="4536" w:type="dxa"/>
          </w:tcPr>
          <w:p w14:paraId="24652C0A" w14:textId="19DA7C20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977DE6">
              <w:rPr>
                <w:rFonts w:ascii="Helvetica" w:hAnsi="Helvetica"/>
                <w:szCs w:val="20"/>
              </w:rPr>
              <w:t>mikroprocesorové řízení</w:t>
            </w:r>
          </w:p>
        </w:tc>
        <w:tc>
          <w:tcPr>
            <w:tcW w:w="1276" w:type="dxa"/>
            <w:vAlign w:val="center"/>
          </w:tcPr>
          <w:p w14:paraId="5857449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6F011BB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686CE54F" w14:textId="77777777" w:rsidTr="00062E8F">
        <w:tc>
          <w:tcPr>
            <w:tcW w:w="4536" w:type="dxa"/>
          </w:tcPr>
          <w:p w14:paraId="0350F158" w14:textId="491221EA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čtyř</w:t>
            </w:r>
            <w:r w:rsidRPr="00977DE6">
              <w:rPr>
                <w:rFonts w:ascii="Helvetica" w:hAnsi="Helvetica"/>
                <w:szCs w:val="20"/>
              </w:rPr>
              <w:t>místný výkyvný rotor s kapacitou 2000 ml</w:t>
            </w:r>
          </w:p>
        </w:tc>
        <w:tc>
          <w:tcPr>
            <w:tcW w:w="1276" w:type="dxa"/>
            <w:vAlign w:val="center"/>
          </w:tcPr>
          <w:p w14:paraId="53477B7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858241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B4FFC5B" w14:textId="77777777" w:rsidTr="00062E8F">
        <w:tc>
          <w:tcPr>
            <w:tcW w:w="4536" w:type="dxa"/>
          </w:tcPr>
          <w:p w14:paraId="28C2F41A" w14:textId="5E0FE67D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 w:rsidRPr="00977DE6">
              <w:rPr>
                <w:rFonts w:ascii="Helvetica" w:hAnsi="Helvetica"/>
                <w:szCs w:val="20"/>
              </w:rPr>
              <w:t>adaptéry pro zkumavky: o průměru 16 mm, kulaté dno, kapacita min. 60 zkumavek</w:t>
            </w:r>
          </w:p>
        </w:tc>
        <w:tc>
          <w:tcPr>
            <w:tcW w:w="1276" w:type="dxa"/>
            <w:vAlign w:val="center"/>
          </w:tcPr>
          <w:p w14:paraId="5A1B52B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54175C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92E283D" w14:textId="77777777" w:rsidTr="00062E8F">
        <w:tc>
          <w:tcPr>
            <w:tcW w:w="4536" w:type="dxa"/>
          </w:tcPr>
          <w:p w14:paraId="6690F736" w14:textId="40A3C272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 w:rsidRPr="00977DE6">
              <w:rPr>
                <w:rFonts w:ascii="Helvetica" w:hAnsi="Helvetica"/>
                <w:szCs w:val="20"/>
              </w:rPr>
              <w:t>automatická identifikace rotorů</w:t>
            </w:r>
          </w:p>
        </w:tc>
        <w:tc>
          <w:tcPr>
            <w:tcW w:w="1276" w:type="dxa"/>
            <w:vAlign w:val="center"/>
          </w:tcPr>
          <w:p w14:paraId="6268CFB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9F6B943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1C21786C" w14:textId="77777777" w:rsidTr="00062E8F">
        <w:tc>
          <w:tcPr>
            <w:tcW w:w="4536" w:type="dxa"/>
          </w:tcPr>
          <w:p w14:paraId="3ACA9164" w14:textId="7F209A37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 w:rsidRPr="00977DE6">
              <w:rPr>
                <w:rFonts w:ascii="Helvetica" w:hAnsi="Helvetica"/>
                <w:szCs w:val="20"/>
              </w:rPr>
              <w:t>automatické zamykání a odemykání víka</w:t>
            </w:r>
          </w:p>
        </w:tc>
        <w:tc>
          <w:tcPr>
            <w:tcW w:w="1276" w:type="dxa"/>
            <w:vAlign w:val="center"/>
          </w:tcPr>
          <w:p w14:paraId="08386C05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794A240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3D35D7B8" w14:textId="77777777" w:rsidTr="00062E8F">
        <w:tc>
          <w:tcPr>
            <w:tcW w:w="4536" w:type="dxa"/>
          </w:tcPr>
          <w:p w14:paraId="4B1594C9" w14:textId="1CB9C00F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 w:rsidRPr="00977DE6">
              <w:rPr>
                <w:rFonts w:ascii="Helvetica" w:hAnsi="Helvetica"/>
                <w:szCs w:val="20"/>
              </w:rPr>
              <w:t xml:space="preserve">programovatelná (nastavení rychlosti, času a teploty odstřeďování) - min. 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 nastavitelných programů</w:t>
            </w:r>
          </w:p>
        </w:tc>
        <w:tc>
          <w:tcPr>
            <w:tcW w:w="1276" w:type="dxa"/>
            <w:vAlign w:val="center"/>
          </w:tcPr>
          <w:p w14:paraId="15F9BCC9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8CC35BA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DE07994" w14:textId="77777777" w:rsidTr="00062E8F">
        <w:tc>
          <w:tcPr>
            <w:tcW w:w="4536" w:type="dxa"/>
          </w:tcPr>
          <w:p w14:paraId="55A17BB1" w14:textId="3ED357E2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 w:rsidRPr="00977DE6">
              <w:rPr>
                <w:rFonts w:ascii="Helvetica" w:hAnsi="Helvetica"/>
                <w:szCs w:val="20"/>
              </w:rPr>
              <w:t>automatický přepočet otáček na odstředivou sílu (g)</w:t>
            </w:r>
          </w:p>
        </w:tc>
        <w:tc>
          <w:tcPr>
            <w:tcW w:w="1276" w:type="dxa"/>
            <w:vAlign w:val="center"/>
          </w:tcPr>
          <w:p w14:paraId="2F132AF1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D6319C6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62E8F" w:rsidRPr="00062E8F" w14:paraId="2DC33C11" w14:textId="77777777" w:rsidTr="00062E8F">
        <w:tc>
          <w:tcPr>
            <w:tcW w:w="4536" w:type="dxa"/>
          </w:tcPr>
          <w:p w14:paraId="17A4E288" w14:textId="5EF0B6CD" w:rsidR="00062E8F" w:rsidRPr="00062E8F" w:rsidRDefault="00E07B22" w:rsidP="00062E8F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977DE6">
              <w:rPr>
                <w:rFonts w:ascii="Helvetica" w:hAnsi="Helvetica"/>
                <w:szCs w:val="20"/>
              </w:rPr>
              <w:t>bezúdržbový indukční motor</w:t>
            </w:r>
          </w:p>
        </w:tc>
        <w:tc>
          <w:tcPr>
            <w:tcW w:w="1276" w:type="dxa"/>
            <w:vAlign w:val="center"/>
          </w:tcPr>
          <w:p w14:paraId="2B9344FD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BCA5F9F" w14:textId="77777777" w:rsidR="00062E8F" w:rsidRPr="000645CC" w:rsidRDefault="00062E8F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5D3126E9" w14:textId="77777777" w:rsidTr="00062E8F">
        <w:tc>
          <w:tcPr>
            <w:tcW w:w="4536" w:type="dxa"/>
          </w:tcPr>
          <w:p w14:paraId="54D724D8" w14:textId="5DCDB87F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min. 9 akceleračních a 9 deceleračních stupňů</w:t>
            </w:r>
          </w:p>
        </w:tc>
        <w:tc>
          <w:tcPr>
            <w:tcW w:w="1276" w:type="dxa"/>
            <w:vAlign w:val="center"/>
          </w:tcPr>
          <w:p w14:paraId="5CAD6449" w14:textId="1485AC51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2ED1AFE" w14:textId="67306602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23BB77AA" w14:textId="77777777" w:rsidTr="00062E8F">
        <w:tc>
          <w:tcPr>
            <w:tcW w:w="4536" w:type="dxa"/>
          </w:tcPr>
          <w:p w14:paraId="118151BD" w14:textId="412045B3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 xml:space="preserve">max. hlučnost </w:t>
            </w:r>
            <w:r>
              <w:rPr>
                <w:rFonts w:ascii="Helvetica" w:hAnsi="Helvetica"/>
                <w:szCs w:val="20"/>
              </w:rPr>
              <w:t xml:space="preserve">do </w:t>
            </w:r>
            <w:r w:rsidRPr="00977DE6">
              <w:rPr>
                <w:rFonts w:ascii="Helvetica" w:hAnsi="Helvetica"/>
                <w:szCs w:val="20"/>
              </w:rPr>
              <w:t>58 dB (A)</w:t>
            </w:r>
          </w:p>
        </w:tc>
        <w:tc>
          <w:tcPr>
            <w:tcW w:w="1276" w:type="dxa"/>
            <w:vAlign w:val="center"/>
          </w:tcPr>
          <w:p w14:paraId="2929898B" w14:textId="46C6389D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98E50B8" w14:textId="3D76A95D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79799F89" w14:textId="77777777" w:rsidTr="00062E8F">
        <w:tc>
          <w:tcPr>
            <w:tcW w:w="4536" w:type="dxa"/>
          </w:tcPr>
          <w:p w14:paraId="52E467D1" w14:textId="056F4CB5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hmotnost max. 1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 kg</w:t>
            </w:r>
          </w:p>
        </w:tc>
        <w:tc>
          <w:tcPr>
            <w:tcW w:w="1276" w:type="dxa"/>
            <w:vAlign w:val="center"/>
          </w:tcPr>
          <w:p w14:paraId="1F6FA96D" w14:textId="0C4C35D2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9C36EAD" w14:textId="62B97561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20BD1C91" w14:textId="77777777" w:rsidTr="00062E8F">
        <w:tc>
          <w:tcPr>
            <w:tcW w:w="4536" w:type="dxa"/>
          </w:tcPr>
          <w:p w14:paraId="0944D52E" w14:textId="75915840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max. rozměry</w:t>
            </w:r>
            <w:r>
              <w:rPr>
                <w:rFonts w:ascii="Helvetica" w:hAnsi="Helvetica"/>
                <w:szCs w:val="20"/>
              </w:rPr>
              <w:t>:</w:t>
            </w:r>
            <w:r w:rsidRPr="00977DE6">
              <w:rPr>
                <w:rFonts w:ascii="Helvetica" w:hAnsi="Helvetica"/>
                <w:szCs w:val="20"/>
              </w:rPr>
              <w:t xml:space="preserve"> šířka 70 cm, hloubka 65 cm, výška 35 cm, výška s otevřeným víkem 80 cm – maximální možnosti prostoru laboratoře</w:t>
            </w:r>
          </w:p>
        </w:tc>
        <w:tc>
          <w:tcPr>
            <w:tcW w:w="1276" w:type="dxa"/>
            <w:vAlign w:val="center"/>
          </w:tcPr>
          <w:p w14:paraId="30B2FDFC" w14:textId="7FD8FE00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DC66FD5" w14:textId="42953831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47027456" w14:textId="77777777" w:rsidTr="001253A7">
        <w:tc>
          <w:tcPr>
            <w:tcW w:w="9633" w:type="dxa"/>
            <w:gridSpan w:val="3"/>
            <w:shd w:val="clear" w:color="auto" w:fill="F7CAAC" w:themeFill="accent2" w:themeFillTint="66"/>
          </w:tcPr>
          <w:p w14:paraId="45BB8C4E" w14:textId="77777777" w:rsidR="001253A7" w:rsidRPr="000645CC" w:rsidRDefault="001253A7" w:rsidP="00062E8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1253A7" w:rsidRPr="00062E8F" w14:paraId="31F858E1" w14:textId="77777777" w:rsidTr="00062E8F">
        <w:tc>
          <w:tcPr>
            <w:tcW w:w="4536" w:type="dxa"/>
          </w:tcPr>
          <w:p w14:paraId="29827A64" w14:textId="1B453F25" w:rsidR="001253A7" w:rsidRPr="001253A7" w:rsidRDefault="001253A7" w:rsidP="001253A7">
            <w:pPr>
              <w:spacing w:after="160" w:line="256" w:lineRule="auto"/>
              <w:rPr>
                <w:rFonts w:ascii="Helvetica" w:hAnsi="Helvetica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781D81">
              <w:rPr>
                <w:b/>
                <w:bCs/>
              </w:rPr>
              <w:t>centrifug</w:t>
            </w:r>
            <w:r>
              <w:rPr>
                <w:b/>
                <w:bCs/>
              </w:rPr>
              <w:t>a</w:t>
            </w:r>
            <w:r w:rsidRPr="00781D81">
              <w:rPr>
                <w:b/>
                <w:bCs/>
              </w:rPr>
              <w:t xml:space="preserve"> pro </w:t>
            </w:r>
            <w:r>
              <w:rPr>
                <w:b/>
                <w:bCs/>
              </w:rPr>
              <w:t>OKB</w:t>
            </w:r>
            <w:r w:rsidRPr="00781D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Svitavské</w:t>
            </w:r>
            <w:r w:rsidRPr="00781D81">
              <w:rPr>
                <w:b/>
                <w:bCs/>
              </w:rPr>
              <w:t xml:space="preserve"> nemocnice</w:t>
            </w:r>
          </w:p>
        </w:tc>
        <w:tc>
          <w:tcPr>
            <w:tcW w:w="1276" w:type="dxa"/>
            <w:vAlign w:val="center"/>
          </w:tcPr>
          <w:p w14:paraId="0D9E0687" w14:textId="064E176D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26D30DE" w14:textId="7CE566EB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2F488721" w14:textId="77777777" w:rsidTr="00062E8F">
        <w:tc>
          <w:tcPr>
            <w:tcW w:w="4536" w:type="dxa"/>
          </w:tcPr>
          <w:p w14:paraId="6C81F432" w14:textId="65A4F2B1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stolní velkokapacitní nechlazená centrifuga</w:t>
            </w:r>
          </w:p>
        </w:tc>
        <w:tc>
          <w:tcPr>
            <w:tcW w:w="1276" w:type="dxa"/>
            <w:vAlign w:val="center"/>
          </w:tcPr>
          <w:p w14:paraId="50821DF2" w14:textId="07AA39AA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AC3A974" w14:textId="2872DEA4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5DD9FE7A" w14:textId="77777777" w:rsidTr="00062E8F">
        <w:tc>
          <w:tcPr>
            <w:tcW w:w="4536" w:type="dxa"/>
          </w:tcPr>
          <w:p w14:paraId="47ADC51C" w14:textId="11738CAF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 xml:space="preserve">regulovatelné otáčky od </w:t>
            </w:r>
            <w:r>
              <w:rPr>
                <w:rFonts w:ascii="Helvetica" w:hAnsi="Helvetica"/>
                <w:szCs w:val="20"/>
              </w:rPr>
              <w:t>3</w:t>
            </w:r>
            <w:r w:rsidRPr="00977DE6">
              <w:rPr>
                <w:rFonts w:ascii="Helvetica" w:hAnsi="Helvetica"/>
                <w:szCs w:val="20"/>
              </w:rPr>
              <w:t xml:space="preserve">00 do 14 000 </w:t>
            </w:r>
            <w:proofErr w:type="spellStart"/>
            <w:r w:rsidRPr="00977DE6">
              <w:rPr>
                <w:rFonts w:ascii="Helvetica" w:hAnsi="Helvetica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14:paraId="706FA46D" w14:textId="59D3EFAD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603E0F6" w14:textId="329E9F3C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39E1F787" w14:textId="77777777" w:rsidTr="00062E8F">
        <w:tc>
          <w:tcPr>
            <w:tcW w:w="4536" w:type="dxa"/>
          </w:tcPr>
          <w:p w14:paraId="11314FA7" w14:textId="5ED31852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rychlost min. 3000 x g</w:t>
            </w:r>
          </w:p>
        </w:tc>
        <w:tc>
          <w:tcPr>
            <w:tcW w:w="1276" w:type="dxa"/>
            <w:vAlign w:val="center"/>
          </w:tcPr>
          <w:p w14:paraId="2BC96115" w14:textId="0A4F7D0B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79E2AEF" w14:textId="267CC3F9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2DA2F78D" w14:textId="77777777" w:rsidTr="00062E8F">
        <w:tc>
          <w:tcPr>
            <w:tcW w:w="4536" w:type="dxa"/>
          </w:tcPr>
          <w:p w14:paraId="2C5F8F4A" w14:textId="25290B8B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mikroprocesorové řízení</w:t>
            </w:r>
          </w:p>
        </w:tc>
        <w:tc>
          <w:tcPr>
            <w:tcW w:w="1276" w:type="dxa"/>
            <w:vAlign w:val="center"/>
          </w:tcPr>
          <w:p w14:paraId="6908C1DA" w14:textId="2CE81528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001BC56" w14:textId="5E805926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0C54E911" w14:textId="77777777" w:rsidTr="00062E8F">
        <w:tc>
          <w:tcPr>
            <w:tcW w:w="4536" w:type="dxa"/>
          </w:tcPr>
          <w:p w14:paraId="45E8ED7B" w14:textId="713B4DCA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čtyř</w:t>
            </w:r>
            <w:r w:rsidRPr="00977DE6">
              <w:rPr>
                <w:rFonts w:ascii="Helvetica" w:hAnsi="Helvetica"/>
                <w:szCs w:val="20"/>
              </w:rPr>
              <w:t>místný výkyvný rotor s kapacitou 2000 ml</w:t>
            </w:r>
          </w:p>
        </w:tc>
        <w:tc>
          <w:tcPr>
            <w:tcW w:w="1276" w:type="dxa"/>
            <w:vAlign w:val="center"/>
          </w:tcPr>
          <w:p w14:paraId="13EB5277" w14:textId="7CE8FACA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5C75D59" w14:textId="10EA1E7B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13FF91BF" w14:textId="77777777" w:rsidTr="00062E8F">
        <w:tc>
          <w:tcPr>
            <w:tcW w:w="4536" w:type="dxa"/>
          </w:tcPr>
          <w:p w14:paraId="464184F1" w14:textId="737B8969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adaptéry pro zkumavky: o průměru 16 mm, kulaté dno, kapacita min. 60 zkumavek</w:t>
            </w:r>
          </w:p>
        </w:tc>
        <w:tc>
          <w:tcPr>
            <w:tcW w:w="1276" w:type="dxa"/>
            <w:vAlign w:val="center"/>
          </w:tcPr>
          <w:p w14:paraId="5A95FF05" w14:textId="00A01B58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7654B1E" w14:textId="1945BD76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72D901B9" w14:textId="77777777" w:rsidTr="00062E8F">
        <w:tc>
          <w:tcPr>
            <w:tcW w:w="4536" w:type="dxa"/>
          </w:tcPr>
          <w:p w14:paraId="14D936C2" w14:textId="3A182F87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automatická identifikace rotorů</w:t>
            </w:r>
          </w:p>
        </w:tc>
        <w:tc>
          <w:tcPr>
            <w:tcW w:w="1276" w:type="dxa"/>
            <w:vAlign w:val="center"/>
          </w:tcPr>
          <w:p w14:paraId="6C165FC1" w14:textId="23821E14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3164608E" w14:textId="51C8ABCF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45BF1A67" w14:textId="77777777" w:rsidTr="00062E8F">
        <w:tc>
          <w:tcPr>
            <w:tcW w:w="4536" w:type="dxa"/>
          </w:tcPr>
          <w:p w14:paraId="225750CE" w14:textId="3481D8A8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automatické zamykání a odemykání víka</w:t>
            </w:r>
          </w:p>
        </w:tc>
        <w:tc>
          <w:tcPr>
            <w:tcW w:w="1276" w:type="dxa"/>
            <w:vAlign w:val="center"/>
          </w:tcPr>
          <w:p w14:paraId="0AC3BBDE" w14:textId="2EB370A4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20ADCA3" w14:textId="34F50F8E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3BA43FD2" w14:textId="77777777" w:rsidTr="00062E8F">
        <w:tc>
          <w:tcPr>
            <w:tcW w:w="4536" w:type="dxa"/>
          </w:tcPr>
          <w:p w14:paraId="7E7E367E" w14:textId="6BBC7F8A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 xml:space="preserve">programovatelná (nastavení rychlosti, času a teploty odstřeďování) - min. </w:t>
            </w:r>
            <w:r>
              <w:rPr>
                <w:rFonts w:ascii="Helvetica" w:hAnsi="Helvetica"/>
                <w:szCs w:val="20"/>
              </w:rPr>
              <w:t>1</w:t>
            </w:r>
            <w:r w:rsidRPr="00977DE6">
              <w:rPr>
                <w:rFonts w:ascii="Helvetica" w:hAnsi="Helvetica"/>
                <w:szCs w:val="20"/>
              </w:rPr>
              <w:t>0 nastavitelných programů</w:t>
            </w:r>
          </w:p>
        </w:tc>
        <w:tc>
          <w:tcPr>
            <w:tcW w:w="1276" w:type="dxa"/>
            <w:vAlign w:val="center"/>
          </w:tcPr>
          <w:p w14:paraId="4AFD89B7" w14:textId="38629B78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B991AC0" w14:textId="39F31F1D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4DE0747F" w14:textId="77777777" w:rsidTr="00062E8F">
        <w:tc>
          <w:tcPr>
            <w:tcW w:w="4536" w:type="dxa"/>
          </w:tcPr>
          <w:p w14:paraId="7F998DF8" w14:textId="0664B6CE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automatický přepočet otáček na odstředivou sílu (g)</w:t>
            </w:r>
          </w:p>
        </w:tc>
        <w:tc>
          <w:tcPr>
            <w:tcW w:w="1276" w:type="dxa"/>
            <w:vAlign w:val="center"/>
          </w:tcPr>
          <w:p w14:paraId="40E86146" w14:textId="3EFD712E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DE88FC6" w14:textId="1BEBBCCB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227A2792" w14:textId="77777777" w:rsidTr="00062E8F">
        <w:tc>
          <w:tcPr>
            <w:tcW w:w="4536" w:type="dxa"/>
          </w:tcPr>
          <w:p w14:paraId="0CB29CFF" w14:textId="35E463CC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bezúdržbový indukční motor</w:t>
            </w:r>
          </w:p>
        </w:tc>
        <w:tc>
          <w:tcPr>
            <w:tcW w:w="1276" w:type="dxa"/>
            <w:vAlign w:val="center"/>
          </w:tcPr>
          <w:p w14:paraId="3B3D9C55" w14:textId="3DB66B5F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5A33D79" w14:textId="1A41FB1F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613B73DA" w14:textId="77777777" w:rsidTr="00062E8F">
        <w:tc>
          <w:tcPr>
            <w:tcW w:w="4536" w:type="dxa"/>
          </w:tcPr>
          <w:p w14:paraId="3302D6BB" w14:textId="179E20E4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min. 9 akceleračních a 9 deceleračních stupňů</w:t>
            </w:r>
          </w:p>
        </w:tc>
        <w:tc>
          <w:tcPr>
            <w:tcW w:w="1276" w:type="dxa"/>
            <w:vAlign w:val="center"/>
          </w:tcPr>
          <w:p w14:paraId="0EF484C0" w14:textId="5D1524E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59571CC" w14:textId="0F358A56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0CA3980B" w14:textId="77777777" w:rsidTr="00062E8F">
        <w:tc>
          <w:tcPr>
            <w:tcW w:w="4536" w:type="dxa"/>
          </w:tcPr>
          <w:p w14:paraId="7CB8D373" w14:textId="33E17718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 xml:space="preserve">max. hlučnost </w:t>
            </w:r>
            <w:r>
              <w:rPr>
                <w:rFonts w:ascii="Helvetica" w:hAnsi="Helvetica"/>
                <w:szCs w:val="20"/>
              </w:rPr>
              <w:t xml:space="preserve">do </w:t>
            </w:r>
            <w:r w:rsidRPr="00977DE6">
              <w:rPr>
                <w:rFonts w:ascii="Helvetica" w:hAnsi="Helvetica"/>
                <w:szCs w:val="20"/>
              </w:rPr>
              <w:t>66 dB (A)</w:t>
            </w:r>
          </w:p>
        </w:tc>
        <w:tc>
          <w:tcPr>
            <w:tcW w:w="1276" w:type="dxa"/>
            <w:vAlign w:val="center"/>
          </w:tcPr>
          <w:p w14:paraId="5994E7A0" w14:textId="1408C59C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086C0EA" w14:textId="2F91A646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641B0625" w14:textId="77777777" w:rsidTr="00062E8F">
        <w:tc>
          <w:tcPr>
            <w:tcW w:w="4536" w:type="dxa"/>
          </w:tcPr>
          <w:p w14:paraId="38041BC2" w14:textId="418EEF59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 xml:space="preserve">hmotnost max. </w:t>
            </w:r>
            <w:r>
              <w:rPr>
                <w:rFonts w:ascii="Helvetica" w:hAnsi="Helvetica"/>
                <w:szCs w:val="20"/>
              </w:rPr>
              <w:t>8</w:t>
            </w:r>
            <w:r w:rsidRPr="00977DE6">
              <w:rPr>
                <w:rFonts w:ascii="Helvetica" w:hAnsi="Helvetica"/>
                <w:szCs w:val="20"/>
              </w:rPr>
              <w:t>0 kg</w:t>
            </w:r>
          </w:p>
        </w:tc>
        <w:tc>
          <w:tcPr>
            <w:tcW w:w="1276" w:type="dxa"/>
            <w:vAlign w:val="center"/>
          </w:tcPr>
          <w:p w14:paraId="10A9A43E" w14:textId="01A4928A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70E8BEE" w14:textId="21967A12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64932567" w14:textId="77777777" w:rsidTr="00062E8F">
        <w:tc>
          <w:tcPr>
            <w:tcW w:w="4536" w:type="dxa"/>
          </w:tcPr>
          <w:p w14:paraId="6A8EB1E3" w14:textId="3F5ED588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 w:rsidRPr="00977DE6">
              <w:rPr>
                <w:rFonts w:ascii="Helvetica" w:hAnsi="Helvetica"/>
                <w:szCs w:val="20"/>
              </w:rPr>
              <w:t>max. rozměry</w:t>
            </w:r>
            <w:r>
              <w:rPr>
                <w:rFonts w:ascii="Helvetica" w:hAnsi="Helvetica"/>
                <w:szCs w:val="20"/>
              </w:rPr>
              <w:t>:</w:t>
            </w:r>
            <w:r w:rsidRPr="00977DE6">
              <w:rPr>
                <w:rFonts w:ascii="Helvetica" w:hAnsi="Helvetica"/>
                <w:szCs w:val="20"/>
              </w:rPr>
              <w:t xml:space="preserve"> šířka 55 cm, hloubka 65 cm, výška 35 cm, výška s otevřeným víkem 80 cm – maximální možnosti prostoru laboratoře</w:t>
            </w:r>
          </w:p>
        </w:tc>
        <w:tc>
          <w:tcPr>
            <w:tcW w:w="1276" w:type="dxa"/>
            <w:vAlign w:val="center"/>
          </w:tcPr>
          <w:p w14:paraId="7F4B3770" w14:textId="24D5D863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039ACC10" w14:textId="3ADB16C2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63F83D2A" w14:textId="77777777" w:rsidTr="00062E8F">
        <w:tc>
          <w:tcPr>
            <w:tcW w:w="4536" w:type="dxa"/>
          </w:tcPr>
          <w:p w14:paraId="0F9B0571" w14:textId="0772FF7C" w:rsidR="001253A7" w:rsidRPr="00977DE6" w:rsidRDefault="001253A7" w:rsidP="001253A7">
            <w:pPr>
              <w:pStyle w:val="Odstavecseseznamem"/>
              <w:numPr>
                <w:ilvl w:val="0"/>
                <w:numId w:val="42"/>
              </w:numPr>
              <w:spacing w:after="160" w:line="256" w:lineRule="auto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přehledný</w:t>
            </w:r>
            <w:r w:rsidRPr="00977DE6">
              <w:rPr>
                <w:rFonts w:ascii="Helvetica" w:hAnsi="Helvetica"/>
                <w:szCs w:val="20"/>
              </w:rPr>
              <w:t xml:space="preserve"> display s volbou zobrazení na displeji RPM/RCF</w:t>
            </w:r>
          </w:p>
        </w:tc>
        <w:tc>
          <w:tcPr>
            <w:tcW w:w="1276" w:type="dxa"/>
            <w:vAlign w:val="center"/>
          </w:tcPr>
          <w:p w14:paraId="492C71F4" w14:textId="1A13C83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91C766E" w14:textId="03F4B4A9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14:paraId="084B010D" w14:textId="7EC5F007" w:rsidR="008B7583" w:rsidRDefault="008B7583" w:rsidP="001253A7">
      <w:pPr>
        <w:spacing w:before="120" w:after="160" w:line="25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Tolerance na číselné parametry, které nejsou označeny jako maximální či minimální je +/- 10 %</w:t>
      </w:r>
    </w:p>
    <w:p w14:paraId="0A962B11" w14:textId="3DFEDBA8" w:rsidR="001253A7" w:rsidRDefault="001253A7" w:rsidP="001253A7">
      <w:pPr>
        <w:spacing w:before="120" w:after="160" w:line="256" w:lineRule="auto"/>
        <w:rPr>
          <w:rFonts w:ascii="Calibri" w:hAnsi="Calibri" w:cs="Calibri"/>
          <w:b/>
          <w:bCs/>
          <w:sz w:val="22"/>
          <w:szCs w:val="22"/>
        </w:rPr>
      </w:pPr>
    </w:p>
    <w:p w14:paraId="753D8383" w14:textId="53EB1D5E" w:rsidR="001253A7" w:rsidRDefault="001253A7" w:rsidP="001253A7">
      <w:pPr>
        <w:spacing w:before="120" w:after="160" w:line="256" w:lineRule="auto"/>
        <w:rPr>
          <w:rFonts w:ascii="Calibri" w:hAnsi="Calibri" w:cs="Calibri"/>
          <w:b/>
          <w:bCs/>
          <w:sz w:val="22"/>
          <w:szCs w:val="22"/>
        </w:rPr>
      </w:pPr>
    </w:p>
    <w:p w14:paraId="103E7F27" w14:textId="34FFA325" w:rsidR="001253A7" w:rsidRDefault="001253A7" w:rsidP="001253A7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  <w:r>
        <w:rPr>
          <w:sz w:val="28"/>
          <w:szCs w:val="28"/>
        </w:rPr>
        <w:t xml:space="preserve">- 2. část veřejné zakázky </w:t>
      </w:r>
    </w:p>
    <w:p w14:paraId="48A0AF3E" w14:textId="77777777" w:rsidR="001253A7" w:rsidRPr="00654188" w:rsidRDefault="001253A7" w:rsidP="001253A7">
      <w:pPr>
        <w:rPr>
          <w:lang w:eastAsia="en-US"/>
        </w:rPr>
      </w:pPr>
    </w:p>
    <w:p w14:paraId="576FC094" w14:textId="77777777" w:rsidR="001253A7" w:rsidRPr="00654188" w:rsidRDefault="001253A7" w:rsidP="001253A7">
      <w:pPr>
        <w:rPr>
          <w:lang w:eastAsia="en-US"/>
        </w:rPr>
      </w:pPr>
    </w:p>
    <w:tbl>
      <w:tblPr>
        <w:tblStyle w:val="Mkatabulky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1253A7" w:rsidRPr="00654188" w14:paraId="65EE015B" w14:textId="77777777" w:rsidTr="001253A7">
        <w:trPr>
          <w:trHeight w:val="387"/>
        </w:trPr>
        <w:tc>
          <w:tcPr>
            <w:tcW w:w="4536" w:type="dxa"/>
            <w:shd w:val="clear" w:color="auto" w:fill="BDD6EE" w:themeFill="accent1" w:themeFillTint="66"/>
            <w:vAlign w:val="center"/>
          </w:tcPr>
          <w:p w14:paraId="753BCC8C" w14:textId="77777777" w:rsidR="001253A7" w:rsidRPr="000B3193" w:rsidRDefault="001253A7" w:rsidP="001253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0B3193">
              <w:rPr>
                <w:rFonts w:asciiTheme="minorHAnsi" w:hAnsiTheme="minorHAnsi"/>
                <w:b/>
                <w:sz w:val="24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BDD6EE" w:themeFill="accent1" w:themeFillTint="66"/>
            <w:vAlign w:val="center"/>
          </w:tcPr>
          <w:p w14:paraId="12230E73" w14:textId="77777777" w:rsidR="001253A7" w:rsidRPr="00781D81" w:rsidRDefault="001253A7" w:rsidP="001253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1253A7" w:rsidRPr="00654188" w14:paraId="23BAE073" w14:textId="77777777" w:rsidTr="001253A7">
        <w:tc>
          <w:tcPr>
            <w:tcW w:w="4536" w:type="dxa"/>
            <w:shd w:val="clear" w:color="auto" w:fill="F7CAAC" w:themeFill="accent2" w:themeFillTint="66"/>
          </w:tcPr>
          <w:p w14:paraId="76B6E702" w14:textId="77777777" w:rsidR="001253A7" w:rsidRPr="000B3193" w:rsidRDefault="001253A7" w:rsidP="001253A7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asciiTheme="minorHAnsi" w:eastAsia="Times New Roman" w:hAnsiTheme="minorHAnsi" w:cs="Times New Roman"/>
                <w:szCs w:val="24"/>
                <w:lang w:eastAsia="cs-CZ"/>
              </w:rPr>
            </w:pPr>
            <w:r w:rsidRPr="000B3193">
              <w:rPr>
                <w:rFonts w:asciiTheme="minorHAnsi" w:eastAsia="Times New Roman" w:hAnsiTheme="minorHAnsi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1C92798" w14:textId="77777777" w:rsidR="001253A7" w:rsidRPr="00600F8C" w:rsidRDefault="001253A7" w:rsidP="001253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14:paraId="7D00D366" w14:textId="77777777" w:rsidR="001253A7" w:rsidRPr="00600F8C" w:rsidRDefault="001253A7" w:rsidP="001253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1253A7" w:rsidRPr="00062E8F" w14:paraId="654B7FB8" w14:textId="77777777" w:rsidTr="001253A7">
        <w:tc>
          <w:tcPr>
            <w:tcW w:w="4536" w:type="dxa"/>
          </w:tcPr>
          <w:p w14:paraId="534160EF" w14:textId="209A6885" w:rsidR="001253A7" w:rsidRPr="00781D81" w:rsidRDefault="001253A7" w:rsidP="001253A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Barvící automat</w:t>
            </w:r>
            <w:r w:rsidRPr="00781D81">
              <w:rPr>
                <w:b/>
                <w:bCs/>
              </w:rPr>
              <w:t xml:space="preserve"> pro </w:t>
            </w:r>
            <w:r w:rsidR="00D6217C">
              <w:rPr>
                <w:b/>
                <w:bCs/>
              </w:rPr>
              <w:t>OKM</w:t>
            </w:r>
            <w:r w:rsidRPr="00781D81">
              <w:rPr>
                <w:b/>
                <w:bCs/>
              </w:rPr>
              <w:t xml:space="preserve"> Pardubické krajské nemocnice</w:t>
            </w:r>
            <w:r w:rsidRPr="00781D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E30A3C5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B07621A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11B42698" w14:textId="77777777" w:rsidTr="001253A7">
        <w:tc>
          <w:tcPr>
            <w:tcW w:w="4536" w:type="dxa"/>
          </w:tcPr>
          <w:p w14:paraId="1C6FB4DA" w14:textId="676D4463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C67D38">
              <w:rPr>
                <w:rFonts w:ascii="Helvetica" w:hAnsi="Helvetica"/>
                <w:szCs w:val="20"/>
              </w:rPr>
              <w:t xml:space="preserve">Plně automatizovaný systém pro barvení podle </w:t>
            </w:r>
            <w:proofErr w:type="spellStart"/>
            <w:r w:rsidRPr="00C67D38">
              <w:rPr>
                <w:rFonts w:ascii="Helvetica" w:hAnsi="Helvetica"/>
                <w:szCs w:val="20"/>
              </w:rPr>
              <w:t>Grama</w:t>
            </w:r>
            <w:proofErr w:type="spellEnd"/>
          </w:p>
        </w:tc>
        <w:tc>
          <w:tcPr>
            <w:tcW w:w="1276" w:type="dxa"/>
            <w:vAlign w:val="center"/>
          </w:tcPr>
          <w:p w14:paraId="0479BE1B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D7EBA0B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694D01B1" w14:textId="77777777" w:rsidTr="001253A7">
        <w:tc>
          <w:tcPr>
            <w:tcW w:w="4536" w:type="dxa"/>
          </w:tcPr>
          <w:p w14:paraId="47394C97" w14:textId="0E583930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Dosahování přesných a standardizovaných výsledků pro všechny typy vzorků</w:t>
            </w:r>
          </w:p>
        </w:tc>
        <w:tc>
          <w:tcPr>
            <w:tcW w:w="1276" w:type="dxa"/>
            <w:vAlign w:val="center"/>
          </w:tcPr>
          <w:p w14:paraId="7C3C1F9C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29958CF3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7FE20960" w14:textId="77777777" w:rsidTr="001253A7">
        <w:tc>
          <w:tcPr>
            <w:tcW w:w="4536" w:type="dxa"/>
          </w:tcPr>
          <w:p w14:paraId="4A46E514" w14:textId="3373F354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ascii="Helvetica" w:hAnsi="Helvetica"/>
                <w:szCs w:val="20"/>
              </w:rPr>
              <w:t>Kapacita 12 pozic</w:t>
            </w:r>
          </w:p>
        </w:tc>
        <w:tc>
          <w:tcPr>
            <w:tcW w:w="1276" w:type="dxa"/>
            <w:vAlign w:val="center"/>
          </w:tcPr>
          <w:p w14:paraId="1CCEFAD2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B7919DD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63BED560" w14:textId="77777777" w:rsidTr="001253A7">
        <w:tc>
          <w:tcPr>
            <w:tcW w:w="4536" w:type="dxa"/>
          </w:tcPr>
          <w:p w14:paraId="1D8E9CC4" w14:textId="179356A9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SW řízené sprejování barev na preparáty</w:t>
            </w:r>
          </w:p>
        </w:tc>
        <w:tc>
          <w:tcPr>
            <w:tcW w:w="1276" w:type="dxa"/>
            <w:vAlign w:val="center"/>
          </w:tcPr>
          <w:p w14:paraId="0320CC78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C50D317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38C751E8" w14:textId="77777777" w:rsidTr="001253A7">
        <w:tc>
          <w:tcPr>
            <w:tcW w:w="4536" w:type="dxa"/>
          </w:tcPr>
          <w:p w14:paraId="2B0CA150" w14:textId="1671EB6D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Aktualizace SW po celou životnost přístroje</w:t>
            </w:r>
          </w:p>
        </w:tc>
        <w:tc>
          <w:tcPr>
            <w:tcW w:w="1276" w:type="dxa"/>
            <w:vAlign w:val="center"/>
          </w:tcPr>
          <w:p w14:paraId="1E9540F2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5EE9574F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041502BB" w14:textId="77777777" w:rsidTr="001253A7">
        <w:tc>
          <w:tcPr>
            <w:tcW w:w="4536" w:type="dxa"/>
          </w:tcPr>
          <w:p w14:paraId="519E13D0" w14:textId="69336AEF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Intuitivní dotyková obrazovka</w:t>
            </w:r>
          </w:p>
        </w:tc>
        <w:tc>
          <w:tcPr>
            <w:tcW w:w="1276" w:type="dxa"/>
            <w:vAlign w:val="center"/>
          </w:tcPr>
          <w:p w14:paraId="386AE6EF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82A2687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5AF00307" w14:textId="77777777" w:rsidTr="001253A7">
        <w:tc>
          <w:tcPr>
            <w:tcW w:w="4536" w:type="dxa"/>
          </w:tcPr>
          <w:p w14:paraId="351672D0" w14:textId="54F297D3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Možnost tvorby programů</w:t>
            </w:r>
          </w:p>
        </w:tc>
        <w:tc>
          <w:tcPr>
            <w:tcW w:w="1276" w:type="dxa"/>
            <w:vAlign w:val="center"/>
          </w:tcPr>
          <w:p w14:paraId="393F55DA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DCD6030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253A7" w:rsidRPr="00062E8F" w14:paraId="4F67A4A2" w14:textId="77777777" w:rsidTr="001253A7">
        <w:tc>
          <w:tcPr>
            <w:tcW w:w="4536" w:type="dxa"/>
          </w:tcPr>
          <w:p w14:paraId="44B10B78" w14:textId="4B48521D" w:rsidR="001253A7" w:rsidRPr="00062E8F" w:rsidRDefault="00D6217C" w:rsidP="001253A7">
            <w:pPr>
              <w:pStyle w:val="Odstavecseseznamem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ascii="Helvetica" w:hAnsi="Helvetica"/>
                <w:szCs w:val="20"/>
              </w:rPr>
              <w:t>Historie zpracování sklíček</w:t>
            </w:r>
          </w:p>
        </w:tc>
        <w:tc>
          <w:tcPr>
            <w:tcW w:w="1276" w:type="dxa"/>
            <w:vAlign w:val="center"/>
          </w:tcPr>
          <w:p w14:paraId="5711D1F6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61B09C43" w14:textId="77777777" w:rsidR="001253A7" w:rsidRPr="000645CC" w:rsidRDefault="001253A7" w:rsidP="001253A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7C" w:rsidRPr="00062E8F" w14:paraId="7ED01D99" w14:textId="77777777" w:rsidTr="001253A7">
        <w:tc>
          <w:tcPr>
            <w:tcW w:w="4536" w:type="dxa"/>
          </w:tcPr>
          <w:p w14:paraId="6637A4BD" w14:textId="1B3694E9" w:rsidR="00D6217C" w:rsidRDefault="00D6217C" w:rsidP="00D6217C">
            <w:pPr>
              <w:pStyle w:val="Odstavecseseznamem"/>
              <w:numPr>
                <w:ilvl w:val="0"/>
                <w:numId w:val="42"/>
              </w:num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Eliminace křížové kontaminace</w:t>
            </w:r>
          </w:p>
        </w:tc>
        <w:tc>
          <w:tcPr>
            <w:tcW w:w="1276" w:type="dxa"/>
            <w:vAlign w:val="center"/>
          </w:tcPr>
          <w:p w14:paraId="7FB7D4F3" w14:textId="01388416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A717CDE" w14:textId="702FFFAE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7C" w:rsidRPr="00062E8F" w14:paraId="78C2998A" w14:textId="77777777" w:rsidTr="001253A7">
        <w:tc>
          <w:tcPr>
            <w:tcW w:w="4536" w:type="dxa"/>
          </w:tcPr>
          <w:p w14:paraId="1236D7CD" w14:textId="5303101E" w:rsidR="00D6217C" w:rsidRDefault="00D6217C" w:rsidP="00D6217C">
            <w:pPr>
              <w:pStyle w:val="Odstavecseseznamem"/>
              <w:numPr>
                <w:ilvl w:val="0"/>
                <w:numId w:val="42"/>
              </w:num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Homogenní kvalita preparátů</w:t>
            </w:r>
          </w:p>
        </w:tc>
        <w:tc>
          <w:tcPr>
            <w:tcW w:w="1276" w:type="dxa"/>
            <w:vAlign w:val="center"/>
          </w:tcPr>
          <w:p w14:paraId="5D018659" w14:textId="7C709F2F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E8BEAFC" w14:textId="0797C5E3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7C" w:rsidRPr="00062E8F" w14:paraId="77544DF4" w14:textId="77777777" w:rsidTr="001253A7">
        <w:tc>
          <w:tcPr>
            <w:tcW w:w="4536" w:type="dxa"/>
          </w:tcPr>
          <w:p w14:paraId="73716AEA" w14:textId="34B75048" w:rsidR="00D6217C" w:rsidRDefault="00D6217C" w:rsidP="00D6217C">
            <w:pPr>
              <w:pStyle w:val="Odstavecseseznamem"/>
              <w:numPr>
                <w:ilvl w:val="0"/>
                <w:numId w:val="42"/>
              </w:num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Napájení 230 V, 50-60 Hz</w:t>
            </w:r>
          </w:p>
        </w:tc>
        <w:tc>
          <w:tcPr>
            <w:tcW w:w="1276" w:type="dxa"/>
            <w:vAlign w:val="center"/>
          </w:tcPr>
          <w:p w14:paraId="611F9648" w14:textId="648F5A06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3D54211" w14:textId="6A7D79BC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7C" w:rsidRPr="00062E8F" w14:paraId="749A958E" w14:textId="77777777" w:rsidTr="001253A7">
        <w:tc>
          <w:tcPr>
            <w:tcW w:w="4536" w:type="dxa"/>
          </w:tcPr>
          <w:p w14:paraId="5F655B06" w14:textId="61377561" w:rsidR="00D6217C" w:rsidRDefault="00D6217C" w:rsidP="00D6217C">
            <w:pPr>
              <w:pStyle w:val="Odstavecseseznamem"/>
              <w:numPr>
                <w:ilvl w:val="0"/>
                <w:numId w:val="42"/>
              </w:num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Váha přístroje max. 20 kg (stolní verze)</w:t>
            </w:r>
          </w:p>
        </w:tc>
        <w:tc>
          <w:tcPr>
            <w:tcW w:w="1276" w:type="dxa"/>
            <w:vAlign w:val="center"/>
          </w:tcPr>
          <w:p w14:paraId="4E61DC35" w14:textId="78C51B25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1B49ADBB" w14:textId="3CAF4A76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7C" w:rsidRPr="00062E8F" w14:paraId="66915764" w14:textId="77777777" w:rsidTr="001253A7">
        <w:tc>
          <w:tcPr>
            <w:tcW w:w="4536" w:type="dxa"/>
          </w:tcPr>
          <w:p w14:paraId="6E463935" w14:textId="38F12692" w:rsidR="00D6217C" w:rsidRDefault="00D6217C" w:rsidP="00D6217C">
            <w:pPr>
              <w:pStyle w:val="Odstavecseseznamem"/>
              <w:numPr>
                <w:ilvl w:val="0"/>
                <w:numId w:val="42"/>
              </w:num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Ekonomický provoz přístroje</w:t>
            </w:r>
          </w:p>
        </w:tc>
        <w:tc>
          <w:tcPr>
            <w:tcW w:w="1276" w:type="dxa"/>
            <w:vAlign w:val="center"/>
          </w:tcPr>
          <w:p w14:paraId="170D94B3" w14:textId="2BC859A0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7F0E66F9" w14:textId="402310EA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7C" w:rsidRPr="00062E8F" w14:paraId="60B61C87" w14:textId="77777777" w:rsidTr="001253A7">
        <w:tc>
          <w:tcPr>
            <w:tcW w:w="4536" w:type="dxa"/>
          </w:tcPr>
          <w:p w14:paraId="5B5ADDE9" w14:textId="530005AE" w:rsidR="00D6217C" w:rsidRDefault="00D6217C" w:rsidP="00D6217C">
            <w:pPr>
              <w:pStyle w:val="Odstavecseseznamem"/>
              <w:numPr>
                <w:ilvl w:val="0"/>
                <w:numId w:val="42"/>
              </w:num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Přehledný</w:t>
            </w:r>
            <w:r w:rsidRPr="00977DE6">
              <w:rPr>
                <w:rFonts w:ascii="Helvetica" w:hAnsi="Helvetica"/>
                <w:szCs w:val="20"/>
              </w:rPr>
              <w:t xml:space="preserve"> display s volbou zobrazení na displeji RPM/RCF</w:t>
            </w:r>
          </w:p>
        </w:tc>
        <w:tc>
          <w:tcPr>
            <w:tcW w:w="1276" w:type="dxa"/>
            <w:vAlign w:val="center"/>
          </w:tcPr>
          <w:p w14:paraId="48002802" w14:textId="1C4CA6EB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14:paraId="490BB1F0" w14:textId="43AC4AE8" w:rsidR="00D6217C" w:rsidRPr="000645CC" w:rsidRDefault="00D6217C" w:rsidP="00D6217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14:paraId="153613E8" w14:textId="77777777" w:rsidR="00D6217C" w:rsidRDefault="00D6217C" w:rsidP="00D6217C">
      <w:pPr>
        <w:spacing w:before="120" w:after="160" w:line="25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Tolerance na číselné parametry, které nejsou označeny jako maximální či minimální je +/- 10 %</w:t>
      </w:r>
    </w:p>
    <w:p w14:paraId="7DD284D3" w14:textId="77777777" w:rsidR="001253A7" w:rsidRPr="00062E8F" w:rsidRDefault="001253A7" w:rsidP="001253A7">
      <w:pPr>
        <w:spacing w:before="120" w:after="160" w:line="256" w:lineRule="auto"/>
        <w:rPr>
          <w:rFonts w:ascii="Calibri" w:hAnsi="Calibri" w:cs="Calibri"/>
          <w:sz w:val="22"/>
          <w:szCs w:val="22"/>
        </w:rPr>
      </w:pPr>
    </w:p>
    <w:sectPr w:rsidR="001253A7" w:rsidRPr="00062E8F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BEEB" w14:textId="77777777" w:rsidR="001253A7" w:rsidRDefault="001253A7">
      <w:r>
        <w:separator/>
      </w:r>
    </w:p>
  </w:endnote>
  <w:endnote w:type="continuationSeparator" w:id="0">
    <w:p w14:paraId="01E35C17" w14:textId="77777777" w:rsidR="001253A7" w:rsidRDefault="0012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ED49" w14:textId="7B040113" w:rsidR="002F1392" w:rsidRPr="002F1392" w:rsidRDefault="002F1392" w:rsidP="002F1392">
    <w:pPr>
      <w:pStyle w:val="Zpat"/>
      <w:tabs>
        <w:tab w:val="left" w:pos="6330"/>
        <w:tab w:val="right" w:pos="9864"/>
      </w:tabs>
      <w:rPr>
        <w:rFonts w:asciiTheme="minorHAnsi" w:hAnsiTheme="minorHAnsi"/>
        <w:szCs w:val="20"/>
      </w:rPr>
    </w:pPr>
    <w:r w:rsidRPr="002F1392">
      <w:rPr>
        <w:rFonts w:asciiTheme="minorHAnsi" w:hAnsiTheme="minorHAnsi"/>
        <w:szCs w:val="20"/>
      </w:rPr>
      <w:t xml:space="preserve">Název projektu: „Laboratorní medicína“, </w:t>
    </w:r>
  </w:p>
  <w:p w14:paraId="43E204ED" w14:textId="77777777" w:rsidR="002F1392" w:rsidRPr="002F1392" w:rsidRDefault="002F1392" w:rsidP="002F1392">
    <w:pPr>
      <w:pStyle w:val="Zpat"/>
      <w:tabs>
        <w:tab w:val="left" w:pos="6330"/>
        <w:tab w:val="right" w:pos="9864"/>
      </w:tabs>
      <w:rPr>
        <w:rFonts w:asciiTheme="minorHAnsi" w:hAnsiTheme="minorHAnsi"/>
        <w:szCs w:val="20"/>
      </w:rPr>
    </w:pPr>
    <w:proofErr w:type="spellStart"/>
    <w:r w:rsidRPr="002F1392">
      <w:rPr>
        <w:rFonts w:asciiTheme="minorHAnsi" w:hAnsiTheme="minorHAnsi"/>
        <w:szCs w:val="20"/>
      </w:rPr>
      <w:t>reg</w:t>
    </w:r>
    <w:proofErr w:type="spellEnd"/>
    <w:r w:rsidRPr="002F1392">
      <w:rPr>
        <w:rFonts w:asciiTheme="minorHAnsi" w:hAnsiTheme="minorHAnsi"/>
        <w:szCs w:val="20"/>
      </w:rPr>
      <w:t xml:space="preserve">. č. </w:t>
    </w:r>
    <w:r w:rsidRPr="002F1392">
      <w:rPr>
        <w:rFonts w:asciiTheme="minorHAnsi" w:hAnsiTheme="minorHAnsi"/>
        <w:bCs/>
        <w:szCs w:val="20"/>
      </w:rPr>
      <w:t xml:space="preserve">CZ.06.2.56/0.0/0.0/16_043/0001546                                                                              </w:t>
    </w:r>
  </w:p>
  <w:p w14:paraId="35B55454" w14:textId="4DB6DB33" w:rsidR="002F1392" w:rsidRPr="002F1392" w:rsidRDefault="002F1392" w:rsidP="002F1392">
    <w:pPr>
      <w:pStyle w:val="Zpat"/>
      <w:rPr>
        <w:rFonts w:asciiTheme="minorHAnsi" w:hAnsiTheme="minorHAnsi"/>
      </w:rPr>
    </w:pPr>
    <w:r w:rsidRPr="002F1392">
      <w:rPr>
        <w:rFonts w:asciiTheme="minorHAnsi" w:hAnsiTheme="minorHAnsi"/>
        <w:b/>
        <w:szCs w:val="20"/>
      </w:rPr>
      <w:t>Tento projekt je spolufinancován Evropskou unií z Evropského fondu pro regionální rozvoj.</w:t>
    </w:r>
  </w:p>
  <w:p w14:paraId="01652B59" w14:textId="77777777" w:rsidR="001253A7" w:rsidRPr="00855DB3" w:rsidRDefault="001253A7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B110" w14:textId="77777777" w:rsidR="001253A7" w:rsidRDefault="001253A7">
      <w:r>
        <w:separator/>
      </w:r>
    </w:p>
  </w:footnote>
  <w:footnote w:type="continuationSeparator" w:id="0">
    <w:p w14:paraId="4B9DA9E1" w14:textId="77777777" w:rsidR="001253A7" w:rsidRDefault="0012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4D6D2" w14:textId="12CA5E3C" w:rsidR="002F1392" w:rsidRDefault="002F1392" w:rsidP="002F1392">
    <w:pPr>
      <w:pStyle w:val="Zhlav"/>
      <w:jc w:val="both"/>
      <w:rPr>
        <w:rFonts w:ascii="Calibri" w:hAnsi="Calibri"/>
        <w:szCs w:val="22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9264" behindDoc="0" locked="0" layoutInCell="1" allowOverlap="1" wp14:anchorId="7ADB9210" wp14:editId="64C5C95A">
          <wp:simplePos x="0" y="0"/>
          <wp:positionH relativeFrom="margin">
            <wp:posOffset>4076700</wp:posOffset>
          </wp:positionH>
          <wp:positionV relativeFrom="paragraph">
            <wp:posOffset>-48260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</w:rPr>
      <w:drawing>
        <wp:anchor distT="0" distB="0" distL="114300" distR="114300" simplePos="0" relativeHeight="251660288" behindDoc="0" locked="0" layoutInCell="1" allowOverlap="1" wp14:anchorId="547F600E" wp14:editId="4414396C">
          <wp:simplePos x="0" y="0"/>
          <wp:positionH relativeFrom="margin">
            <wp:posOffset>-133350</wp:posOffset>
          </wp:positionH>
          <wp:positionV relativeFrom="paragraph">
            <wp:posOffset>-133985</wp:posOffset>
          </wp:positionV>
          <wp:extent cx="4197350" cy="76327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D3A59" w14:textId="15D0806D" w:rsidR="001253A7" w:rsidRPr="002F1392" w:rsidRDefault="001253A7" w:rsidP="002F13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2FB"/>
    <w:multiLevelType w:val="hybridMultilevel"/>
    <w:tmpl w:val="236641B6"/>
    <w:lvl w:ilvl="0" w:tplc="F31E7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B4224F"/>
    <w:multiLevelType w:val="hybridMultilevel"/>
    <w:tmpl w:val="B4863188"/>
    <w:lvl w:ilvl="0" w:tplc="EE864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494C"/>
    <w:multiLevelType w:val="hybridMultilevel"/>
    <w:tmpl w:val="C12E96E0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83E44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631A"/>
    <w:multiLevelType w:val="hybridMultilevel"/>
    <w:tmpl w:val="08F03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05BD5"/>
    <w:multiLevelType w:val="hybridMultilevel"/>
    <w:tmpl w:val="7CB8FCC8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130A"/>
    <w:multiLevelType w:val="hybridMultilevel"/>
    <w:tmpl w:val="15C6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689"/>
    <w:multiLevelType w:val="hybridMultilevel"/>
    <w:tmpl w:val="8726587C"/>
    <w:lvl w:ilvl="0" w:tplc="EE864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EE6E39"/>
    <w:multiLevelType w:val="hybridMultilevel"/>
    <w:tmpl w:val="7B528600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2F51"/>
    <w:multiLevelType w:val="hybridMultilevel"/>
    <w:tmpl w:val="48204698"/>
    <w:lvl w:ilvl="0" w:tplc="A45A94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74BA5"/>
    <w:multiLevelType w:val="hybridMultilevel"/>
    <w:tmpl w:val="99168220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80A2A"/>
    <w:multiLevelType w:val="hybridMultilevel"/>
    <w:tmpl w:val="2C82F182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93A6E"/>
    <w:multiLevelType w:val="hybridMultilevel"/>
    <w:tmpl w:val="9C0AB6A2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F3DD8"/>
    <w:multiLevelType w:val="multilevel"/>
    <w:tmpl w:val="A7B8F154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DC0C14"/>
    <w:multiLevelType w:val="hybridMultilevel"/>
    <w:tmpl w:val="CF32426E"/>
    <w:lvl w:ilvl="0" w:tplc="3E1400F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30EFB"/>
    <w:multiLevelType w:val="hybridMultilevel"/>
    <w:tmpl w:val="AA9CB144"/>
    <w:lvl w:ilvl="0" w:tplc="EE864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A370685"/>
    <w:multiLevelType w:val="hybridMultilevel"/>
    <w:tmpl w:val="0A48C83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E6658D"/>
    <w:multiLevelType w:val="hybridMultilevel"/>
    <w:tmpl w:val="97507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23F25C8"/>
    <w:multiLevelType w:val="hybridMultilevel"/>
    <w:tmpl w:val="E4E6CB9C"/>
    <w:lvl w:ilvl="0" w:tplc="5148C6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10089"/>
    <w:multiLevelType w:val="hybridMultilevel"/>
    <w:tmpl w:val="4EDA56B4"/>
    <w:lvl w:ilvl="0" w:tplc="EE864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81923"/>
    <w:multiLevelType w:val="hybridMultilevel"/>
    <w:tmpl w:val="2B0A6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96449"/>
    <w:multiLevelType w:val="hybridMultilevel"/>
    <w:tmpl w:val="7AD6E5D2"/>
    <w:lvl w:ilvl="0" w:tplc="EBE098CE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19"/>
  </w:num>
  <w:num w:numId="5">
    <w:abstractNumId w:val="14"/>
  </w:num>
  <w:num w:numId="6">
    <w:abstractNumId w:val="21"/>
  </w:num>
  <w:num w:numId="7">
    <w:abstractNumId w:val="21"/>
  </w:num>
  <w:num w:numId="8">
    <w:abstractNumId w:val="38"/>
  </w:num>
  <w:num w:numId="9">
    <w:abstractNumId w:val="9"/>
  </w:num>
  <w:num w:numId="10">
    <w:abstractNumId w:val="22"/>
  </w:num>
  <w:num w:numId="11">
    <w:abstractNumId w:val="34"/>
  </w:num>
  <w:num w:numId="12">
    <w:abstractNumId w:val="29"/>
  </w:num>
  <w:num w:numId="13">
    <w:abstractNumId w:val="39"/>
  </w:num>
  <w:num w:numId="14">
    <w:abstractNumId w:val="0"/>
  </w:num>
  <w:num w:numId="15">
    <w:abstractNumId w:val="18"/>
  </w:num>
  <w:num w:numId="16">
    <w:abstractNumId w:val="24"/>
  </w:num>
  <w:num w:numId="17">
    <w:abstractNumId w:val="23"/>
  </w:num>
  <w:num w:numId="18">
    <w:abstractNumId w:val="25"/>
  </w:num>
  <w:num w:numId="19">
    <w:abstractNumId w:val="7"/>
  </w:num>
  <w:num w:numId="20">
    <w:abstractNumId w:val="11"/>
  </w:num>
  <w:num w:numId="21">
    <w:abstractNumId w:val="10"/>
  </w:num>
  <w:num w:numId="22">
    <w:abstractNumId w:val="35"/>
  </w:num>
  <w:num w:numId="23">
    <w:abstractNumId w:val="5"/>
  </w:num>
  <w:num w:numId="24">
    <w:abstractNumId w:val="26"/>
  </w:num>
  <w:num w:numId="25">
    <w:abstractNumId w:val="27"/>
  </w:num>
  <w:num w:numId="26">
    <w:abstractNumId w:val="20"/>
  </w:num>
  <w:num w:numId="27">
    <w:abstractNumId w:val="3"/>
  </w:num>
  <w:num w:numId="28">
    <w:abstractNumId w:val="4"/>
  </w:num>
  <w:num w:numId="29">
    <w:abstractNumId w:val="13"/>
  </w:num>
  <w:num w:numId="30">
    <w:abstractNumId w:val="17"/>
  </w:num>
  <w:num w:numId="31">
    <w:abstractNumId w:val="16"/>
  </w:num>
  <w:num w:numId="32">
    <w:abstractNumId w:val="31"/>
  </w:num>
  <w:num w:numId="33">
    <w:abstractNumId w:val="8"/>
  </w:num>
  <w:num w:numId="34">
    <w:abstractNumId w:val="1"/>
  </w:num>
  <w:num w:numId="35">
    <w:abstractNumId w:val="12"/>
  </w:num>
  <w:num w:numId="36">
    <w:abstractNumId w:val="32"/>
  </w:num>
  <w:num w:numId="37">
    <w:abstractNumId w:val="36"/>
  </w:num>
  <w:num w:numId="38">
    <w:abstractNumId w:val="30"/>
  </w:num>
  <w:num w:numId="39">
    <w:abstractNumId w:val="2"/>
  </w:num>
  <w:num w:numId="40">
    <w:abstractNumId w:val="15"/>
  </w:num>
  <w:num w:numId="41">
    <w:abstractNumId w:val="37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1"/>
    <w:rsid w:val="000109C3"/>
    <w:rsid w:val="00012A02"/>
    <w:rsid w:val="00017075"/>
    <w:rsid w:val="00035A0E"/>
    <w:rsid w:val="0003624C"/>
    <w:rsid w:val="00052D89"/>
    <w:rsid w:val="00056117"/>
    <w:rsid w:val="00062E8F"/>
    <w:rsid w:val="000645CC"/>
    <w:rsid w:val="00074528"/>
    <w:rsid w:val="0008758E"/>
    <w:rsid w:val="000A1ECC"/>
    <w:rsid w:val="000A3B26"/>
    <w:rsid w:val="000B3193"/>
    <w:rsid w:val="000C1F62"/>
    <w:rsid w:val="000C1FBC"/>
    <w:rsid w:val="000C6A3F"/>
    <w:rsid w:val="000C71E4"/>
    <w:rsid w:val="000D436E"/>
    <w:rsid w:val="000E1014"/>
    <w:rsid w:val="000E686D"/>
    <w:rsid w:val="00111FF7"/>
    <w:rsid w:val="001253A7"/>
    <w:rsid w:val="001258AB"/>
    <w:rsid w:val="00125E54"/>
    <w:rsid w:val="00136081"/>
    <w:rsid w:val="00136333"/>
    <w:rsid w:val="00162C2B"/>
    <w:rsid w:val="001770B9"/>
    <w:rsid w:val="00191ADF"/>
    <w:rsid w:val="001961B3"/>
    <w:rsid w:val="001D1372"/>
    <w:rsid w:val="001E6FC8"/>
    <w:rsid w:val="001F0162"/>
    <w:rsid w:val="001F2952"/>
    <w:rsid w:val="00214C1D"/>
    <w:rsid w:val="00256C38"/>
    <w:rsid w:val="002B39F1"/>
    <w:rsid w:val="002C543B"/>
    <w:rsid w:val="002C5A20"/>
    <w:rsid w:val="002D0847"/>
    <w:rsid w:val="002F1392"/>
    <w:rsid w:val="002F703A"/>
    <w:rsid w:val="00303205"/>
    <w:rsid w:val="00336B78"/>
    <w:rsid w:val="0035064C"/>
    <w:rsid w:val="00365D8F"/>
    <w:rsid w:val="003846F9"/>
    <w:rsid w:val="003A06B7"/>
    <w:rsid w:val="003B4A14"/>
    <w:rsid w:val="003D1E77"/>
    <w:rsid w:val="003D5973"/>
    <w:rsid w:val="003D5FC2"/>
    <w:rsid w:val="003E5E6D"/>
    <w:rsid w:val="003F04FB"/>
    <w:rsid w:val="003F6007"/>
    <w:rsid w:val="004001AC"/>
    <w:rsid w:val="00411483"/>
    <w:rsid w:val="00426B74"/>
    <w:rsid w:val="0045612A"/>
    <w:rsid w:val="00464365"/>
    <w:rsid w:val="0047221C"/>
    <w:rsid w:val="004838A7"/>
    <w:rsid w:val="00495C8A"/>
    <w:rsid w:val="004C2026"/>
    <w:rsid w:val="004C2E68"/>
    <w:rsid w:val="004C57F4"/>
    <w:rsid w:val="004C65DC"/>
    <w:rsid w:val="004C7980"/>
    <w:rsid w:val="004D2DB6"/>
    <w:rsid w:val="004F4BB2"/>
    <w:rsid w:val="004F69D1"/>
    <w:rsid w:val="00504A9F"/>
    <w:rsid w:val="00521903"/>
    <w:rsid w:val="00531FC6"/>
    <w:rsid w:val="005329B0"/>
    <w:rsid w:val="0054515C"/>
    <w:rsid w:val="0056576E"/>
    <w:rsid w:val="005756F1"/>
    <w:rsid w:val="005B06FC"/>
    <w:rsid w:val="005B2A93"/>
    <w:rsid w:val="005B5321"/>
    <w:rsid w:val="005C6500"/>
    <w:rsid w:val="005D0AA8"/>
    <w:rsid w:val="005E15EB"/>
    <w:rsid w:val="005E1A2C"/>
    <w:rsid w:val="00600F8C"/>
    <w:rsid w:val="00602A33"/>
    <w:rsid w:val="006074AA"/>
    <w:rsid w:val="00607DA1"/>
    <w:rsid w:val="00610874"/>
    <w:rsid w:val="00612666"/>
    <w:rsid w:val="00620CA2"/>
    <w:rsid w:val="0062603D"/>
    <w:rsid w:val="00637A1A"/>
    <w:rsid w:val="0064487F"/>
    <w:rsid w:val="006518A6"/>
    <w:rsid w:val="00652279"/>
    <w:rsid w:val="00654188"/>
    <w:rsid w:val="00662654"/>
    <w:rsid w:val="006A2B40"/>
    <w:rsid w:val="006C5919"/>
    <w:rsid w:val="006F4FCF"/>
    <w:rsid w:val="006F6461"/>
    <w:rsid w:val="00703424"/>
    <w:rsid w:val="0071402B"/>
    <w:rsid w:val="00716461"/>
    <w:rsid w:val="007230A6"/>
    <w:rsid w:val="0073070F"/>
    <w:rsid w:val="00733170"/>
    <w:rsid w:val="00747BB2"/>
    <w:rsid w:val="00754C4F"/>
    <w:rsid w:val="00756D6D"/>
    <w:rsid w:val="00770ABA"/>
    <w:rsid w:val="007773B7"/>
    <w:rsid w:val="00781D81"/>
    <w:rsid w:val="007A3620"/>
    <w:rsid w:val="007B6C29"/>
    <w:rsid w:val="007D1C73"/>
    <w:rsid w:val="007D591C"/>
    <w:rsid w:val="007E7126"/>
    <w:rsid w:val="007F4E12"/>
    <w:rsid w:val="007F694D"/>
    <w:rsid w:val="00814870"/>
    <w:rsid w:val="0081601A"/>
    <w:rsid w:val="00843B0E"/>
    <w:rsid w:val="00855DB3"/>
    <w:rsid w:val="00861184"/>
    <w:rsid w:val="00885D17"/>
    <w:rsid w:val="008A7EE7"/>
    <w:rsid w:val="008B1CD4"/>
    <w:rsid w:val="008B7583"/>
    <w:rsid w:val="008E1D92"/>
    <w:rsid w:val="00904E10"/>
    <w:rsid w:val="00907E39"/>
    <w:rsid w:val="00922488"/>
    <w:rsid w:val="009462F6"/>
    <w:rsid w:val="009673F6"/>
    <w:rsid w:val="00985725"/>
    <w:rsid w:val="00986094"/>
    <w:rsid w:val="0098671F"/>
    <w:rsid w:val="009B4E45"/>
    <w:rsid w:val="009E189C"/>
    <w:rsid w:val="00A075F1"/>
    <w:rsid w:val="00A171EB"/>
    <w:rsid w:val="00A209FD"/>
    <w:rsid w:val="00A44C2B"/>
    <w:rsid w:val="00A537FA"/>
    <w:rsid w:val="00A72488"/>
    <w:rsid w:val="00A7653E"/>
    <w:rsid w:val="00A8362D"/>
    <w:rsid w:val="00A9026B"/>
    <w:rsid w:val="00AA2936"/>
    <w:rsid w:val="00AB14BC"/>
    <w:rsid w:val="00AD5E39"/>
    <w:rsid w:val="00AD7DB4"/>
    <w:rsid w:val="00AE77E6"/>
    <w:rsid w:val="00AF18B1"/>
    <w:rsid w:val="00B01362"/>
    <w:rsid w:val="00B04151"/>
    <w:rsid w:val="00B10101"/>
    <w:rsid w:val="00B360D1"/>
    <w:rsid w:val="00B44D2C"/>
    <w:rsid w:val="00B4668B"/>
    <w:rsid w:val="00B471A0"/>
    <w:rsid w:val="00B53DAE"/>
    <w:rsid w:val="00B9153F"/>
    <w:rsid w:val="00BB2159"/>
    <w:rsid w:val="00BC489A"/>
    <w:rsid w:val="00BD6D27"/>
    <w:rsid w:val="00C036CC"/>
    <w:rsid w:val="00C03943"/>
    <w:rsid w:val="00C04ADE"/>
    <w:rsid w:val="00C11893"/>
    <w:rsid w:val="00C16503"/>
    <w:rsid w:val="00C45B0D"/>
    <w:rsid w:val="00C70280"/>
    <w:rsid w:val="00C95843"/>
    <w:rsid w:val="00C95D5F"/>
    <w:rsid w:val="00CA49BB"/>
    <w:rsid w:val="00CB1307"/>
    <w:rsid w:val="00CB7CB5"/>
    <w:rsid w:val="00CD3696"/>
    <w:rsid w:val="00CD382E"/>
    <w:rsid w:val="00CD3A9C"/>
    <w:rsid w:val="00CD65B0"/>
    <w:rsid w:val="00CF395D"/>
    <w:rsid w:val="00CF60CC"/>
    <w:rsid w:val="00D14FCA"/>
    <w:rsid w:val="00D241F8"/>
    <w:rsid w:val="00D33243"/>
    <w:rsid w:val="00D350F2"/>
    <w:rsid w:val="00D3510F"/>
    <w:rsid w:val="00D431D5"/>
    <w:rsid w:val="00D43214"/>
    <w:rsid w:val="00D5247B"/>
    <w:rsid w:val="00D6217C"/>
    <w:rsid w:val="00D621E1"/>
    <w:rsid w:val="00D625A7"/>
    <w:rsid w:val="00D62E8D"/>
    <w:rsid w:val="00D70BF0"/>
    <w:rsid w:val="00D72049"/>
    <w:rsid w:val="00D84782"/>
    <w:rsid w:val="00D963DD"/>
    <w:rsid w:val="00DA57E0"/>
    <w:rsid w:val="00E05831"/>
    <w:rsid w:val="00E07B22"/>
    <w:rsid w:val="00E14675"/>
    <w:rsid w:val="00E25961"/>
    <w:rsid w:val="00E25E2C"/>
    <w:rsid w:val="00E3104F"/>
    <w:rsid w:val="00E3244D"/>
    <w:rsid w:val="00E327B4"/>
    <w:rsid w:val="00E640CE"/>
    <w:rsid w:val="00E70BD0"/>
    <w:rsid w:val="00E73FAD"/>
    <w:rsid w:val="00E933F9"/>
    <w:rsid w:val="00EB28FB"/>
    <w:rsid w:val="00EB3567"/>
    <w:rsid w:val="00EC3253"/>
    <w:rsid w:val="00EC4823"/>
    <w:rsid w:val="00ED1886"/>
    <w:rsid w:val="00EE1E0E"/>
    <w:rsid w:val="00EF1709"/>
    <w:rsid w:val="00F02811"/>
    <w:rsid w:val="00F03861"/>
    <w:rsid w:val="00F069C9"/>
    <w:rsid w:val="00F14182"/>
    <w:rsid w:val="00F36F6A"/>
    <w:rsid w:val="00F45432"/>
    <w:rsid w:val="00F458FA"/>
    <w:rsid w:val="00F63C45"/>
    <w:rsid w:val="00F66DDD"/>
    <w:rsid w:val="00F935F7"/>
    <w:rsid w:val="00FB4C27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C6A8F4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  <w:style w:type="character" w:styleId="Hypertextovodkaz">
    <w:name w:val="Hyperlink"/>
    <w:uiPriority w:val="99"/>
    <w:unhideWhenUsed/>
    <w:rsid w:val="001961B3"/>
    <w:rPr>
      <w:color w:val="0563C1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56C38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E0FE-6537-4599-AA15-3A39C917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Zdeněk Kohoutek</cp:lastModifiedBy>
  <cp:revision>37</cp:revision>
  <dcterms:created xsi:type="dcterms:W3CDTF">2020-01-15T13:55:00Z</dcterms:created>
  <dcterms:modified xsi:type="dcterms:W3CDTF">2020-05-12T12:55:00Z</dcterms:modified>
</cp:coreProperties>
</file>