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02DD3" w14:textId="1643CDB9" w:rsidR="0032792B" w:rsidRDefault="0094478F" w:rsidP="0094478F">
      <w:pPr>
        <w:pStyle w:val="STNADPIS1"/>
      </w:pPr>
      <w:bookmarkStart w:id="0" w:name="_Toc399830588"/>
      <w:r>
        <w:t>Identifikační údaje</w:t>
      </w:r>
    </w:p>
    <w:tbl>
      <w:tblPr>
        <w:tblpPr w:leftFromText="141" w:rightFromText="141" w:vertAnchor="text" w:horzAnchor="margin" w:tblpY="6"/>
        <w:tblW w:w="9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4"/>
        <w:gridCol w:w="5584"/>
      </w:tblGrid>
      <w:tr w:rsidR="0094478F" w14:paraId="48EB50F0" w14:textId="77777777" w:rsidTr="0094478F">
        <w:trPr>
          <w:trHeight w:val="364"/>
        </w:trPr>
        <w:tc>
          <w:tcPr>
            <w:tcW w:w="3594" w:type="dxa"/>
            <w:hideMark/>
          </w:tcPr>
          <w:p w14:paraId="5B3DA082" w14:textId="77777777" w:rsidR="0094478F" w:rsidRPr="0048655E" w:rsidRDefault="0094478F" w:rsidP="00FE68E8">
            <w:pPr>
              <w:pStyle w:val="STNORMLN-2"/>
            </w:pPr>
            <w:r w:rsidRPr="0048655E">
              <w:t>Název stavby,</w:t>
            </w:r>
          </w:p>
        </w:tc>
        <w:tc>
          <w:tcPr>
            <w:tcW w:w="5584" w:type="dxa"/>
            <w:hideMark/>
          </w:tcPr>
          <w:p w14:paraId="66438FAA" w14:textId="44E318C0" w:rsidR="0094478F" w:rsidRPr="0048655E" w:rsidRDefault="00B54E26" w:rsidP="00FE68E8">
            <w:pPr>
              <w:pStyle w:val="STNORMLN-2"/>
            </w:pPr>
            <w:r w:rsidRPr="00E55CBA">
              <w:t>NEMOCNICE NÁSLEDNÉ PÉČE MORAVSKÁ TŘEBOVÁ</w:t>
            </w:r>
          </w:p>
        </w:tc>
      </w:tr>
      <w:tr w:rsidR="0094478F" w14:paraId="0322BDBE" w14:textId="77777777" w:rsidTr="0094478F">
        <w:trPr>
          <w:trHeight w:val="364"/>
        </w:trPr>
        <w:tc>
          <w:tcPr>
            <w:tcW w:w="3594" w:type="dxa"/>
            <w:hideMark/>
          </w:tcPr>
          <w:p w14:paraId="068CDB69" w14:textId="77777777" w:rsidR="0094478F" w:rsidRPr="0048655E" w:rsidRDefault="0094478F" w:rsidP="00FE68E8">
            <w:pPr>
              <w:pStyle w:val="STNORMLN-2"/>
            </w:pPr>
            <w:r w:rsidRPr="0048655E">
              <w:t xml:space="preserve">Investor </w:t>
            </w:r>
          </w:p>
        </w:tc>
        <w:tc>
          <w:tcPr>
            <w:tcW w:w="5584" w:type="dxa"/>
            <w:hideMark/>
          </w:tcPr>
          <w:p w14:paraId="64CA04EA" w14:textId="2A3DC3E3" w:rsidR="0094478F" w:rsidRPr="0048655E" w:rsidRDefault="00B54E26" w:rsidP="00FE68E8">
            <w:pPr>
              <w:pStyle w:val="STNORMLN-2"/>
              <w:spacing w:after="0"/>
            </w:pPr>
            <w:r>
              <w:t>Pardubický kraj</w:t>
            </w:r>
          </w:p>
          <w:p w14:paraId="352B6092" w14:textId="44545ABD" w:rsidR="0094478F" w:rsidRPr="0048655E" w:rsidRDefault="00B54E26" w:rsidP="00FE68E8">
            <w:pPr>
              <w:pStyle w:val="STNORMLN-2"/>
              <w:spacing w:after="0"/>
            </w:pPr>
            <w:r>
              <w:t>Nám. Republiky 12</w:t>
            </w:r>
          </w:p>
          <w:p w14:paraId="5C249987" w14:textId="5C25CEF6" w:rsidR="0094478F" w:rsidRPr="0048655E" w:rsidRDefault="0094478F" w:rsidP="00FE68E8">
            <w:pPr>
              <w:pStyle w:val="STNORMLN-2"/>
            </w:pPr>
            <w:r w:rsidRPr="0048655E">
              <w:t>P</w:t>
            </w:r>
            <w:r w:rsidR="00B54E26">
              <w:t>ardubice 1</w:t>
            </w:r>
          </w:p>
        </w:tc>
      </w:tr>
      <w:tr w:rsidR="0094478F" w14:paraId="68BD2D2F" w14:textId="77777777" w:rsidTr="0094478F">
        <w:trPr>
          <w:trHeight w:val="364"/>
        </w:trPr>
        <w:tc>
          <w:tcPr>
            <w:tcW w:w="3594" w:type="dxa"/>
            <w:hideMark/>
          </w:tcPr>
          <w:p w14:paraId="1AC39A26" w14:textId="77777777" w:rsidR="0094478F" w:rsidRPr="0048655E" w:rsidRDefault="0094478F" w:rsidP="00FE68E8">
            <w:pPr>
              <w:pStyle w:val="STNORMLN-2"/>
            </w:pPr>
            <w:r w:rsidRPr="0048655E">
              <w:t>Zpracovatel projektu</w:t>
            </w:r>
          </w:p>
        </w:tc>
        <w:tc>
          <w:tcPr>
            <w:tcW w:w="5584" w:type="dxa"/>
            <w:hideMark/>
          </w:tcPr>
          <w:p w14:paraId="5CFD64B1" w14:textId="5000BB92" w:rsidR="0094478F" w:rsidRPr="0048655E" w:rsidRDefault="0094478F" w:rsidP="00FE68E8">
            <w:pPr>
              <w:pStyle w:val="STNORMLN-2"/>
              <w:spacing w:after="0"/>
            </w:pPr>
            <w:r w:rsidRPr="0048655E">
              <w:t>SIEBER + TALAŠ, spol. s</w:t>
            </w:r>
            <w:r w:rsidR="00B54E26">
              <w:t> </w:t>
            </w:r>
            <w:r w:rsidRPr="0048655E">
              <w:t>r.o.</w:t>
            </w:r>
          </w:p>
          <w:p w14:paraId="000CBFAF" w14:textId="56824D75" w:rsidR="0094478F" w:rsidRPr="0048655E" w:rsidRDefault="0094478F" w:rsidP="00FE68E8">
            <w:pPr>
              <w:pStyle w:val="STNORMLN-2"/>
              <w:spacing w:after="0"/>
            </w:pPr>
            <w:r w:rsidRPr="0048655E">
              <w:t xml:space="preserve">Bucharova </w:t>
            </w:r>
            <w:r w:rsidR="00142360" w:rsidRPr="0048655E">
              <w:t>1314</w:t>
            </w:r>
            <w:r w:rsidRPr="0048655E">
              <w:t>/</w:t>
            </w:r>
            <w:r w:rsidR="00142360" w:rsidRPr="0048655E">
              <w:t>8</w:t>
            </w:r>
          </w:p>
          <w:p w14:paraId="042246D6" w14:textId="77777777" w:rsidR="0094478F" w:rsidRPr="0048655E" w:rsidRDefault="0094478F" w:rsidP="00FE68E8">
            <w:pPr>
              <w:pStyle w:val="STNORMLN-2"/>
              <w:spacing w:after="0"/>
            </w:pPr>
            <w:r w:rsidRPr="0048655E">
              <w:t>158 00 Praha 5</w:t>
            </w:r>
          </w:p>
          <w:p w14:paraId="3204444E" w14:textId="77777777" w:rsidR="0094478F" w:rsidRPr="0048655E" w:rsidRDefault="0094478F" w:rsidP="00FE68E8">
            <w:pPr>
              <w:pStyle w:val="STNORMLN-2"/>
            </w:pPr>
            <w:r w:rsidRPr="0048655E">
              <w:t>IČO:06943187</w:t>
            </w:r>
            <w:r w:rsidRPr="0048655E">
              <w:rPr>
                <w:iCs/>
              </w:rPr>
              <w:t xml:space="preserve"> </w:t>
            </w:r>
          </w:p>
        </w:tc>
      </w:tr>
      <w:tr w:rsidR="0094478F" w14:paraId="1B2E5578" w14:textId="77777777" w:rsidTr="0094478F">
        <w:trPr>
          <w:trHeight w:val="364"/>
        </w:trPr>
        <w:tc>
          <w:tcPr>
            <w:tcW w:w="3594" w:type="dxa"/>
            <w:hideMark/>
          </w:tcPr>
          <w:p w14:paraId="3C7B4B53" w14:textId="208AC19E" w:rsidR="0094478F" w:rsidRPr="0048655E" w:rsidRDefault="00B54E26" w:rsidP="00FE68E8">
            <w:pPr>
              <w:pStyle w:val="STNORMLN-2"/>
            </w:pPr>
            <w:r>
              <w:t>V</w:t>
            </w:r>
            <w:r w:rsidR="00EB328B">
              <w:t>edoucí</w:t>
            </w:r>
            <w:r w:rsidR="0094478F" w:rsidRPr="0048655E">
              <w:t xml:space="preserve"> projektu</w:t>
            </w:r>
          </w:p>
        </w:tc>
        <w:tc>
          <w:tcPr>
            <w:tcW w:w="5584" w:type="dxa"/>
            <w:hideMark/>
          </w:tcPr>
          <w:p w14:paraId="2E1FF608" w14:textId="56E80127" w:rsidR="00FE68E8" w:rsidRPr="00FE68E8" w:rsidRDefault="00FE68E8" w:rsidP="00FE68E8">
            <w:pPr>
              <w:pStyle w:val="STNORMLN-2"/>
              <w:rPr>
                <w:iCs/>
              </w:rPr>
            </w:pPr>
            <w:r>
              <w:rPr>
                <w:iCs/>
              </w:rPr>
              <w:t>Ing.arch. Šimon Mika</w:t>
            </w:r>
          </w:p>
        </w:tc>
      </w:tr>
      <w:tr w:rsidR="00234731" w14:paraId="78437F08" w14:textId="77777777" w:rsidTr="0094478F">
        <w:trPr>
          <w:trHeight w:val="364"/>
        </w:trPr>
        <w:tc>
          <w:tcPr>
            <w:tcW w:w="3594" w:type="dxa"/>
          </w:tcPr>
          <w:p w14:paraId="292DAD86" w14:textId="25126726" w:rsidR="00234731" w:rsidRPr="0048655E" w:rsidRDefault="00234731" w:rsidP="00FE68E8">
            <w:pPr>
              <w:pStyle w:val="STNORMLN-2"/>
            </w:pPr>
            <w:r w:rsidRPr="0048655E">
              <w:t>Zodpovědný projektant</w:t>
            </w:r>
            <w:r w:rsidR="00EB328B">
              <w:t xml:space="preserve"> objektu</w:t>
            </w:r>
            <w:r w:rsidRPr="0048655E">
              <w:t>:</w:t>
            </w:r>
          </w:p>
        </w:tc>
        <w:tc>
          <w:tcPr>
            <w:tcW w:w="5584" w:type="dxa"/>
          </w:tcPr>
          <w:p w14:paraId="5866BBE7" w14:textId="7EB028C9" w:rsidR="00234731" w:rsidRPr="0048655E" w:rsidRDefault="00EB328B" w:rsidP="00FE68E8">
            <w:pPr>
              <w:pStyle w:val="STNORMLN-2"/>
              <w:spacing w:after="0"/>
            </w:pPr>
            <w:r w:rsidRPr="0048655E">
              <w:t>Ing. Miroslav Špitálský</w:t>
            </w:r>
          </w:p>
        </w:tc>
      </w:tr>
      <w:tr w:rsidR="00234731" w14:paraId="1BFEA79A" w14:textId="77777777" w:rsidTr="0094478F">
        <w:trPr>
          <w:trHeight w:val="364"/>
        </w:trPr>
        <w:tc>
          <w:tcPr>
            <w:tcW w:w="3594" w:type="dxa"/>
          </w:tcPr>
          <w:p w14:paraId="31EF4DDC" w14:textId="77777777" w:rsidR="00234731" w:rsidRPr="0048655E" w:rsidRDefault="00234731" w:rsidP="00FE68E8">
            <w:pPr>
              <w:pStyle w:val="STNORMLN-2"/>
            </w:pPr>
          </w:p>
        </w:tc>
        <w:tc>
          <w:tcPr>
            <w:tcW w:w="5584" w:type="dxa"/>
          </w:tcPr>
          <w:p w14:paraId="448ACD9C" w14:textId="77777777" w:rsidR="00234731" w:rsidRPr="0048655E" w:rsidRDefault="00234731" w:rsidP="00FE68E8">
            <w:pPr>
              <w:pStyle w:val="STNORMLN-2"/>
            </w:pPr>
          </w:p>
        </w:tc>
      </w:tr>
      <w:tr w:rsidR="00234731" w14:paraId="683E8FBE" w14:textId="77777777" w:rsidTr="0094478F">
        <w:trPr>
          <w:trHeight w:val="364"/>
        </w:trPr>
        <w:tc>
          <w:tcPr>
            <w:tcW w:w="3594" w:type="dxa"/>
            <w:hideMark/>
          </w:tcPr>
          <w:p w14:paraId="5B9197C9" w14:textId="77777777" w:rsidR="00234731" w:rsidRPr="0048655E" w:rsidRDefault="00234731" w:rsidP="00FE68E8">
            <w:pPr>
              <w:pStyle w:val="STNORMLN-2"/>
            </w:pPr>
            <w:r w:rsidRPr="0048655E">
              <w:t>Objekt:</w:t>
            </w:r>
          </w:p>
        </w:tc>
        <w:tc>
          <w:tcPr>
            <w:tcW w:w="5584" w:type="dxa"/>
            <w:hideMark/>
          </w:tcPr>
          <w:p w14:paraId="7B78E6E3" w14:textId="4133A93B" w:rsidR="00234731" w:rsidRPr="0048655E" w:rsidRDefault="00FE68E8" w:rsidP="00FE68E8">
            <w:pPr>
              <w:pStyle w:val="STNORMLN-2"/>
            </w:pPr>
            <w:r>
              <w:t>SO 0</w:t>
            </w:r>
            <w:r w:rsidR="00FA40CD">
              <w:t xml:space="preserve">103 </w:t>
            </w:r>
            <w:r w:rsidR="00234731" w:rsidRPr="0048655E">
              <w:t xml:space="preserve"> – </w:t>
            </w:r>
            <w:r w:rsidR="00EB328B" w:rsidRPr="00EB328B">
              <w:t xml:space="preserve"> </w:t>
            </w:r>
            <w:r w:rsidR="00FA40CD">
              <w:t>Hrubé terénní úpravy</w:t>
            </w:r>
          </w:p>
        </w:tc>
      </w:tr>
      <w:tr w:rsidR="00234731" w14:paraId="25DE53A2" w14:textId="77777777" w:rsidTr="0094478F">
        <w:trPr>
          <w:trHeight w:val="364"/>
        </w:trPr>
        <w:tc>
          <w:tcPr>
            <w:tcW w:w="3594" w:type="dxa"/>
            <w:hideMark/>
          </w:tcPr>
          <w:p w14:paraId="18CC09EA" w14:textId="1D671CCA" w:rsidR="00234731" w:rsidRPr="0048655E" w:rsidRDefault="00234731" w:rsidP="00234731">
            <w:pPr>
              <w:pStyle w:val="Normlnbezmezer"/>
              <w:spacing w:line="252" w:lineRule="auto"/>
              <w:rPr>
                <w:rFonts w:cs="Segoe UI"/>
              </w:rPr>
            </w:pPr>
          </w:p>
        </w:tc>
        <w:tc>
          <w:tcPr>
            <w:tcW w:w="5584" w:type="dxa"/>
            <w:hideMark/>
          </w:tcPr>
          <w:p w14:paraId="457147DA" w14:textId="37F7182C" w:rsidR="00234731" w:rsidRPr="0048655E" w:rsidRDefault="00234731" w:rsidP="00234731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</w:tc>
      </w:tr>
    </w:tbl>
    <w:p w14:paraId="41BFDDA0" w14:textId="1DBB6FEA" w:rsidR="00E43BAC" w:rsidRDefault="00E43BAC" w:rsidP="00295579">
      <w:pPr>
        <w:pStyle w:val="STNADPIS1"/>
        <w:numPr>
          <w:ilvl w:val="0"/>
          <w:numId w:val="0"/>
        </w:numPr>
      </w:pPr>
    </w:p>
    <w:p w14:paraId="3AC1293E" w14:textId="77777777" w:rsidR="00E43BAC" w:rsidRDefault="00E43BAC">
      <w:pPr>
        <w:spacing w:after="160" w:line="259" w:lineRule="auto"/>
        <w:jc w:val="left"/>
        <w:rPr>
          <w:rFonts w:cs="Segoe UI"/>
          <w:b/>
          <w:color w:val="262626" w:themeColor="text1" w:themeTint="D9"/>
          <w:sz w:val="32"/>
          <w:szCs w:val="34"/>
        </w:rPr>
      </w:pPr>
      <w:r>
        <w:br w:type="page"/>
      </w:r>
    </w:p>
    <w:p w14:paraId="32380157" w14:textId="70819AF3" w:rsidR="00295579" w:rsidRDefault="00295579" w:rsidP="00295579">
      <w:pPr>
        <w:pStyle w:val="STNADPIS1"/>
      </w:pPr>
      <w:r>
        <w:t>Účel objektu, funkční náplň</w:t>
      </w:r>
    </w:p>
    <w:p w14:paraId="20BEAE67" w14:textId="77777777" w:rsidR="00737BF8" w:rsidRDefault="00737BF8" w:rsidP="00FE68E8">
      <w:pPr>
        <w:pStyle w:val="STNORMLN-2"/>
      </w:pPr>
      <w:r>
        <w:t xml:space="preserve">Náplní objektu je příprava pláně pro výstavbu pavilonu </w:t>
      </w:r>
      <w:r w:rsidRPr="00FE68E8">
        <w:t>nemocnice</w:t>
      </w:r>
      <w:r>
        <w:t xml:space="preserve"> následné péče.</w:t>
      </w:r>
    </w:p>
    <w:p w14:paraId="43C1810C" w14:textId="2BB6F01A" w:rsidR="00E21149" w:rsidRDefault="00892973" w:rsidP="00540698">
      <w:pPr>
        <w:pStyle w:val="STNADPIS1"/>
      </w:pPr>
      <w:bookmarkStart w:id="1" w:name="_Toc18407056"/>
      <w:r>
        <w:t>Kapacitní údaje</w:t>
      </w:r>
      <w:bookmarkEnd w:id="1"/>
    </w:p>
    <w:p w14:paraId="18EAB239" w14:textId="6A67C5CE" w:rsidR="007A4E55" w:rsidRDefault="0023680D" w:rsidP="007A4E55">
      <w:pPr>
        <w:pStyle w:val="STNORMLN-2"/>
      </w:pPr>
      <w:r>
        <w:t xml:space="preserve">Objekt řeší pouze přípravné zemní práce. </w:t>
      </w:r>
      <w:r w:rsidR="00737BF8">
        <w:t xml:space="preserve">Následující tabulka </w:t>
      </w:r>
      <w:r>
        <w:t xml:space="preserve">proto </w:t>
      </w:r>
      <w:r w:rsidR="00737BF8">
        <w:t xml:space="preserve">udává přehled </w:t>
      </w:r>
      <w:r w:rsidR="00A479D7">
        <w:t>o </w:t>
      </w:r>
      <w:r w:rsidR="00737BF8">
        <w:t xml:space="preserve">množství </w:t>
      </w:r>
      <w:r w:rsidR="009A0F6E">
        <w:t>těžené a </w:t>
      </w:r>
      <w:r>
        <w:t>pro násyp dovážené zeminy</w:t>
      </w:r>
      <w:r w:rsidR="00737BF8">
        <w:t>.</w:t>
      </w:r>
    </w:p>
    <w:tbl>
      <w:tblPr>
        <w:tblStyle w:val="Mkatabulky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1876"/>
      </w:tblGrid>
      <w:tr w:rsidR="0023680D" w14:paraId="1D1D3665" w14:textId="77777777" w:rsidTr="00A479D7">
        <w:tc>
          <w:tcPr>
            <w:tcW w:w="6629" w:type="dxa"/>
            <w:tcBorders>
              <w:bottom w:val="single" w:sz="4" w:space="0" w:color="auto"/>
            </w:tcBorders>
          </w:tcPr>
          <w:p w14:paraId="57D9A052" w14:textId="0B7BC95B" w:rsidR="0023680D" w:rsidRDefault="0023680D" w:rsidP="007A4E55">
            <w:pPr>
              <w:pStyle w:val="STNORMLN-2"/>
            </w:pPr>
            <w:r>
              <w:t>předmět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37AA58CB" w14:textId="2373933A" w:rsidR="0023680D" w:rsidRDefault="008C3112" w:rsidP="008C3112">
            <w:pPr>
              <w:pStyle w:val="STNORMLN-2"/>
              <w:jc w:val="right"/>
            </w:pPr>
            <w:r>
              <w:t>Celkový objem zeminy</w:t>
            </w:r>
            <w:r w:rsidR="0023680D">
              <w:t xml:space="preserve"> (m3)k</w:t>
            </w:r>
          </w:p>
        </w:tc>
      </w:tr>
      <w:tr w:rsidR="0023680D" w14:paraId="3A6A2CBC" w14:textId="77777777" w:rsidTr="00A479D7">
        <w:tc>
          <w:tcPr>
            <w:tcW w:w="6629" w:type="dxa"/>
            <w:tcBorders>
              <w:top w:val="single" w:sz="4" w:space="0" w:color="auto"/>
            </w:tcBorders>
          </w:tcPr>
          <w:p w14:paraId="04BC8195" w14:textId="5448F269" w:rsidR="0023680D" w:rsidRDefault="008C3112" w:rsidP="007A4E55">
            <w:pPr>
              <w:pStyle w:val="STNORMLN-2"/>
            </w:pPr>
            <w:r>
              <w:t>Těžen</w:t>
            </w:r>
            <w:r w:rsidR="00921235">
              <w:t>í nevhodných zemin smíchaných s</w:t>
            </w:r>
            <w:r w:rsidR="00A479D7">
              <w:t> </w:t>
            </w:r>
            <w:r>
              <w:t>navážkami</w:t>
            </w:r>
            <w:r w:rsidR="00A479D7">
              <w:t>:</w:t>
            </w: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14:paraId="4DE08C10" w14:textId="029F2CDD" w:rsidR="0023680D" w:rsidRDefault="009A0F6E" w:rsidP="00A479D7">
            <w:pPr>
              <w:pStyle w:val="STNORMLN-2"/>
              <w:jc w:val="right"/>
            </w:pPr>
            <w:r>
              <w:t>5 568</w:t>
            </w:r>
          </w:p>
        </w:tc>
      </w:tr>
      <w:tr w:rsidR="0023680D" w14:paraId="3C5DA92D" w14:textId="77777777" w:rsidTr="00A479D7">
        <w:tc>
          <w:tcPr>
            <w:tcW w:w="6629" w:type="dxa"/>
          </w:tcPr>
          <w:p w14:paraId="0EAB418C" w14:textId="0D88993D" w:rsidR="0023680D" w:rsidRDefault="00921235" w:rsidP="007A4E55">
            <w:pPr>
              <w:pStyle w:val="STNORMLN-2"/>
            </w:pPr>
            <w:r>
              <w:t>Výkopy použitelné zeminy pro zásyp a následné zhutnění</w:t>
            </w:r>
            <w:r w:rsidR="00A479D7">
              <w:t>:</w:t>
            </w:r>
          </w:p>
        </w:tc>
        <w:tc>
          <w:tcPr>
            <w:tcW w:w="1876" w:type="dxa"/>
            <w:vAlign w:val="bottom"/>
          </w:tcPr>
          <w:p w14:paraId="6C20AB6F" w14:textId="46E64CF1" w:rsidR="0023680D" w:rsidRDefault="009A0F6E" w:rsidP="00A479D7">
            <w:pPr>
              <w:pStyle w:val="STNORMLN-2"/>
              <w:jc w:val="right"/>
            </w:pPr>
            <w:r>
              <w:t>770</w:t>
            </w:r>
          </w:p>
        </w:tc>
      </w:tr>
      <w:tr w:rsidR="0023680D" w14:paraId="59B4E32B" w14:textId="77777777" w:rsidTr="00A479D7">
        <w:tc>
          <w:tcPr>
            <w:tcW w:w="6629" w:type="dxa"/>
          </w:tcPr>
          <w:p w14:paraId="164309DB" w14:textId="368F3E8B" w:rsidR="0023680D" w:rsidRDefault="00921235" w:rsidP="00921235">
            <w:pPr>
              <w:pStyle w:val="STNORMLN-2"/>
            </w:pPr>
            <w:r>
              <w:t>Zemina potřebná pro vyrovnání figur HTU</w:t>
            </w:r>
          </w:p>
        </w:tc>
        <w:tc>
          <w:tcPr>
            <w:tcW w:w="1876" w:type="dxa"/>
            <w:vAlign w:val="bottom"/>
          </w:tcPr>
          <w:p w14:paraId="6E76AC17" w14:textId="26632AA8" w:rsidR="0023680D" w:rsidRDefault="00921235" w:rsidP="009A0F6E">
            <w:pPr>
              <w:pStyle w:val="STNORMLN-2"/>
              <w:jc w:val="right"/>
            </w:pPr>
            <w:r>
              <w:t>2</w:t>
            </w:r>
            <w:r w:rsidR="009A0F6E">
              <w:t> 364</w:t>
            </w:r>
          </w:p>
        </w:tc>
      </w:tr>
    </w:tbl>
    <w:p w14:paraId="58D8EA31" w14:textId="77777777" w:rsidR="00C045FE" w:rsidRDefault="00C045FE" w:rsidP="00C045FE">
      <w:pPr>
        <w:pStyle w:val="STNORMLN-2"/>
      </w:pPr>
      <w:bookmarkStart w:id="2" w:name="_Toc14187854"/>
      <w:bookmarkStart w:id="3" w:name="_Toc14257822"/>
      <w:bookmarkStart w:id="4" w:name="_Toc14335677"/>
      <w:bookmarkStart w:id="5" w:name="_Toc14445690"/>
      <w:bookmarkStart w:id="6" w:name="_Toc14187855"/>
      <w:bookmarkStart w:id="7" w:name="_Toc14257823"/>
      <w:bookmarkStart w:id="8" w:name="_Toc14335678"/>
      <w:bookmarkStart w:id="9" w:name="_Toc14445691"/>
      <w:bookmarkStart w:id="10" w:name="_Toc14187864"/>
      <w:bookmarkStart w:id="11" w:name="_Toc14257832"/>
      <w:bookmarkStart w:id="12" w:name="_Toc14335687"/>
      <w:bookmarkStart w:id="13" w:name="_Toc14445700"/>
      <w:bookmarkStart w:id="14" w:name="_Toc1840705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0"/>
    </w:p>
    <w:p w14:paraId="5E55EE42" w14:textId="34D1DCF2" w:rsidR="002351AC" w:rsidRDefault="00C045FE" w:rsidP="002351AC">
      <w:pPr>
        <w:pStyle w:val="STNORMLN-2"/>
      </w:pPr>
      <w:r>
        <w:t xml:space="preserve">Z uvedené tabulky vyplývá, že je třeba odvézt na skládku </w:t>
      </w:r>
      <w:r w:rsidR="009A0F6E">
        <w:t xml:space="preserve">5 568 </w:t>
      </w:r>
      <w:r>
        <w:t xml:space="preserve">m3 nepoužitelné zeminy, </w:t>
      </w:r>
      <w:r w:rsidR="009A0F6E">
        <w:t xml:space="preserve">770 </w:t>
      </w:r>
      <w:r>
        <w:t xml:space="preserve">m3 vytěžené zeminy je použitelných pro </w:t>
      </w:r>
      <w:r w:rsidR="00E43BAC">
        <w:t>násyp k potřebnému vyrovnání pláně Pro z</w:t>
      </w:r>
      <w:r>
        <w:t xml:space="preserve">bývající kubaturu </w:t>
      </w:r>
      <w:r w:rsidR="00E43BAC">
        <w:t xml:space="preserve">tohoto </w:t>
      </w:r>
      <w:r w:rsidR="009A0F6E">
        <w:t>násypu tj. 1 594 m3</w:t>
      </w:r>
      <w:r>
        <w:t xml:space="preserve"> je třeba dovézt vhodnou zeminu.</w:t>
      </w:r>
      <w:bookmarkEnd w:id="14"/>
    </w:p>
    <w:p w14:paraId="6162C425" w14:textId="13F2025F" w:rsidR="00466129" w:rsidRPr="00B83ED2" w:rsidRDefault="008010FE" w:rsidP="00C045FE">
      <w:pPr>
        <w:pStyle w:val="STNADPIS1"/>
      </w:pPr>
      <w:bookmarkStart w:id="15" w:name="_Toc18407060"/>
      <w:r>
        <w:t>Technické řešení</w:t>
      </w:r>
      <w:bookmarkEnd w:id="15"/>
    </w:p>
    <w:p w14:paraId="7DA8A43A" w14:textId="5C462266" w:rsidR="008C31A5" w:rsidRDefault="003C5780" w:rsidP="00E55CBA">
      <w:pPr>
        <w:pStyle w:val="STNORMLN-2"/>
      </w:pPr>
      <w:r w:rsidRPr="00E55CBA">
        <w:t xml:space="preserve">Jak bylo uvedeno výše, </w:t>
      </w:r>
      <w:r w:rsidR="00C045FE">
        <w:t xml:space="preserve">obsahem objektu jsou pouze zemní práce, které </w:t>
      </w:r>
      <w:r w:rsidR="00C95907">
        <w:t>proběhnou ve tře</w:t>
      </w:r>
      <w:r w:rsidR="008C31A5">
        <w:t>ch základních fázích.</w:t>
      </w:r>
    </w:p>
    <w:p w14:paraId="0B84DB3F" w14:textId="11CCE02B" w:rsidR="003C5780" w:rsidRDefault="00E43BAC" w:rsidP="00E55CBA">
      <w:pPr>
        <w:pStyle w:val="STNORMLN-2"/>
      </w:pPr>
      <w:r>
        <w:t>P</w:t>
      </w:r>
      <w:r w:rsidR="00FE68E8">
        <w:t>rvní fáz</w:t>
      </w:r>
      <w:r>
        <w:t>e</w:t>
      </w:r>
      <w:r w:rsidR="00FE68E8">
        <w:t xml:space="preserve"> </w:t>
      </w:r>
      <w:r w:rsidR="00C045FE">
        <w:t>spočív</w:t>
      </w:r>
      <w:r>
        <w:t>á</w:t>
      </w:r>
      <w:r w:rsidR="00C045FE">
        <w:t xml:space="preserve"> v odtěžení svrchních vrstev, jako nevhodného materiálu pro přípravu podloží plánované výstavby.</w:t>
      </w:r>
      <w:r w:rsidR="00D144F9">
        <w:t xml:space="preserve"> Projekt předpokládá </w:t>
      </w:r>
      <w:r w:rsidR="00FE68E8">
        <w:t xml:space="preserve">po celé řešené ploše </w:t>
      </w:r>
      <w:r w:rsidR="00D144F9">
        <w:t>průměrnou tloušťku odebíraných vrstev cca 600 mm.</w:t>
      </w:r>
      <w:r w:rsidR="00522B79">
        <w:t xml:space="preserve"> Tento </w:t>
      </w:r>
      <w:r>
        <w:t xml:space="preserve">vykopaný </w:t>
      </w:r>
      <w:r w:rsidR="00522B79">
        <w:t xml:space="preserve">materiál se kompletně vyveze na skládku. </w:t>
      </w:r>
      <w:r w:rsidR="008A7918">
        <w:t>Nalezení vhodného zemníku je plně věcí dodavatele stavby, pokud nebude investorem rozhodnuto jinak. Natěžená zemina není nijak ko</w:t>
      </w:r>
      <w:r w:rsidR="000C1D25">
        <w:t>ntaminovaná chemickými látkami.</w:t>
      </w:r>
    </w:p>
    <w:p w14:paraId="46D47F47" w14:textId="2BB99A91" w:rsidR="000C1D25" w:rsidRDefault="000C1D25" w:rsidP="00E55CBA">
      <w:pPr>
        <w:pStyle w:val="STNORMLN-2"/>
      </w:pPr>
      <w:r>
        <w:t xml:space="preserve">Při jižním okraji staveniště je třeba hrubé terénní úpravy koordinovat se zařízením staveniště a dále potom se stávajícími trasami technické infrastruktury, která bude ponechávána na místě. Nejdůležitější je sdělovací optický kabel procházející </w:t>
      </w:r>
      <w:r w:rsidR="00653344">
        <w:t>jižním okrajem staveniště. I když se mu navrhované zemní práce hrubých terénních úprav vyhýbají, předpokládá se v jeho blízkosti ruční výkop v šíři minimálně dva metry.</w:t>
      </w:r>
    </w:p>
    <w:p w14:paraId="4B3862D0" w14:textId="13CB1F9B" w:rsidR="00522B79" w:rsidRDefault="008C31A5" w:rsidP="00C045FE">
      <w:pPr>
        <w:pStyle w:val="STNORMLN-2"/>
      </w:pPr>
      <w:r>
        <w:t>Ve druhé fázi p</w:t>
      </w:r>
      <w:r w:rsidR="00C045FE">
        <w:t xml:space="preserve">o odtěžení </w:t>
      </w:r>
      <w:r>
        <w:t xml:space="preserve">nevhodné zeminy </w:t>
      </w:r>
      <w:r w:rsidR="00C045FE">
        <w:t>se pláň vyrovná do figur na požadované úrovně. P</w:t>
      </w:r>
      <w:r w:rsidR="00E43BAC">
        <w:t>rotože </w:t>
      </w:r>
      <w:r w:rsidR="00522B79">
        <w:t xml:space="preserve">terén je mírně svažitý, předpokládá se </w:t>
      </w:r>
      <w:r w:rsidR="00C045FE">
        <w:t>těžení zeminy v západní části staveniště a její přesunutí do</w:t>
      </w:r>
      <w:r w:rsidR="002D0B18">
        <w:t> </w:t>
      </w:r>
      <w:r w:rsidR="00C045FE">
        <w:t xml:space="preserve">východní poloviny. </w:t>
      </w:r>
      <w:r w:rsidR="002D0B18">
        <w:t>Objem tohoto výkopk</w:t>
      </w:r>
      <w:r w:rsidR="00C045FE">
        <w:t xml:space="preserve">u však nepostačí </w:t>
      </w:r>
      <w:r w:rsidR="002D0B18">
        <w:t>a je třeba ještě zhruba dvojnásobek vhodného materiálu dovést.</w:t>
      </w:r>
      <w:r>
        <w:t xml:space="preserve"> </w:t>
      </w:r>
    </w:p>
    <w:p w14:paraId="0FAC066C" w14:textId="707361C8" w:rsidR="00C045FE" w:rsidRDefault="008C31A5" w:rsidP="00C045FE">
      <w:pPr>
        <w:pStyle w:val="STNORMLN-2"/>
      </w:pPr>
      <w:r>
        <w:t>Při těchto pracích je třeba chránit obnažené sprašové zeminy před rozmoknutím z důvodů jejich snadného rozbřídání a následného obtížného zpracování.</w:t>
      </w:r>
      <w:r w:rsidRPr="008C31A5">
        <w:t xml:space="preserve"> </w:t>
      </w:r>
      <w:r>
        <w:t xml:space="preserve">Při tvorbě násypů je přemísťovanou </w:t>
      </w:r>
      <w:r w:rsidR="00522B79">
        <w:t xml:space="preserve">zeminu </w:t>
      </w:r>
      <w:r>
        <w:t xml:space="preserve">třeba hutnit </w:t>
      </w:r>
      <w:r w:rsidR="00E43BAC">
        <w:t xml:space="preserve">a to </w:t>
      </w:r>
      <w:r>
        <w:t>na původní hodnoty únosnosti a ulehlosti.</w:t>
      </w:r>
      <w:r w:rsidR="00522B79">
        <w:t xml:space="preserve"> Dovážená zemina musí vykazovat podobné fyzikální a mechanické vlastnosti jako stávající.</w:t>
      </w:r>
    </w:p>
    <w:p w14:paraId="31A8AE10" w14:textId="03493011" w:rsidR="00C95907" w:rsidRDefault="00C95907" w:rsidP="00C045FE">
      <w:pPr>
        <w:pStyle w:val="STNORMLN-2"/>
      </w:pPr>
      <w:r>
        <w:t>Po vy</w:t>
      </w:r>
      <w:r w:rsidR="008C31A5">
        <w:t>tvoření</w:t>
      </w:r>
      <w:r w:rsidR="00FE68E8">
        <w:t xml:space="preserve"> </w:t>
      </w:r>
      <w:r w:rsidR="008C31A5">
        <w:t xml:space="preserve">požadovaných rovin </w:t>
      </w:r>
      <w:r>
        <w:t xml:space="preserve">následuje poslední fáze přípravy staveniště a to úprava </w:t>
      </w:r>
      <w:r w:rsidR="00522B79">
        <w:t>zpevnění povrchu. Projekt uvažuje s </w:t>
      </w:r>
      <w:r w:rsidR="008A7918">
        <w:t>provápněním</w:t>
      </w:r>
      <w:r w:rsidR="00E43BAC">
        <w:t xml:space="preserve"> metodou metodou R</w:t>
      </w:r>
      <w:r w:rsidR="00522B79">
        <w:t>oad</w:t>
      </w:r>
      <w:r w:rsidR="00E43BAC">
        <w:t>-</w:t>
      </w:r>
      <w:r w:rsidR="00522B79">
        <w:t xml:space="preserve">mix tak, aby výsledná hodnota únosnosti </w:t>
      </w:r>
      <w:r w:rsidR="007F32D5">
        <w:t>základové</w:t>
      </w:r>
      <w:r w:rsidR="007F32D5">
        <w:t xml:space="preserve"> </w:t>
      </w:r>
      <w:r w:rsidR="00522B79">
        <w:t xml:space="preserve">zeminy </w:t>
      </w:r>
      <w:bookmarkStart w:id="16" w:name="_GoBack"/>
      <w:bookmarkEnd w:id="16"/>
      <w:r w:rsidR="00E43BAC">
        <w:t>pod</w:t>
      </w:r>
      <w:r w:rsidR="00522B79">
        <w:t>:</w:t>
      </w:r>
    </w:p>
    <w:p w14:paraId="0DF67457" w14:textId="74C61111" w:rsidR="00522B79" w:rsidRDefault="002D0B18" w:rsidP="00522B79">
      <w:pPr>
        <w:pStyle w:val="STODRKY"/>
      </w:pPr>
      <w:r>
        <w:t>komunikace</w:t>
      </w:r>
      <w:r w:rsidR="008C31A5">
        <w:t>mi</w:t>
      </w:r>
      <w:r>
        <w:t xml:space="preserve"> </w:t>
      </w:r>
      <w:r w:rsidR="00E43BAC">
        <w:t xml:space="preserve">dosáhla </w:t>
      </w:r>
      <w:r>
        <w:t>E</w:t>
      </w:r>
      <w:r w:rsidRPr="002D0B18">
        <w:rPr>
          <w:vertAlign w:val="subscript"/>
        </w:rPr>
        <w:t>def2</w:t>
      </w:r>
      <w:r>
        <w:t xml:space="preserve"> min 45 MPa, poměr E</w:t>
      </w:r>
      <w:r w:rsidRPr="002D0B18">
        <w:rPr>
          <w:vertAlign w:val="subscript"/>
        </w:rPr>
        <w:t>def2</w:t>
      </w:r>
      <w:r>
        <w:t>/E</w:t>
      </w:r>
      <w:r w:rsidRPr="002D0B18">
        <w:rPr>
          <w:vertAlign w:val="subscript"/>
        </w:rPr>
        <w:t>def1</w:t>
      </w:r>
      <w:r>
        <w:t>&lt;2</w:t>
      </w:r>
      <w:r w:rsidR="00E43BAC">
        <w:t>,5</w:t>
      </w:r>
      <w:r w:rsidR="008C31A5">
        <w:t xml:space="preserve">, </w:t>
      </w:r>
    </w:p>
    <w:p w14:paraId="2F2EC1AE" w14:textId="6D89B794" w:rsidR="002D0B18" w:rsidRDefault="008C31A5" w:rsidP="00522B79">
      <w:pPr>
        <w:pStyle w:val="STODRKY"/>
      </w:pPr>
      <w:r>
        <w:lastRenderedPageBreak/>
        <w:t>budovou pavilonu následné péče E</w:t>
      </w:r>
      <w:r w:rsidRPr="002D0B18">
        <w:rPr>
          <w:vertAlign w:val="subscript"/>
        </w:rPr>
        <w:t>def2</w:t>
      </w:r>
      <w:r>
        <w:t xml:space="preserve"> min 60 MPa, poměr E</w:t>
      </w:r>
      <w:r w:rsidRPr="002D0B18">
        <w:rPr>
          <w:vertAlign w:val="subscript"/>
        </w:rPr>
        <w:t>def2</w:t>
      </w:r>
      <w:r>
        <w:t>/E</w:t>
      </w:r>
      <w:r w:rsidRPr="002D0B18">
        <w:rPr>
          <w:vertAlign w:val="subscript"/>
        </w:rPr>
        <w:t>def1</w:t>
      </w:r>
      <w:r>
        <w:t>&lt;2</w:t>
      </w:r>
      <w:r w:rsidR="00E43BAC">
        <w:t>,4</w:t>
      </w:r>
      <w:r w:rsidR="002D0B18">
        <w:t>.</w:t>
      </w:r>
    </w:p>
    <w:p w14:paraId="6E77FF2A" w14:textId="5D80C986" w:rsidR="008C31A5" w:rsidRDefault="00200757" w:rsidP="00C045FE">
      <w:pPr>
        <w:pStyle w:val="STNORMLN-2"/>
      </w:pPr>
      <w:r>
        <w:t xml:space="preserve">Zpevňování zeminy </w:t>
      </w:r>
      <w:r w:rsidR="008C31A5">
        <w:t xml:space="preserve">vápnem </w:t>
      </w:r>
      <w:r>
        <w:t xml:space="preserve">proběhne </w:t>
      </w:r>
      <w:r w:rsidR="008C31A5">
        <w:t xml:space="preserve">kompletně po celé </w:t>
      </w:r>
      <w:r w:rsidR="00522B79">
        <w:t xml:space="preserve">vyrovnané </w:t>
      </w:r>
      <w:r w:rsidR="008C31A5">
        <w:t>pláni</w:t>
      </w:r>
      <w:r w:rsidR="00522B79">
        <w:t>, tedy</w:t>
      </w:r>
      <w:r w:rsidR="008C31A5">
        <w:t xml:space="preserve"> jak na nasypaných vrstvách tak na původních rostlých a to v mocnosti 400 mm.</w:t>
      </w:r>
    </w:p>
    <w:p w14:paraId="30BFF924" w14:textId="77777777" w:rsidR="00522B79" w:rsidRDefault="00522B79" w:rsidP="00C045FE">
      <w:pPr>
        <w:pStyle w:val="STNORMLN-2"/>
      </w:pPr>
    </w:p>
    <w:p w14:paraId="5BDFA077" w14:textId="76211FAD" w:rsidR="00746A4D" w:rsidRDefault="00200757" w:rsidP="00657EEF">
      <w:pPr>
        <w:pStyle w:val="STNADPIS2"/>
      </w:pPr>
      <w:r>
        <w:t>Geologická skladba podloží.</w:t>
      </w:r>
    </w:p>
    <w:p w14:paraId="6C9BF242" w14:textId="0B1D5C92" w:rsidR="00D77813" w:rsidRDefault="00774E39" w:rsidP="00E3317E">
      <w:pPr>
        <w:pStyle w:val="STNORMLN-2"/>
      </w:pPr>
      <w:r>
        <w:t xml:space="preserve">Z geologického průzkumu vyplývá, </w:t>
      </w:r>
      <w:r w:rsidRPr="00774E39">
        <w:t>že v</w:t>
      </w:r>
      <w:r>
        <w:t xml:space="preserve"> zájmovém </w:t>
      </w:r>
      <w:r w:rsidRPr="00774E39">
        <w:t xml:space="preserve">prostoru hodnocené lokality se lokálně nachází </w:t>
      </w:r>
      <w:r w:rsidR="00E3317E">
        <w:t xml:space="preserve">povrchová </w:t>
      </w:r>
      <w:r w:rsidRPr="00774E39">
        <w:t>vrstva navážek (násypů). Ty byly na původně mírně svažit</w:t>
      </w:r>
      <w:r w:rsidR="00C95907">
        <w:t>ý terén deponovány zčásti již v </w:t>
      </w:r>
      <w:r w:rsidRPr="00774E39">
        <w:t>minulosti, především však v nedávné době po demolicí bývalého nemocničního pavilonu dětského oddělení, s cílem vyrovnat teré</w:t>
      </w:r>
      <w:r>
        <w:t>n a </w:t>
      </w:r>
      <w:r w:rsidRPr="00774E39">
        <w:t>připravit zde vhodnou plochu pro výstavbu nového objektu nemocnice následné péče a výjezdové základny ZZS PAK.</w:t>
      </w:r>
    </w:p>
    <w:p w14:paraId="6A90A416" w14:textId="6338F141" w:rsidR="00501C25" w:rsidRDefault="00501C25" w:rsidP="00E3317E">
      <w:pPr>
        <w:pStyle w:val="STNORMLN-2"/>
      </w:pPr>
      <w:r w:rsidRPr="00774E39">
        <w:t>Nelze však zcela vyloučit, že v některých částech lokality budou poněkud větší (zásypy bývalých sklepů pod dílčími částmi původního obje</w:t>
      </w:r>
      <w:r>
        <w:t>ktu, případně žádné nebudou.</w:t>
      </w:r>
    </w:p>
    <w:p w14:paraId="03BD9C4D" w14:textId="285033BA" w:rsidR="00501C25" w:rsidRDefault="00501C25" w:rsidP="00E3317E">
      <w:pPr>
        <w:pStyle w:val="STNORMLN-2"/>
      </w:pPr>
      <w:r w:rsidRPr="00FA5BA9">
        <w:rPr>
          <w:color w:val="auto"/>
        </w:rPr>
        <w:t>Násyp je kyprý až stř</w:t>
      </w:r>
      <w:r>
        <w:t>edně</w:t>
      </w:r>
      <w:r w:rsidRPr="00FA5BA9">
        <w:rPr>
          <w:color w:val="auto"/>
        </w:rPr>
        <w:t xml:space="preserve"> kyprý </w:t>
      </w:r>
      <w:r>
        <w:t>Na </w:t>
      </w:r>
      <w:r w:rsidRPr="00774E39">
        <w:t>základě sledování penetračníh</w:t>
      </w:r>
      <w:r w:rsidR="00C95907">
        <w:t>o odporu sondážního soutyčí při </w:t>
      </w:r>
      <w:r w:rsidRPr="00774E39">
        <w:t>statické penetrač</w:t>
      </w:r>
      <w:r>
        <w:t>ní </w:t>
      </w:r>
      <w:r w:rsidRPr="00774E39">
        <w:t>sondáži vykazovala navážka v průměru většinou nízký až střední stupeň ulehlosti I</w:t>
      </w:r>
      <w:r>
        <w:t>D = </w:t>
      </w:r>
      <w:r w:rsidRPr="00774E39">
        <w:t xml:space="preserve">cca 0,20-0,50. </w:t>
      </w:r>
    </w:p>
    <w:p w14:paraId="39113EE9" w14:textId="462BC7F6" w:rsidR="00FA5BA9" w:rsidRDefault="00774E39" w:rsidP="00E3317E">
      <w:pPr>
        <w:pStyle w:val="STNORMLN-2"/>
      </w:pPr>
      <w:r w:rsidRPr="00E3317E">
        <w:t>Navážky</w:t>
      </w:r>
      <w:r w:rsidR="008A7918">
        <w:t>, dle Č</w:t>
      </w:r>
      <w:r w:rsidR="00501C25" w:rsidRPr="00E3317E">
        <w:t xml:space="preserve">SN P 731005 zařazené do Y (F3, F5, S4, S5, G4, G5, Cb), </w:t>
      </w:r>
      <w:r w:rsidRPr="00E3317E">
        <w:t xml:space="preserve">jsou tvořeny převážně směsí písčité hlíny, hlinitého drobnozrnného písku, makadamu, zbytků živice a především úlomků recyklátu ze stavebních odpadů (úlomky cihel a betonu, zbytky omítek) atd. </w:t>
      </w:r>
      <w:r w:rsidR="00C95907">
        <w:t>Mocnosti navážek) indikované ve </w:t>
      </w:r>
      <w:r w:rsidR="00657EEF" w:rsidRPr="00E3317E">
        <w:t xml:space="preserve">zkoumaných </w:t>
      </w:r>
      <w:r w:rsidRPr="00E3317E">
        <w:t xml:space="preserve">průzkumných </w:t>
      </w:r>
      <w:r w:rsidR="00657EEF" w:rsidRPr="00E3317E">
        <w:t>vrtech</w:t>
      </w:r>
      <w:r w:rsidRPr="00E3317E">
        <w:t xml:space="preserve"> se pohybují pouze v rozmezí od cca 0,15-0,60 m.</w:t>
      </w:r>
    </w:p>
    <w:p w14:paraId="15ED3800" w14:textId="3714D27A" w:rsidR="00E3317E" w:rsidRPr="00E3317E" w:rsidRDefault="00774E39" w:rsidP="00E3317E">
      <w:pPr>
        <w:pStyle w:val="STNORMLN-2"/>
      </w:pPr>
      <w:r w:rsidRPr="00774E39">
        <w:t>Podloží navážek tvoří zeminy</w:t>
      </w:r>
      <w:r>
        <w:t xml:space="preserve">, </w:t>
      </w:r>
      <w:r w:rsidRPr="00774E39">
        <w:t>které lze klasifikovat převážně jako prachovito-jílovité hlíny</w:t>
      </w:r>
      <w:r w:rsidR="00FA5BA9">
        <w:t xml:space="preserve"> ojedi</w:t>
      </w:r>
      <w:r w:rsidR="00501C25">
        <w:t>něle humusovité</w:t>
      </w:r>
      <w:r w:rsidRPr="00774E39">
        <w:t xml:space="preserve"> s nízkou až střední plasticitou a ojediněle i slabě písčité hlíny</w:t>
      </w:r>
      <w:r>
        <w:t>.</w:t>
      </w:r>
      <w:r w:rsidRPr="00774E39">
        <w:t xml:space="preserve"> </w:t>
      </w:r>
      <w:r w:rsidR="00501C25">
        <w:t>Tyto hlíny dosahují hloubky od 0,4 do 0,75 m od povrchu.</w:t>
      </w:r>
      <w:r w:rsidR="00E3317E" w:rsidRPr="00E3317E">
        <w:t xml:space="preserve"> </w:t>
      </w:r>
      <w:r w:rsidR="00E3317E">
        <w:t xml:space="preserve">Jsou </w:t>
      </w:r>
      <w:r w:rsidR="00E3317E" w:rsidRPr="00E3317E">
        <w:t>zatříditelné do</w:t>
      </w:r>
      <w:r w:rsidR="00E3317E">
        <w:t xml:space="preserve"> F3-MS F5-ML F6-CL, CI.</w:t>
      </w:r>
    </w:p>
    <w:p w14:paraId="6235949D" w14:textId="4EB00C92" w:rsidR="00A479D7" w:rsidRDefault="00E15938" w:rsidP="00E3317E">
      <w:pPr>
        <w:pStyle w:val="STNORMLN-2"/>
      </w:pPr>
      <w:r>
        <w:t>P</w:t>
      </w:r>
      <w:r w:rsidR="00E3317E">
        <w:t>o</w:t>
      </w:r>
      <w:r>
        <w:t>d t</w:t>
      </w:r>
      <w:r w:rsidR="00E3317E">
        <w:t xml:space="preserve">ěmito vrstvami se nachází </w:t>
      </w:r>
      <w:r w:rsidR="00E3317E" w:rsidRPr="00E3317E">
        <w:t>Eolicko-deluviální vrstva (SATUROVANÝ KVARTÉR)</w:t>
      </w:r>
      <w:r>
        <w:t>.</w:t>
      </w:r>
      <w:r w:rsidR="00C95907">
        <w:t xml:space="preserve"> </w:t>
      </w:r>
      <w:r w:rsidR="008A7918">
        <w:t>Rekonsolidovaná a </w:t>
      </w:r>
      <w:r w:rsidR="008A7918" w:rsidRPr="00E3317E">
        <w:t>zč</w:t>
      </w:r>
      <w:r w:rsidR="008A7918">
        <w:t>ásti redepo</w:t>
      </w:r>
      <w:r w:rsidR="008A7918" w:rsidRPr="00E3317E">
        <w:t>novaná vápnitá spraš s převažující tuhou až mě</w:t>
      </w:r>
      <w:r w:rsidR="008A7918">
        <w:t>kkou konzistencí, (</w:t>
      </w:r>
      <w:r w:rsidR="008A7918" w:rsidRPr="00E3317E">
        <w:t>F6-CL, CI</w:t>
      </w:r>
      <w:r w:rsidR="008A7918">
        <w:t>)</w:t>
      </w:r>
      <w:r w:rsidR="008A7918" w:rsidRPr="00E3317E">
        <w:t xml:space="preserve"> </w:t>
      </w:r>
      <w:r w:rsidR="008A7918">
        <w:t>zasahující hloubky až dvou a půl metru.</w:t>
      </w:r>
    </w:p>
    <w:p w14:paraId="3F5D0752" w14:textId="39B1F2F3" w:rsidR="00200757" w:rsidRPr="00A479D7" w:rsidRDefault="00A479D7" w:rsidP="00A479D7">
      <w:pPr>
        <w:pStyle w:val="STNORMLN-2"/>
      </w:pPr>
      <w:r>
        <w:t>Tato vrstva již bude ponechávána na místě a vytvoří podloží pro nový násyp nebo bude zpevňována.</w:t>
      </w:r>
    </w:p>
    <w:p w14:paraId="58E9AC55" w14:textId="3FF4D82A" w:rsidR="005C093A" w:rsidRPr="00AF4201" w:rsidRDefault="001771A3" w:rsidP="00AF4201">
      <w:pPr>
        <w:pStyle w:val="STNORMLN-2"/>
      </w:pPr>
      <w:r w:rsidRPr="00AF4201">
        <w:t>Výkopek je možno ponechat na mezideponii a použít jej ke zpětné</w:t>
      </w:r>
      <w:r w:rsidR="00AF4201">
        <w:t>mu zásypu, případně násypu. Pro </w:t>
      </w:r>
      <w:r w:rsidRPr="00AF4201">
        <w:t>násyp bude třeba vhod</w:t>
      </w:r>
      <w:r w:rsidR="00AF4201">
        <w:t xml:space="preserve">nou zeminu </w:t>
      </w:r>
      <w:r w:rsidRPr="00AF4201">
        <w:t>dovézt.</w:t>
      </w:r>
    </w:p>
    <w:p w14:paraId="178EAE16" w14:textId="77777777" w:rsidR="00E86360" w:rsidRDefault="00E86360" w:rsidP="00200757">
      <w:pPr>
        <w:pStyle w:val="STNADPIS1"/>
      </w:pPr>
      <w:bookmarkStart w:id="17" w:name="_Toc18407068"/>
      <w:r>
        <w:t>Nakládání s odpady</w:t>
      </w:r>
      <w:bookmarkEnd w:id="17"/>
    </w:p>
    <w:p w14:paraId="57B93611" w14:textId="48A8A19B" w:rsidR="00E86360" w:rsidRDefault="00E43BAC" w:rsidP="00E83294">
      <w:pPr>
        <w:pStyle w:val="STNORMLN-2"/>
      </w:pPr>
      <w:r>
        <w:t>Realizace</w:t>
      </w:r>
      <w:r w:rsidR="00200757">
        <w:t xml:space="preserve"> </w:t>
      </w:r>
      <w:r>
        <w:t xml:space="preserve">tohoto objektu </w:t>
      </w:r>
      <w:r w:rsidR="00E86360">
        <w:t>v</w:t>
      </w:r>
      <w:r>
        <w:t>yprodukuje</w:t>
      </w:r>
      <w:r w:rsidR="00E86360">
        <w:t xml:space="preserve"> </w:t>
      </w:r>
      <w:r>
        <w:t xml:space="preserve">minimální množství </w:t>
      </w:r>
      <w:r w:rsidR="00E86360">
        <w:t>běžn</w:t>
      </w:r>
      <w:r>
        <w:t xml:space="preserve">ého </w:t>
      </w:r>
      <w:r w:rsidR="00E86360">
        <w:t>stave</w:t>
      </w:r>
      <w:r w:rsidR="007F21C9">
        <w:t>bní</w:t>
      </w:r>
      <w:r>
        <w:t>ho</w:t>
      </w:r>
      <w:r w:rsidR="007F21C9">
        <w:t xml:space="preserve"> odpad</w:t>
      </w:r>
      <w:r>
        <w:t>u</w:t>
      </w:r>
      <w:r w:rsidR="007F21C9">
        <w:t xml:space="preserve">, který </w:t>
      </w:r>
      <w:r>
        <w:t xml:space="preserve">pokud vznikne, </w:t>
      </w:r>
      <w:r w:rsidR="007F21C9">
        <w:t>bude tříděn do </w:t>
      </w:r>
      <w:r w:rsidR="00E86360">
        <w:t>kontej</w:t>
      </w:r>
      <w:r w:rsidR="00E83294">
        <w:t>nerů umístěných na staveništi a </w:t>
      </w:r>
      <w:r w:rsidR="00E86360">
        <w:t>průběžně odvážen k ekologické likvidaci nebo druhotnému využití.</w:t>
      </w:r>
    </w:p>
    <w:p w14:paraId="775C0D3A" w14:textId="195E85B7" w:rsidR="00E86360" w:rsidRDefault="00E86360" w:rsidP="00E83294">
      <w:pPr>
        <w:pStyle w:val="STNORMLN-2"/>
      </w:pPr>
      <w:r>
        <w:t>Odpadový materiál</w:t>
      </w:r>
      <w:r w:rsidR="0088017B">
        <w:t xml:space="preserve"> bude pouze vytěžená nevhodná zemina a</w:t>
      </w:r>
      <w:r w:rsidR="00E83294">
        <w:t xml:space="preserve"> bude likvidován v </w:t>
      </w:r>
      <w:r w:rsidR="0088017B">
        <w:t>souladu se zákonem č. </w:t>
      </w:r>
      <w:r>
        <w:t>185/2001 Sb. O odpadech a o změně některých dalších zákonů.</w:t>
      </w:r>
    </w:p>
    <w:p w14:paraId="0ADB88A5" w14:textId="7ABFEDBD" w:rsidR="00E86360" w:rsidRDefault="00E86360" w:rsidP="00E83294">
      <w:pPr>
        <w:pStyle w:val="STNORMLN-2"/>
      </w:pPr>
      <w:r>
        <w:t>Přednostně bud</w:t>
      </w:r>
      <w:r w:rsidR="0088017B">
        <w:t xml:space="preserve">e výkopek </w:t>
      </w:r>
      <w:r>
        <w:t>druhotně využit</w:t>
      </w:r>
      <w:r w:rsidR="0088017B">
        <w:t xml:space="preserve">, což bude </w:t>
      </w:r>
      <w:r>
        <w:t xml:space="preserve">mít přednost před </w:t>
      </w:r>
      <w:r w:rsidR="0088017B">
        <w:t>uložením na skládku. Vzniklý </w:t>
      </w:r>
      <w:r>
        <w:t>staveništní odpad bude předáván pouze osobám, které jsou dle</w:t>
      </w:r>
      <w:r w:rsidR="001E0E14">
        <w:t> </w:t>
      </w:r>
      <w:r>
        <w:t>zákona o odpadech k jejich převzetí oprávněny.</w:t>
      </w:r>
    </w:p>
    <w:p w14:paraId="0A6B83BF" w14:textId="77777777" w:rsidR="00653344" w:rsidRDefault="00653344" w:rsidP="00E83294">
      <w:pPr>
        <w:pStyle w:val="STNORMLN-2"/>
      </w:pPr>
    </w:p>
    <w:p w14:paraId="59A9EC69" w14:textId="77777777" w:rsidR="00653344" w:rsidRDefault="00653344" w:rsidP="00E83294">
      <w:pPr>
        <w:pStyle w:val="STNORMLN-2"/>
      </w:pPr>
    </w:p>
    <w:p w14:paraId="66DF508F" w14:textId="77777777" w:rsidR="00653344" w:rsidRDefault="00653344" w:rsidP="00E83294">
      <w:pPr>
        <w:pStyle w:val="STNORMLN-2"/>
      </w:pPr>
    </w:p>
    <w:p w14:paraId="181F163E" w14:textId="77777777" w:rsidR="00E86360" w:rsidRPr="00702CAF" w:rsidRDefault="00E86360" w:rsidP="00E86360">
      <w:pPr>
        <w:pStyle w:val="STNORMLN-2"/>
        <w:rPr>
          <w:i/>
          <w:iCs/>
        </w:rPr>
      </w:pPr>
      <w:r w:rsidRPr="00702CAF">
        <w:rPr>
          <w:i/>
          <w:iCs/>
        </w:rPr>
        <w:t>Tabulka č. 1 - Seznam odpadů</w:t>
      </w:r>
    </w:p>
    <w:tbl>
      <w:tblPr>
        <w:tblW w:w="85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8"/>
        <w:gridCol w:w="759"/>
        <w:gridCol w:w="3803"/>
        <w:gridCol w:w="2705"/>
      </w:tblGrid>
      <w:tr w:rsidR="00E86360" w:rsidRPr="005711E1" w14:paraId="1F8BFFEC" w14:textId="77777777" w:rsidTr="00295579">
        <w:trPr>
          <w:cantSplit/>
          <w:tblHeader/>
        </w:trPr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7BA51266" w14:textId="77777777" w:rsidR="00E86360" w:rsidRPr="005711E1" w:rsidRDefault="00E86360" w:rsidP="00295579">
            <w:pPr>
              <w:pStyle w:val="STTABULKY"/>
            </w:pPr>
            <w:r w:rsidRPr="005711E1">
              <w:t>Kód druhu odpadu</w:t>
            </w: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6BFD702" w14:textId="77777777" w:rsidR="00E86360" w:rsidRPr="005711E1" w:rsidRDefault="00E86360" w:rsidP="00295579">
            <w:pPr>
              <w:pStyle w:val="STTABULKY"/>
            </w:pPr>
            <w:r w:rsidRPr="005711E1">
              <w:t>Kateg.</w:t>
            </w:r>
          </w:p>
        </w:tc>
        <w:tc>
          <w:tcPr>
            <w:tcW w:w="3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8A81643" w14:textId="77777777" w:rsidR="00E86360" w:rsidRPr="005711E1" w:rsidRDefault="00E86360" w:rsidP="00295579">
            <w:pPr>
              <w:pStyle w:val="STTABULKY"/>
            </w:pPr>
            <w:r w:rsidRPr="005711E1">
              <w:t>Název druhu odpadu</w:t>
            </w:r>
          </w:p>
        </w:tc>
        <w:tc>
          <w:tcPr>
            <w:tcW w:w="27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36AB419" w14:textId="77777777" w:rsidR="00E86360" w:rsidRPr="005711E1" w:rsidRDefault="00E86360" w:rsidP="00295579">
            <w:pPr>
              <w:pStyle w:val="STTABULKY"/>
            </w:pPr>
            <w:r w:rsidRPr="005711E1">
              <w:t>Způsob vzniku odpadu</w:t>
            </w:r>
          </w:p>
        </w:tc>
      </w:tr>
      <w:tr w:rsidR="00E86360" w:rsidRPr="005711E1" w14:paraId="2A30600A" w14:textId="77777777" w:rsidTr="00295579">
        <w:trPr>
          <w:cantSplit/>
        </w:trPr>
        <w:tc>
          <w:tcPr>
            <w:tcW w:w="1238" w:type="dxa"/>
            <w:tcBorders>
              <w:left w:val="single" w:sz="12" w:space="0" w:color="auto"/>
            </w:tcBorders>
            <w:vAlign w:val="center"/>
          </w:tcPr>
          <w:p w14:paraId="1FF1856F" w14:textId="77777777" w:rsidR="00E86360" w:rsidRPr="005711E1" w:rsidRDefault="00E86360" w:rsidP="00295579">
            <w:pPr>
              <w:pStyle w:val="STTABULKY"/>
            </w:pPr>
            <w:r w:rsidRPr="005711E1">
              <w:t>17 02 01</w:t>
            </w:r>
          </w:p>
        </w:tc>
        <w:tc>
          <w:tcPr>
            <w:tcW w:w="759" w:type="dxa"/>
            <w:vAlign w:val="center"/>
          </w:tcPr>
          <w:p w14:paraId="0F98B08B" w14:textId="77777777" w:rsidR="00E86360" w:rsidRPr="005711E1" w:rsidRDefault="00E86360" w:rsidP="00295579">
            <w:pPr>
              <w:pStyle w:val="STTABULKY"/>
            </w:pPr>
            <w:r w:rsidRPr="005711E1">
              <w:t>O</w:t>
            </w:r>
          </w:p>
        </w:tc>
        <w:tc>
          <w:tcPr>
            <w:tcW w:w="3803" w:type="dxa"/>
            <w:vAlign w:val="center"/>
          </w:tcPr>
          <w:p w14:paraId="6FB98754" w14:textId="77777777" w:rsidR="00E86360" w:rsidRPr="005711E1" w:rsidRDefault="00E86360" w:rsidP="00295579">
            <w:pPr>
              <w:pStyle w:val="STTABULKY"/>
            </w:pPr>
            <w:r w:rsidRPr="005711E1">
              <w:t>dřevo</w:t>
            </w:r>
          </w:p>
        </w:tc>
        <w:tc>
          <w:tcPr>
            <w:tcW w:w="2705" w:type="dxa"/>
            <w:tcBorders>
              <w:right w:val="single" w:sz="12" w:space="0" w:color="auto"/>
            </w:tcBorders>
            <w:vAlign w:val="center"/>
          </w:tcPr>
          <w:p w14:paraId="3B89A29E" w14:textId="1E0967F2" w:rsidR="00E86360" w:rsidRPr="005711E1" w:rsidRDefault="00E86360" w:rsidP="0088017B">
            <w:pPr>
              <w:pStyle w:val="STTABULKY"/>
            </w:pPr>
            <w:r w:rsidRPr="005711E1">
              <w:t>pažení</w:t>
            </w:r>
            <w:r>
              <w:t>, dočasné</w:t>
            </w:r>
            <w:r w:rsidR="0088017B">
              <w:t xml:space="preserve"> podpůrné a pomocné konstrukce</w:t>
            </w:r>
          </w:p>
        </w:tc>
      </w:tr>
      <w:tr w:rsidR="00D77813" w:rsidRPr="005711E1" w14:paraId="42537A4E" w14:textId="77777777" w:rsidTr="00295579">
        <w:trPr>
          <w:cantSplit/>
        </w:trPr>
        <w:tc>
          <w:tcPr>
            <w:tcW w:w="1238" w:type="dxa"/>
            <w:tcBorders>
              <w:left w:val="single" w:sz="12" w:space="0" w:color="auto"/>
            </w:tcBorders>
            <w:vAlign w:val="center"/>
          </w:tcPr>
          <w:p w14:paraId="1D3AF587" w14:textId="1787D07D" w:rsidR="00D77813" w:rsidRPr="005711E1" w:rsidRDefault="00D77813" w:rsidP="00295579">
            <w:pPr>
              <w:pStyle w:val="STTABULKY"/>
            </w:pPr>
            <w:r>
              <w:t>17 05 04</w:t>
            </w:r>
          </w:p>
        </w:tc>
        <w:tc>
          <w:tcPr>
            <w:tcW w:w="759" w:type="dxa"/>
            <w:vAlign w:val="center"/>
          </w:tcPr>
          <w:p w14:paraId="79E9FECD" w14:textId="77777777" w:rsidR="00D77813" w:rsidRPr="005711E1" w:rsidRDefault="00D77813" w:rsidP="00295579">
            <w:pPr>
              <w:pStyle w:val="STTABULKY"/>
            </w:pPr>
          </w:p>
        </w:tc>
        <w:tc>
          <w:tcPr>
            <w:tcW w:w="3803" w:type="dxa"/>
            <w:vAlign w:val="center"/>
          </w:tcPr>
          <w:p w14:paraId="20E0F89C" w14:textId="50561032" w:rsidR="00D77813" w:rsidRPr="005711E1" w:rsidRDefault="00D77813" w:rsidP="00295579">
            <w:pPr>
              <w:pStyle w:val="STTABULKY"/>
            </w:pPr>
            <w:r>
              <w:t>Zemina</w:t>
            </w:r>
          </w:p>
        </w:tc>
        <w:tc>
          <w:tcPr>
            <w:tcW w:w="2705" w:type="dxa"/>
            <w:tcBorders>
              <w:right w:val="single" w:sz="12" w:space="0" w:color="auto"/>
            </w:tcBorders>
            <w:vAlign w:val="center"/>
          </w:tcPr>
          <w:p w14:paraId="71AE2F24" w14:textId="4D64DA33" w:rsidR="00D77813" w:rsidRPr="005711E1" w:rsidRDefault="00D77813" w:rsidP="00295579">
            <w:pPr>
              <w:pStyle w:val="STTABULKY"/>
            </w:pPr>
            <w:r>
              <w:t xml:space="preserve">Vytěžená zemina, </w:t>
            </w:r>
            <w:r w:rsidR="00E55CBA">
              <w:t>přebytky</w:t>
            </w:r>
            <w:r>
              <w:t xml:space="preserve"> štěrku</w:t>
            </w:r>
          </w:p>
        </w:tc>
      </w:tr>
      <w:tr w:rsidR="00E86360" w:rsidRPr="005711E1" w14:paraId="5FE66026" w14:textId="77777777" w:rsidTr="00295579">
        <w:trPr>
          <w:cantSplit/>
        </w:trPr>
        <w:tc>
          <w:tcPr>
            <w:tcW w:w="12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905A3CC" w14:textId="77777777" w:rsidR="00E86360" w:rsidRPr="005711E1" w:rsidRDefault="00E86360" w:rsidP="00295579">
            <w:pPr>
              <w:pStyle w:val="STTABULKY"/>
            </w:pPr>
            <w:r w:rsidRPr="005711E1">
              <w:t>20 03 01</w:t>
            </w:r>
          </w:p>
        </w:tc>
        <w:tc>
          <w:tcPr>
            <w:tcW w:w="759" w:type="dxa"/>
            <w:tcBorders>
              <w:bottom w:val="single" w:sz="12" w:space="0" w:color="auto"/>
            </w:tcBorders>
            <w:vAlign w:val="center"/>
          </w:tcPr>
          <w:p w14:paraId="38696CED" w14:textId="77777777" w:rsidR="00E86360" w:rsidRPr="005711E1" w:rsidRDefault="00E86360" w:rsidP="00295579">
            <w:pPr>
              <w:pStyle w:val="STTABULKY"/>
            </w:pPr>
            <w:r w:rsidRPr="005711E1">
              <w:t>O</w:t>
            </w:r>
          </w:p>
        </w:tc>
        <w:tc>
          <w:tcPr>
            <w:tcW w:w="3803" w:type="dxa"/>
            <w:tcBorders>
              <w:bottom w:val="single" w:sz="12" w:space="0" w:color="auto"/>
            </w:tcBorders>
            <w:vAlign w:val="center"/>
          </w:tcPr>
          <w:p w14:paraId="3F849332" w14:textId="77777777" w:rsidR="00E86360" w:rsidRPr="005711E1" w:rsidRDefault="00E86360" w:rsidP="00295579">
            <w:pPr>
              <w:pStyle w:val="STTABULKY"/>
            </w:pPr>
            <w:r w:rsidRPr="005711E1">
              <w:t>směsný komunální odpad</w:t>
            </w:r>
          </w:p>
        </w:tc>
        <w:tc>
          <w:tcPr>
            <w:tcW w:w="270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0FA97F" w14:textId="77777777" w:rsidR="00E86360" w:rsidRPr="005711E1" w:rsidRDefault="00E86360" w:rsidP="00295579">
            <w:pPr>
              <w:pStyle w:val="STTABULKY"/>
            </w:pPr>
            <w:r w:rsidRPr="005711E1">
              <w:t>běžný odpad z provozu zařízení staveniště</w:t>
            </w:r>
          </w:p>
        </w:tc>
      </w:tr>
    </w:tbl>
    <w:p w14:paraId="6670D75B" w14:textId="1202A610" w:rsidR="00E86360" w:rsidRDefault="00E86360" w:rsidP="0043304D">
      <w:pPr>
        <w:pStyle w:val="STNORMLN-2"/>
      </w:pPr>
    </w:p>
    <w:p w14:paraId="0AA96BCA" w14:textId="12F70712" w:rsidR="00E86360" w:rsidRDefault="005A4104" w:rsidP="0043304D">
      <w:pPr>
        <w:pStyle w:val="STNORMLN-2"/>
      </w:pPr>
      <w:r>
        <w:t>Biologický odpad bude odvážen k likvidaci kompostováním, případně prvotn</w:t>
      </w:r>
      <w:r w:rsidR="001E0E14">
        <w:t>ímu</w:t>
      </w:r>
      <w:r>
        <w:t xml:space="preserve"> štěpkování</w:t>
      </w:r>
      <w:r w:rsidR="001E0E14">
        <w:t>.</w:t>
      </w:r>
    </w:p>
    <w:p w14:paraId="255FE4EC" w14:textId="07145AEA" w:rsidR="00856B42" w:rsidRDefault="00856B42" w:rsidP="001E0E14">
      <w:pPr>
        <w:pStyle w:val="STNADPIS1"/>
      </w:pPr>
      <w:bookmarkStart w:id="18" w:name="_Toc18407069"/>
      <w:r>
        <w:t>Bezpečnost při užívání stavby</w:t>
      </w:r>
      <w:r w:rsidR="002F19BC">
        <w:t>, ochrana zdraví a pracovní prostředí</w:t>
      </w:r>
      <w:bookmarkEnd w:id="18"/>
    </w:p>
    <w:p w14:paraId="1FC5CC7A" w14:textId="69E56097" w:rsidR="00B40DAC" w:rsidRDefault="002F19BC" w:rsidP="00C95907">
      <w:pPr>
        <w:pStyle w:val="STNORMLN-2"/>
      </w:pPr>
      <w:r>
        <w:t>Zrealizovan</w:t>
      </w:r>
      <w:r w:rsidR="009D21C0">
        <w:t xml:space="preserve">é </w:t>
      </w:r>
      <w:r>
        <w:t>stav</w:t>
      </w:r>
      <w:r w:rsidR="009D21C0">
        <w:t>ebn</w:t>
      </w:r>
      <w:r w:rsidR="001E0E14">
        <w:t>í</w:t>
      </w:r>
      <w:r>
        <w:t xml:space="preserve"> </w:t>
      </w:r>
      <w:r w:rsidR="009D21C0">
        <w:t>úpravy budou</w:t>
      </w:r>
      <w:r>
        <w:t xml:space="preserve"> odpovídat všem param</w:t>
      </w:r>
      <w:r w:rsidR="00C95907">
        <w:t>etrům bezpečnosti vyplývající z </w:t>
      </w:r>
      <w:r>
        <w:t>platné legisla</w:t>
      </w:r>
      <w:r w:rsidR="00664DEF">
        <w:t xml:space="preserve">tivy pro zemní </w:t>
      </w:r>
      <w:r w:rsidR="008A7918">
        <w:t>práce, a tudíž</w:t>
      </w:r>
      <w:r>
        <w:t xml:space="preserve"> </w:t>
      </w:r>
      <w:r w:rsidR="009D21C0">
        <w:t xml:space="preserve">nebudou </w:t>
      </w:r>
      <w:r>
        <w:t>vyvoláv</w:t>
      </w:r>
      <w:r w:rsidR="009D21C0">
        <w:t>at</w:t>
      </w:r>
      <w:r w:rsidR="00B40DAC">
        <w:t xml:space="preserve"> zdroje zvýšeného ohrožení bezpečnosti pohybujících se osob na zrealizovaném objektu.</w:t>
      </w:r>
    </w:p>
    <w:p w14:paraId="1A98C4FA" w14:textId="15CAC2B1" w:rsidR="002F19BC" w:rsidRDefault="002F19BC" w:rsidP="00C95907">
      <w:pPr>
        <w:pStyle w:val="STNORMLN-2"/>
      </w:pPr>
      <w:r>
        <w:t xml:space="preserve">Ochrana zdraví </w:t>
      </w:r>
      <w:r w:rsidR="001E0E14">
        <w:t xml:space="preserve">a celkově okolního prostředí </w:t>
      </w:r>
      <w:r>
        <w:t>bude zajištěna aplikací schválený</w:t>
      </w:r>
      <w:r w:rsidR="0088017B">
        <w:t>ch</w:t>
      </w:r>
      <w:r>
        <w:t xml:space="preserve"> výrobků pro stavbu</w:t>
      </w:r>
      <w:r w:rsidR="00702CAF">
        <w:t xml:space="preserve"> </w:t>
      </w:r>
      <w:r>
        <w:t>dle</w:t>
      </w:r>
      <w:r w:rsidR="009D21C0">
        <w:t xml:space="preserve"> </w:t>
      </w:r>
      <w:r>
        <w:t>zákona 183/2006 Sb. Stavební zákon v platném znění,</w:t>
      </w:r>
      <w:r w:rsidR="00702CAF">
        <w:t xml:space="preserve"> </w:t>
      </w:r>
      <w:r>
        <w:t>resp</w:t>
      </w:r>
      <w:r w:rsidR="00C95907">
        <w:t>ektive</w:t>
      </w:r>
      <w:r w:rsidR="00E83294">
        <w:t xml:space="preserve"> zákona č. 22/1997 Sb. O </w:t>
      </w:r>
      <w:r>
        <w:t>technických požadavcích na výrobky v platném znění.</w:t>
      </w:r>
    </w:p>
    <w:p w14:paraId="1CA866A5" w14:textId="5E057277" w:rsidR="00856B42" w:rsidRDefault="00856B42" w:rsidP="001E0E14">
      <w:pPr>
        <w:pStyle w:val="STNADPIS1"/>
      </w:pPr>
      <w:bookmarkStart w:id="19" w:name="_Toc18407070"/>
      <w:r>
        <w:t>Ochrana stavby před negativními účinky vnějšího prostředí</w:t>
      </w:r>
      <w:bookmarkEnd w:id="19"/>
      <w:r w:rsidR="00F42334">
        <w:t>:</w:t>
      </w:r>
    </w:p>
    <w:p w14:paraId="1E9BAD7C" w14:textId="1EFC1656" w:rsidR="0088017B" w:rsidRDefault="007F32D5" w:rsidP="00F42334">
      <w:pPr>
        <w:pStyle w:val="STNORMLN-2"/>
      </w:pPr>
      <w:r>
        <w:t>Stavba není ohrožena vlivy seizmicity, ani není situována v záplavové oblasti, protože objekt neobsahuje žádné stavební konstrukce podléhající korozi, není třeba řešit jejich ochranu.</w:t>
      </w:r>
    </w:p>
    <w:p w14:paraId="61B040D4" w14:textId="26297C5A" w:rsidR="00FC5BA0" w:rsidRDefault="00FC5BA0" w:rsidP="0026599A">
      <w:pPr>
        <w:pStyle w:val="STNORMLN-2"/>
      </w:pPr>
      <w:bookmarkStart w:id="20" w:name="_Toc18407073"/>
      <w:r>
        <w:t>Ochrana před ostatními účinky – vlivem poddolování, výskyt</w:t>
      </w:r>
      <w:r w:rsidR="0088017B">
        <w:t>u</w:t>
      </w:r>
      <w:r>
        <w:t xml:space="preserve"> metanu apod.</w:t>
      </w:r>
      <w:bookmarkEnd w:id="20"/>
      <w:r>
        <w:t xml:space="preserve"> Není předmětem – objekt se nenachází v území s předpokládaným výskytem</w:t>
      </w:r>
      <w:r w:rsidR="0088017B">
        <w:t xml:space="preserve"> a jeho výsledkem je volná, vyrovnaná pláň</w:t>
      </w:r>
      <w:r>
        <w:t>.</w:t>
      </w:r>
    </w:p>
    <w:p w14:paraId="6E7BD10C" w14:textId="3F95F48E" w:rsidR="00295579" w:rsidRDefault="00C95907" w:rsidP="00C95907">
      <w:pPr>
        <w:pStyle w:val="STNADPIS1"/>
      </w:pPr>
      <w:r>
        <w:t>Bezpečnost při práci</w:t>
      </w:r>
    </w:p>
    <w:p w14:paraId="6613495A" w14:textId="37E1FEBA" w:rsidR="000C1D25" w:rsidRDefault="00653344" w:rsidP="00C95907">
      <w:pPr>
        <w:pStyle w:val="STNORMLN-2"/>
      </w:pPr>
      <w:r>
        <w:t>P</w:t>
      </w:r>
      <w:r w:rsidR="000C1D25">
        <w:t xml:space="preserve">řed započetím stavby je nutné, aby v celém zájmovém území byly vytýčeny všechny zbytkové inženýrské </w:t>
      </w:r>
      <w:r w:rsidR="007F32D5">
        <w:t>s</w:t>
      </w:r>
      <w:r w:rsidR="000C1D25">
        <w:t xml:space="preserve">ítě a provedla se </w:t>
      </w:r>
      <w:r w:rsidR="007F32D5">
        <w:t xml:space="preserve">důsledná </w:t>
      </w:r>
      <w:r w:rsidR="000C1D25">
        <w:t>kontrola, zda jsou odpojeny od zdrojů. Poté bude možno započít se samotnými zemními pracemi.</w:t>
      </w:r>
    </w:p>
    <w:p w14:paraId="210A75CF" w14:textId="30B821E0" w:rsidR="00C95907" w:rsidRDefault="00C95907" w:rsidP="00C95907">
      <w:pPr>
        <w:pStyle w:val="STNORMLN-2"/>
      </w:pPr>
      <w:r>
        <w:t>Při prováděných zemních pracích je třeba dbát všech související bezpečnostních předpisů a pracovníci musí být před jejich vykonáváním poučeni.</w:t>
      </w:r>
    </w:p>
    <w:sectPr w:rsidR="00C95907" w:rsidSect="00FC763C">
      <w:headerReference w:type="default" r:id="rId9"/>
      <w:footerReference w:type="default" r:id="rId10"/>
      <w:type w:val="oddPage"/>
      <w:pgSz w:w="11906" w:h="16838" w:code="9"/>
      <w:pgMar w:top="1701" w:right="1134" w:bottom="1418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BD49A" w14:textId="77777777" w:rsidR="00295579" w:rsidRDefault="00295579" w:rsidP="00A9351D">
      <w:pPr>
        <w:spacing w:after="0"/>
      </w:pPr>
      <w:r>
        <w:separator/>
      </w:r>
    </w:p>
  </w:endnote>
  <w:endnote w:type="continuationSeparator" w:id="0">
    <w:p w14:paraId="5504344F" w14:textId="77777777" w:rsidR="00295579" w:rsidRDefault="00295579" w:rsidP="00A935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77777777" w:rsidR="00295579" w:rsidRDefault="00295579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  <w:lang w:eastAsia="cs-CZ"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7" name="Obrázek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="007F32D5">
          <w:rPr>
            <w:rStyle w:val="STZPATChar"/>
            <w:noProof/>
          </w:rPr>
          <w:t>1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 xml:space="preserve"> NUMPAGES   \* MERGEFORMAT </w:instrText>
        </w:r>
        <w:r w:rsidRPr="00B13E95">
          <w:rPr>
            <w:rStyle w:val="STZPATChar"/>
          </w:rPr>
          <w:fldChar w:fldCharType="separate"/>
        </w:r>
        <w:r w:rsidR="007F32D5">
          <w:rPr>
            <w:rStyle w:val="STZPATChar"/>
            <w:noProof/>
          </w:rPr>
          <w:t>4</w:t>
        </w:r>
        <w:r w:rsidRPr="00B13E95">
          <w:rPr>
            <w:rStyle w:val="STZPATChar"/>
          </w:rPr>
          <w:fldChar w:fldCharType="end"/>
        </w:r>
      </w:p>
      <w:p w14:paraId="5F207369" w14:textId="31D5E156" w:rsidR="00295579" w:rsidRPr="00CF3FFB" w:rsidRDefault="00295579" w:rsidP="00CF3FFB">
        <w:pPr>
          <w:pStyle w:val="STZPAT"/>
        </w:pPr>
        <w:r>
          <w:rPr>
            <w:rStyle w:val="STZPATChar"/>
          </w:rPr>
          <w:t xml:space="preserve">Soubor </w:t>
        </w:r>
        <w:r w:rsidRPr="00C02181">
          <w:rPr>
            <w:rStyle w:val="STZPATChar"/>
            <w:i/>
          </w:rPr>
          <w:fldChar w:fldCharType="begin"/>
        </w:r>
        <w:r w:rsidRPr="00C02181">
          <w:rPr>
            <w:rStyle w:val="STZPATChar"/>
            <w:i/>
          </w:rPr>
          <w:instrText xml:space="preserve"> FILENAME   \* MERGEFORMAT </w:instrText>
        </w:r>
        <w:r w:rsidRPr="00C02181">
          <w:rPr>
            <w:rStyle w:val="STZPATChar"/>
            <w:i/>
          </w:rPr>
          <w:fldChar w:fldCharType="separate"/>
        </w:r>
        <w:r w:rsidR="00653344">
          <w:rPr>
            <w:rStyle w:val="STZPATChar"/>
            <w:i/>
            <w:noProof/>
          </w:rPr>
          <w:t>20180461CZ_DPS_D_0103_000_000_0002_TZ</w:t>
        </w:r>
        <w:r w:rsidRPr="00C02181">
          <w:rPr>
            <w:rStyle w:val="STZPATChar"/>
            <w:i/>
          </w:rPr>
          <w:fldChar w:fldCharType="end"/>
        </w:r>
        <w:r>
          <w:rPr>
            <w:rStyle w:val="STZPATChar"/>
            <w:i/>
          </w:rPr>
          <w:t>TZ</w:t>
        </w:r>
        <w:r w:rsidRPr="00C02181">
          <w:rPr>
            <w:rStyle w:val="STZPATChar"/>
            <w:i/>
          </w:rPr>
          <w:t>.doc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09777" w14:textId="77777777" w:rsidR="00295579" w:rsidRDefault="00295579" w:rsidP="00A9351D">
      <w:pPr>
        <w:spacing w:after="0"/>
      </w:pPr>
      <w:r>
        <w:separator/>
      </w:r>
    </w:p>
  </w:footnote>
  <w:footnote w:type="continuationSeparator" w:id="0">
    <w:p w14:paraId="58595660" w14:textId="77777777" w:rsidR="00295579" w:rsidRDefault="00295579" w:rsidP="00A935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A60FD" w14:textId="72021B29" w:rsidR="00295579" w:rsidRDefault="002351AC" w:rsidP="00651A0B">
    <w:pPr>
      <w:pStyle w:val="STZHLAV"/>
      <w:tabs>
        <w:tab w:val="right" w:pos="9072"/>
      </w:tabs>
    </w:pPr>
    <w:bookmarkStart w:id="21" w:name="_Hlk529205394"/>
    <w:r w:rsidRPr="002351AC">
      <w:rPr>
        <w:rFonts w:cs="Segoe UI"/>
        <w:b/>
      </w:rPr>
      <w:t>NEMOCNICE NÁSLEDNÉ PÉČE MORAVSKÁ TŘEBOVÁ</w:t>
    </w:r>
    <w:r w:rsidR="00295579">
      <w:tab/>
    </w:r>
    <w:r w:rsidR="00295579" w:rsidRPr="001B319A">
      <w:t>Zakázka č.</w:t>
    </w:r>
    <w:r w:rsidR="00295579">
      <w:t>:</w:t>
    </w:r>
    <w:r w:rsidR="00295579" w:rsidRPr="001B319A">
      <w:t xml:space="preserve"> </w:t>
    </w:r>
    <w:r w:rsidR="00295579">
      <w:rPr>
        <w:rFonts w:cs="Segoe UI"/>
      </w:rPr>
      <w:t>201</w:t>
    </w:r>
    <w:r w:rsidR="00E55CBA">
      <w:rPr>
        <w:rFonts w:cs="Segoe UI"/>
      </w:rPr>
      <w:t>8</w:t>
    </w:r>
    <w:r w:rsidR="00295579">
      <w:rPr>
        <w:rFonts w:cs="Segoe UI"/>
      </w:rPr>
      <w:t>0</w:t>
    </w:r>
    <w:r w:rsidR="00E55CBA">
      <w:rPr>
        <w:rFonts w:cs="Segoe UI"/>
      </w:rPr>
      <w:t>46</w:t>
    </w:r>
    <w:r w:rsidR="00295579">
      <w:rPr>
        <w:rFonts w:cs="Segoe UI"/>
      </w:rPr>
      <w:t>CZ_1</w:t>
    </w:r>
    <w:r w:rsidR="00E55CBA">
      <w:rPr>
        <w:rFonts w:cs="Segoe UI"/>
      </w:rPr>
      <w:t>2</w:t>
    </w:r>
    <w:r w:rsidR="00295579">
      <w:rPr>
        <w:rFonts w:cs="Segoe UI"/>
      </w:rPr>
      <w:t>_D</w:t>
    </w:r>
    <w:r w:rsidR="00E55CBA">
      <w:rPr>
        <w:rFonts w:cs="Segoe UI"/>
      </w:rPr>
      <w:t>PS</w:t>
    </w:r>
  </w:p>
  <w:p w14:paraId="68E6E7E7" w14:textId="0EB1DB06" w:rsidR="00295579" w:rsidRPr="001B319A" w:rsidRDefault="00295579" w:rsidP="00C716E4">
    <w:pPr>
      <w:pStyle w:val="STZHLAV"/>
      <w:tabs>
        <w:tab w:val="right" w:pos="9071"/>
      </w:tabs>
      <w:jc w:val="left"/>
    </w:pPr>
    <w:r>
      <w:rPr>
        <w:b/>
      </w:rPr>
      <w:t>SO 0</w:t>
    </w:r>
    <w:r w:rsidR="00FA40CD">
      <w:rPr>
        <w:b/>
      </w:rPr>
      <w:t>103</w:t>
    </w:r>
    <w:r w:rsidR="0026599A">
      <w:rPr>
        <w:b/>
      </w:rPr>
      <w:t xml:space="preserve"> </w:t>
    </w:r>
    <w:r w:rsidR="00FA40CD">
      <w:rPr>
        <w:b/>
      </w:rPr>
      <w:t>Hrubé terénní úpravy</w:t>
    </w:r>
    <w:r w:rsidR="0026599A">
      <w:rPr>
        <w:b/>
      </w:rPr>
      <w:tab/>
      <w:t>Technická zpráva</w:t>
    </w:r>
  </w:p>
  <w:bookmarkEnd w:id="21"/>
  <w:p w14:paraId="2C322EC7" w14:textId="77777777" w:rsidR="00295579" w:rsidRPr="00A9351D" w:rsidRDefault="00295579" w:rsidP="001B319A">
    <w:pPr>
      <w:pStyle w:val="STZHLAV"/>
    </w:pPr>
    <w:r w:rsidRPr="00A9351D">
      <w:rPr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0D8462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F072F"/>
    <w:multiLevelType w:val="hybridMultilevel"/>
    <w:tmpl w:val="6ED456AA"/>
    <w:lvl w:ilvl="0" w:tplc="8294F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006EA"/>
    <w:multiLevelType w:val="hybridMultilevel"/>
    <w:tmpl w:val="C856255C"/>
    <w:lvl w:ilvl="0" w:tplc="8294F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75670"/>
    <w:multiLevelType w:val="hybridMultilevel"/>
    <w:tmpl w:val="FA06431C"/>
    <w:lvl w:ilvl="0" w:tplc="8294F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8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95844"/>
    <w:multiLevelType w:val="hybridMultilevel"/>
    <w:tmpl w:val="C8666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802B8C"/>
    <w:multiLevelType w:val="multilevel"/>
    <w:tmpl w:val="6D027B10"/>
    <w:lvl w:ilvl="0">
      <w:start w:val="1"/>
      <w:numFmt w:val="decimal"/>
      <w:pStyle w:val="STNADPIS1"/>
      <w:suff w:val="space"/>
      <w:lvlText w:val="%1."/>
      <w:lvlJc w:val="left"/>
      <w:pPr>
        <w:ind w:left="0" w:firstLine="0"/>
      </w:pPr>
      <w:rPr>
        <w:rFonts w:ascii="Segoe UI" w:hAnsi="Segoe U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Segoe UI" w:hAnsi="Segoe UI" w:hint="default"/>
        <w:b/>
        <w:i w:val="0"/>
        <w:sz w:val="28"/>
      </w:rPr>
    </w:lvl>
    <w:lvl w:ilvl="2">
      <w:start w:val="1"/>
      <w:numFmt w:val="lowerLetter"/>
      <w:lvlText w:val="1.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1">
    <w:nsid w:val="71DD06F9"/>
    <w:multiLevelType w:val="hybridMultilevel"/>
    <w:tmpl w:val="07D0213C"/>
    <w:lvl w:ilvl="0" w:tplc="572E02BC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11"/>
  </w:num>
  <w:num w:numId="9">
    <w:abstractNumId w:val="10"/>
    <w:lvlOverride w:ilvl="0">
      <w:lvl w:ilvl="0">
        <w:start w:val="1"/>
        <w:numFmt w:val="decimal"/>
        <w:pStyle w:val="STNADPIS1"/>
        <w:suff w:val="space"/>
        <w:lvlText w:val="%1)"/>
        <w:lvlJc w:val="left"/>
        <w:pPr>
          <w:ind w:left="0" w:firstLine="0"/>
        </w:pPr>
        <w:rPr>
          <w:rFonts w:ascii="Segoe UI" w:hAnsi="Segoe U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3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suff w:val="space"/>
        <w:lvlText w:val="%1.%2)"/>
        <w:lvlJc w:val="left"/>
        <w:pPr>
          <w:ind w:left="0" w:firstLine="0"/>
        </w:pPr>
        <w:rPr>
          <w:rFonts w:ascii="Segoe UI" w:hAnsi="Segoe UI" w:hint="default"/>
          <w:b/>
          <w:i w:val="0"/>
          <w:sz w:val="28"/>
        </w:rPr>
      </w:lvl>
    </w:lvlOverride>
    <w:lvlOverride w:ilvl="2">
      <w:lvl w:ilvl="2">
        <w:start w:val="1"/>
        <w:numFmt w:val="lowerLetter"/>
        <w:suff w:val="space"/>
        <w:lvlText w:val="%1.%2.%3)"/>
        <w:lvlJc w:val="left"/>
        <w:pPr>
          <w:ind w:left="0" w:firstLine="0"/>
        </w:pPr>
        <w:rPr>
          <w:rFonts w:ascii="Segoe UI" w:hAnsi="Segoe UI" w:hint="default"/>
          <w:b/>
          <w:i w:val="0"/>
          <w:sz w:val="24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10">
    <w:abstractNumId w:val="10"/>
  </w:num>
  <w:num w:numId="11">
    <w:abstractNumId w:val="9"/>
  </w:num>
  <w:num w:numId="12">
    <w:abstractNumId w:val="6"/>
  </w:num>
  <w:num w:numId="13">
    <w:abstractNumId w:val="0"/>
  </w:num>
  <w:num w:numId="14">
    <w:abstractNumId w:val="4"/>
  </w:num>
  <w:num w:numId="15">
    <w:abstractNumId w:val="10"/>
  </w:num>
  <w:num w:numId="16">
    <w:abstractNumId w:val="10"/>
  </w:num>
  <w:num w:numId="17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B14"/>
    <w:rsid w:val="00000898"/>
    <w:rsid w:val="00000C37"/>
    <w:rsid w:val="00001AAB"/>
    <w:rsid w:val="00004C6E"/>
    <w:rsid w:val="00005B49"/>
    <w:rsid w:val="00005FCA"/>
    <w:rsid w:val="000122E0"/>
    <w:rsid w:val="00013A75"/>
    <w:rsid w:val="00013B09"/>
    <w:rsid w:val="0001425D"/>
    <w:rsid w:val="00014A94"/>
    <w:rsid w:val="00014E3A"/>
    <w:rsid w:val="00026377"/>
    <w:rsid w:val="0002646E"/>
    <w:rsid w:val="00027F00"/>
    <w:rsid w:val="00030D0E"/>
    <w:rsid w:val="00031494"/>
    <w:rsid w:val="000318F8"/>
    <w:rsid w:val="00032014"/>
    <w:rsid w:val="00033AC0"/>
    <w:rsid w:val="00034AD2"/>
    <w:rsid w:val="00036014"/>
    <w:rsid w:val="00041AD9"/>
    <w:rsid w:val="00041FB9"/>
    <w:rsid w:val="00044B33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6AF1"/>
    <w:rsid w:val="000673C1"/>
    <w:rsid w:val="000674D0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1AA"/>
    <w:rsid w:val="000839D4"/>
    <w:rsid w:val="00083A31"/>
    <w:rsid w:val="00083F4C"/>
    <w:rsid w:val="00084795"/>
    <w:rsid w:val="00084D11"/>
    <w:rsid w:val="00087615"/>
    <w:rsid w:val="000876A8"/>
    <w:rsid w:val="000A21B6"/>
    <w:rsid w:val="000A2F51"/>
    <w:rsid w:val="000A4029"/>
    <w:rsid w:val="000A567D"/>
    <w:rsid w:val="000A6765"/>
    <w:rsid w:val="000A749F"/>
    <w:rsid w:val="000B033A"/>
    <w:rsid w:val="000B1B0B"/>
    <w:rsid w:val="000B1DF1"/>
    <w:rsid w:val="000B2BD4"/>
    <w:rsid w:val="000B4808"/>
    <w:rsid w:val="000B4877"/>
    <w:rsid w:val="000B513B"/>
    <w:rsid w:val="000B7003"/>
    <w:rsid w:val="000B7CED"/>
    <w:rsid w:val="000C1D25"/>
    <w:rsid w:val="000C260E"/>
    <w:rsid w:val="000C621D"/>
    <w:rsid w:val="000C7271"/>
    <w:rsid w:val="000C7325"/>
    <w:rsid w:val="000C7B95"/>
    <w:rsid w:val="000D0285"/>
    <w:rsid w:val="000D6A8C"/>
    <w:rsid w:val="000D6FA7"/>
    <w:rsid w:val="000E3041"/>
    <w:rsid w:val="000E40A7"/>
    <w:rsid w:val="000E564A"/>
    <w:rsid w:val="000E70F4"/>
    <w:rsid w:val="000F14EC"/>
    <w:rsid w:val="000F1907"/>
    <w:rsid w:val="000F1B23"/>
    <w:rsid w:val="000F2479"/>
    <w:rsid w:val="000F3774"/>
    <w:rsid w:val="000F518E"/>
    <w:rsid w:val="000F6020"/>
    <w:rsid w:val="000F61A3"/>
    <w:rsid w:val="00101502"/>
    <w:rsid w:val="00102D17"/>
    <w:rsid w:val="00106E52"/>
    <w:rsid w:val="001128DA"/>
    <w:rsid w:val="00115F0F"/>
    <w:rsid w:val="00116947"/>
    <w:rsid w:val="001169B8"/>
    <w:rsid w:val="00120AFE"/>
    <w:rsid w:val="00124FE0"/>
    <w:rsid w:val="00126EF8"/>
    <w:rsid w:val="00127D4B"/>
    <w:rsid w:val="00131511"/>
    <w:rsid w:val="00131EC8"/>
    <w:rsid w:val="00133C7B"/>
    <w:rsid w:val="00135773"/>
    <w:rsid w:val="00137508"/>
    <w:rsid w:val="00137A42"/>
    <w:rsid w:val="00140BB9"/>
    <w:rsid w:val="00142360"/>
    <w:rsid w:val="00142F4C"/>
    <w:rsid w:val="001456BF"/>
    <w:rsid w:val="00145B56"/>
    <w:rsid w:val="001476B6"/>
    <w:rsid w:val="00150E8C"/>
    <w:rsid w:val="00152307"/>
    <w:rsid w:val="00153C0E"/>
    <w:rsid w:val="00154682"/>
    <w:rsid w:val="00155AA4"/>
    <w:rsid w:val="00157DEC"/>
    <w:rsid w:val="0016590C"/>
    <w:rsid w:val="00166097"/>
    <w:rsid w:val="0017101F"/>
    <w:rsid w:val="0017126F"/>
    <w:rsid w:val="00171724"/>
    <w:rsid w:val="00171B16"/>
    <w:rsid w:val="00171F07"/>
    <w:rsid w:val="00174878"/>
    <w:rsid w:val="001771A3"/>
    <w:rsid w:val="0018163C"/>
    <w:rsid w:val="0018169E"/>
    <w:rsid w:val="00183015"/>
    <w:rsid w:val="001904E9"/>
    <w:rsid w:val="0019079D"/>
    <w:rsid w:val="00190816"/>
    <w:rsid w:val="00193224"/>
    <w:rsid w:val="00193D8D"/>
    <w:rsid w:val="00194CC9"/>
    <w:rsid w:val="00195971"/>
    <w:rsid w:val="00196EB5"/>
    <w:rsid w:val="00197561"/>
    <w:rsid w:val="0019756E"/>
    <w:rsid w:val="001A1213"/>
    <w:rsid w:val="001A1658"/>
    <w:rsid w:val="001A16C5"/>
    <w:rsid w:val="001A2758"/>
    <w:rsid w:val="001A498C"/>
    <w:rsid w:val="001A4ACD"/>
    <w:rsid w:val="001A6DEF"/>
    <w:rsid w:val="001B082E"/>
    <w:rsid w:val="001B239A"/>
    <w:rsid w:val="001B2E01"/>
    <w:rsid w:val="001B3047"/>
    <w:rsid w:val="001B319A"/>
    <w:rsid w:val="001B3427"/>
    <w:rsid w:val="001B44A8"/>
    <w:rsid w:val="001B57E3"/>
    <w:rsid w:val="001C0A07"/>
    <w:rsid w:val="001C2F2D"/>
    <w:rsid w:val="001C5E88"/>
    <w:rsid w:val="001C6A33"/>
    <w:rsid w:val="001C763A"/>
    <w:rsid w:val="001C7B0A"/>
    <w:rsid w:val="001D15EA"/>
    <w:rsid w:val="001D5179"/>
    <w:rsid w:val="001D5F84"/>
    <w:rsid w:val="001D6E0E"/>
    <w:rsid w:val="001E0E14"/>
    <w:rsid w:val="001E45D5"/>
    <w:rsid w:val="001E4B7D"/>
    <w:rsid w:val="001E6502"/>
    <w:rsid w:val="001E7275"/>
    <w:rsid w:val="001E762C"/>
    <w:rsid w:val="001F0604"/>
    <w:rsid w:val="001F4241"/>
    <w:rsid w:val="001F50A1"/>
    <w:rsid w:val="001F53C4"/>
    <w:rsid w:val="001F5D30"/>
    <w:rsid w:val="001F73AB"/>
    <w:rsid w:val="00200757"/>
    <w:rsid w:val="0020263E"/>
    <w:rsid w:val="00207921"/>
    <w:rsid w:val="00210B72"/>
    <w:rsid w:val="002118B3"/>
    <w:rsid w:val="0021203C"/>
    <w:rsid w:val="00215C9E"/>
    <w:rsid w:val="00217871"/>
    <w:rsid w:val="0021796C"/>
    <w:rsid w:val="0022034C"/>
    <w:rsid w:val="0022094D"/>
    <w:rsid w:val="002214E5"/>
    <w:rsid w:val="00224121"/>
    <w:rsid w:val="00224BD1"/>
    <w:rsid w:val="00225A63"/>
    <w:rsid w:val="00226A94"/>
    <w:rsid w:val="002274BC"/>
    <w:rsid w:val="002305ED"/>
    <w:rsid w:val="002307C6"/>
    <w:rsid w:val="00230C65"/>
    <w:rsid w:val="002318C2"/>
    <w:rsid w:val="00233D0B"/>
    <w:rsid w:val="00234731"/>
    <w:rsid w:val="002351AC"/>
    <w:rsid w:val="00235462"/>
    <w:rsid w:val="0023680D"/>
    <w:rsid w:val="00237250"/>
    <w:rsid w:val="002400FC"/>
    <w:rsid w:val="00244324"/>
    <w:rsid w:val="0024542E"/>
    <w:rsid w:val="00245BF6"/>
    <w:rsid w:val="00247F22"/>
    <w:rsid w:val="002510DA"/>
    <w:rsid w:val="002515DB"/>
    <w:rsid w:val="00251EAD"/>
    <w:rsid w:val="0025574F"/>
    <w:rsid w:val="00255FA3"/>
    <w:rsid w:val="002600D3"/>
    <w:rsid w:val="00264048"/>
    <w:rsid w:val="00264A1B"/>
    <w:rsid w:val="0026599A"/>
    <w:rsid w:val="0026702C"/>
    <w:rsid w:val="00267427"/>
    <w:rsid w:val="00270202"/>
    <w:rsid w:val="00270AFE"/>
    <w:rsid w:val="0027187D"/>
    <w:rsid w:val="00271950"/>
    <w:rsid w:val="002727A2"/>
    <w:rsid w:val="00273B2B"/>
    <w:rsid w:val="00274243"/>
    <w:rsid w:val="00274748"/>
    <w:rsid w:val="0027543D"/>
    <w:rsid w:val="00275588"/>
    <w:rsid w:val="00275969"/>
    <w:rsid w:val="00275BAE"/>
    <w:rsid w:val="00275F90"/>
    <w:rsid w:val="00277507"/>
    <w:rsid w:val="00277956"/>
    <w:rsid w:val="00280DCF"/>
    <w:rsid w:val="002820B4"/>
    <w:rsid w:val="002827DB"/>
    <w:rsid w:val="00282B27"/>
    <w:rsid w:val="00282FA6"/>
    <w:rsid w:val="00283F24"/>
    <w:rsid w:val="0028414E"/>
    <w:rsid w:val="00285DC7"/>
    <w:rsid w:val="002876D1"/>
    <w:rsid w:val="002903F5"/>
    <w:rsid w:val="002921C5"/>
    <w:rsid w:val="00292FD6"/>
    <w:rsid w:val="00294035"/>
    <w:rsid w:val="00295579"/>
    <w:rsid w:val="00295612"/>
    <w:rsid w:val="0029691A"/>
    <w:rsid w:val="002A044D"/>
    <w:rsid w:val="002A1FCF"/>
    <w:rsid w:val="002A54C7"/>
    <w:rsid w:val="002A7E76"/>
    <w:rsid w:val="002B2E62"/>
    <w:rsid w:val="002B35AE"/>
    <w:rsid w:val="002B55F2"/>
    <w:rsid w:val="002B7A74"/>
    <w:rsid w:val="002C55F2"/>
    <w:rsid w:val="002C56D5"/>
    <w:rsid w:val="002D01F6"/>
    <w:rsid w:val="002D0B18"/>
    <w:rsid w:val="002D0C9C"/>
    <w:rsid w:val="002D4BEC"/>
    <w:rsid w:val="002D56B6"/>
    <w:rsid w:val="002D74E4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5659"/>
    <w:rsid w:val="002E7277"/>
    <w:rsid w:val="002E7722"/>
    <w:rsid w:val="002E7EE2"/>
    <w:rsid w:val="002F0158"/>
    <w:rsid w:val="002F0965"/>
    <w:rsid w:val="002F19BC"/>
    <w:rsid w:val="002F3524"/>
    <w:rsid w:val="002F6467"/>
    <w:rsid w:val="0030007C"/>
    <w:rsid w:val="00300BCB"/>
    <w:rsid w:val="003054E9"/>
    <w:rsid w:val="003062FE"/>
    <w:rsid w:val="00311A6C"/>
    <w:rsid w:val="003163A4"/>
    <w:rsid w:val="003179C2"/>
    <w:rsid w:val="003223D5"/>
    <w:rsid w:val="00322CCD"/>
    <w:rsid w:val="00326797"/>
    <w:rsid w:val="00326BEB"/>
    <w:rsid w:val="0032792B"/>
    <w:rsid w:val="003316DD"/>
    <w:rsid w:val="00332081"/>
    <w:rsid w:val="0034190E"/>
    <w:rsid w:val="0034343D"/>
    <w:rsid w:val="00344760"/>
    <w:rsid w:val="00344AB0"/>
    <w:rsid w:val="00344F94"/>
    <w:rsid w:val="00350FFF"/>
    <w:rsid w:val="0035178C"/>
    <w:rsid w:val="00351D02"/>
    <w:rsid w:val="0035305D"/>
    <w:rsid w:val="0035462F"/>
    <w:rsid w:val="00354B91"/>
    <w:rsid w:val="003554F8"/>
    <w:rsid w:val="0035721A"/>
    <w:rsid w:val="00361194"/>
    <w:rsid w:val="0036394C"/>
    <w:rsid w:val="00365A70"/>
    <w:rsid w:val="0036641E"/>
    <w:rsid w:val="00367330"/>
    <w:rsid w:val="00367F10"/>
    <w:rsid w:val="003714B7"/>
    <w:rsid w:val="00372DFD"/>
    <w:rsid w:val="00374A16"/>
    <w:rsid w:val="00374A8C"/>
    <w:rsid w:val="00374B3B"/>
    <w:rsid w:val="00377132"/>
    <w:rsid w:val="003777F5"/>
    <w:rsid w:val="00380F3A"/>
    <w:rsid w:val="003813B7"/>
    <w:rsid w:val="0038200E"/>
    <w:rsid w:val="00382BAF"/>
    <w:rsid w:val="003833DA"/>
    <w:rsid w:val="003843C2"/>
    <w:rsid w:val="00384E61"/>
    <w:rsid w:val="003859D6"/>
    <w:rsid w:val="00385B82"/>
    <w:rsid w:val="003879FF"/>
    <w:rsid w:val="00391699"/>
    <w:rsid w:val="003923F7"/>
    <w:rsid w:val="00393359"/>
    <w:rsid w:val="00397251"/>
    <w:rsid w:val="003A018E"/>
    <w:rsid w:val="003A2554"/>
    <w:rsid w:val="003A269A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7A99"/>
    <w:rsid w:val="003B7CE6"/>
    <w:rsid w:val="003C17EB"/>
    <w:rsid w:val="003C231A"/>
    <w:rsid w:val="003C281D"/>
    <w:rsid w:val="003C29EF"/>
    <w:rsid w:val="003C46DD"/>
    <w:rsid w:val="003C486F"/>
    <w:rsid w:val="003C5780"/>
    <w:rsid w:val="003C6E1A"/>
    <w:rsid w:val="003C7660"/>
    <w:rsid w:val="003D18F8"/>
    <w:rsid w:val="003D263E"/>
    <w:rsid w:val="003D38DC"/>
    <w:rsid w:val="003D4B9B"/>
    <w:rsid w:val="003D77E5"/>
    <w:rsid w:val="003E0E1A"/>
    <w:rsid w:val="003E13DB"/>
    <w:rsid w:val="003E235D"/>
    <w:rsid w:val="003E2900"/>
    <w:rsid w:val="003E2BF5"/>
    <w:rsid w:val="003E4A1B"/>
    <w:rsid w:val="003E64F5"/>
    <w:rsid w:val="003F3716"/>
    <w:rsid w:val="003F43D2"/>
    <w:rsid w:val="003F4E78"/>
    <w:rsid w:val="003F53D8"/>
    <w:rsid w:val="003F63DA"/>
    <w:rsid w:val="004003DF"/>
    <w:rsid w:val="00402488"/>
    <w:rsid w:val="00402664"/>
    <w:rsid w:val="00403A16"/>
    <w:rsid w:val="004058B0"/>
    <w:rsid w:val="00405C6D"/>
    <w:rsid w:val="00406981"/>
    <w:rsid w:val="00410B50"/>
    <w:rsid w:val="00410D15"/>
    <w:rsid w:val="00411CDC"/>
    <w:rsid w:val="00414976"/>
    <w:rsid w:val="004163BD"/>
    <w:rsid w:val="00420A0F"/>
    <w:rsid w:val="0042154E"/>
    <w:rsid w:val="00422A9F"/>
    <w:rsid w:val="00422DF2"/>
    <w:rsid w:val="0042455D"/>
    <w:rsid w:val="0042674C"/>
    <w:rsid w:val="004267E0"/>
    <w:rsid w:val="0043118B"/>
    <w:rsid w:val="00431E0C"/>
    <w:rsid w:val="00432418"/>
    <w:rsid w:val="0043261F"/>
    <w:rsid w:val="0043304D"/>
    <w:rsid w:val="004349C9"/>
    <w:rsid w:val="00434D8C"/>
    <w:rsid w:val="00435284"/>
    <w:rsid w:val="00437A80"/>
    <w:rsid w:val="00437F92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221C"/>
    <w:rsid w:val="00454D4F"/>
    <w:rsid w:val="00456981"/>
    <w:rsid w:val="00456F0D"/>
    <w:rsid w:val="00457CC0"/>
    <w:rsid w:val="00457DA3"/>
    <w:rsid w:val="0046094F"/>
    <w:rsid w:val="00461AED"/>
    <w:rsid w:val="00463621"/>
    <w:rsid w:val="00465A73"/>
    <w:rsid w:val="00465DAE"/>
    <w:rsid w:val="00466129"/>
    <w:rsid w:val="004676E0"/>
    <w:rsid w:val="004706D6"/>
    <w:rsid w:val="00470F20"/>
    <w:rsid w:val="00472104"/>
    <w:rsid w:val="00473286"/>
    <w:rsid w:val="004739AF"/>
    <w:rsid w:val="0047557D"/>
    <w:rsid w:val="00476354"/>
    <w:rsid w:val="00480044"/>
    <w:rsid w:val="0048477A"/>
    <w:rsid w:val="00484B09"/>
    <w:rsid w:val="00484F46"/>
    <w:rsid w:val="00485E7F"/>
    <w:rsid w:val="0048655E"/>
    <w:rsid w:val="0049030B"/>
    <w:rsid w:val="00490C89"/>
    <w:rsid w:val="00491D0F"/>
    <w:rsid w:val="004955E1"/>
    <w:rsid w:val="0049695D"/>
    <w:rsid w:val="00496E9E"/>
    <w:rsid w:val="0049736D"/>
    <w:rsid w:val="004A045B"/>
    <w:rsid w:val="004A0732"/>
    <w:rsid w:val="004A2588"/>
    <w:rsid w:val="004A2682"/>
    <w:rsid w:val="004A40CE"/>
    <w:rsid w:val="004A5BCD"/>
    <w:rsid w:val="004A7E87"/>
    <w:rsid w:val="004B48FF"/>
    <w:rsid w:val="004B4F08"/>
    <w:rsid w:val="004B79F4"/>
    <w:rsid w:val="004C19CF"/>
    <w:rsid w:val="004C1E3C"/>
    <w:rsid w:val="004C5473"/>
    <w:rsid w:val="004C6E9E"/>
    <w:rsid w:val="004C7D79"/>
    <w:rsid w:val="004D0AB2"/>
    <w:rsid w:val="004D355C"/>
    <w:rsid w:val="004D390E"/>
    <w:rsid w:val="004D4D52"/>
    <w:rsid w:val="004D6E4E"/>
    <w:rsid w:val="004D7F0D"/>
    <w:rsid w:val="004E0ECB"/>
    <w:rsid w:val="004E13C0"/>
    <w:rsid w:val="004E1FBF"/>
    <w:rsid w:val="004E212C"/>
    <w:rsid w:val="004E2320"/>
    <w:rsid w:val="004E5C7A"/>
    <w:rsid w:val="004E69AD"/>
    <w:rsid w:val="004F09E3"/>
    <w:rsid w:val="004F12FE"/>
    <w:rsid w:val="004F1371"/>
    <w:rsid w:val="004F2C52"/>
    <w:rsid w:val="004F6122"/>
    <w:rsid w:val="004F6E97"/>
    <w:rsid w:val="004F71F3"/>
    <w:rsid w:val="004F72FC"/>
    <w:rsid w:val="0050055D"/>
    <w:rsid w:val="00501C25"/>
    <w:rsid w:val="005021D2"/>
    <w:rsid w:val="0050224F"/>
    <w:rsid w:val="00503A8E"/>
    <w:rsid w:val="00503BEF"/>
    <w:rsid w:val="00504526"/>
    <w:rsid w:val="00504824"/>
    <w:rsid w:val="005109E4"/>
    <w:rsid w:val="00510CE5"/>
    <w:rsid w:val="00511E28"/>
    <w:rsid w:val="005146D0"/>
    <w:rsid w:val="005155FD"/>
    <w:rsid w:val="00515AE6"/>
    <w:rsid w:val="00516452"/>
    <w:rsid w:val="00521E97"/>
    <w:rsid w:val="00522B79"/>
    <w:rsid w:val="005258EF"/>
    <w:rsid w:val="00525E6C"/>
    <w:rsid w:val="0052640E"/>
    <w:rsid w:val="00526D64"/>
    <w:rsid w:val="00526F44"/>
    <w:rsid w:val="0053013A"/>
    <w:rsid w:val="00530150"/>
    <w:rsid w:val="00533C03"/>
    <w:rsid w:val="00533C5C"/>
    <w:rsid w:val="00535E60"/>
    <w:rsid w:val="00536923"/>
    <w:rsid w:val="00540698"/>
    <w:rsid w:val="0054107E"/>
    <w:rsid w:val="00541D0C"/>
    <w:rsid w:val="0054260A"/>
    <w:rsid w:val="00542CFE"/>
    <w:rsid w:val="00545CD4"/>
    <w:rsid w:val="00550FAF"/>
    <w:rsid w:val="00551BB5"/>
    <w:rsid w:val="00552F39"/>
    <w:rsid w:val="005539C1"/>
    <w:rsid w:val="00553BD5"/>
    <w:rsid w:val="00553FC0"/>
    <w:rsid w:val="00554BBD"/>
    <w:rsid w:val="00555226"/>
    <w:rsid w:val="00555AE2"/>
    <w:rsid w:val="00555E19"/>
    <w:rsid w:val="00556E32"/>
    <w:rsid w:val="00562463"/>
    <w:rsid w:val="00563D99"/>
    <w:rsid w:val="00565853"/>
    <w:rsid w:val="00566D1F"/>
    <w:rsid w:val="00567351"/>
    <w:rsid w:val="00567944"/>
    <w:rsid w:val="00567E6B"/>
    <w:rsid w:val="00567EBF"/>
    <w:rsid w:val="0057071D"/>
    <w:rsid w:val="00570D3F"/>
    <w:rsid w:val="00570DE9"/>
    <w:rsid w:val="00571517"/>
    <w:rsid w:val="00573577"/>
    <w:rsid w:val="00575E8D"/>
    <w:rsid w:val="00577403"/>
    <w:rsid w:val="00580ED0"/>
    <w:rsid w:val="00587A95"/>
    <w:rsid w:val="00591DCE"/>
    <w:rsid w:val="0059228C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4104"/>
    <w:rsid w:val="005A5573"/>
    <w:rsid w:val="005A5A6D"/>
    <w:rsid w:val="005A7D19"/>
    <w:rsid w:val="005B0D88"/>
    <w:rsid w:val="005B1524"/>
    <w:rsid w:val="005B780E"/>
    <w:rsid w:val="005B7969"/>
    <w:rsid w:val="005B7E5A"/>
    <w:rsid w:val="005C093A"/>
    <w:rsid w:val="005C23AF"/>
    <w:rsid w:val="005C2BBE"/>
    <w:rsid w:val="005C3303"/>
    <w:rsid w:val="005C3F66"/>
    <w:rsid w:val="005C495F"/>
    <w:rsid w:val="005C5D35"/>
    <w:rsid w:val="005C62D4"/>
    <w:rsid w:val="005C6929"/>
    <w:rsid w:val="005C6D62"/>
    <w:rsid w:val="005C762C"/>
    <w:rsid w:val="005C7E2A"/>
    <w:rsid w:val="005D22F1"/>
    <w:rsid w:val="005D2457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48DC"/>
    <w:rsid w:val="00625B8F"/>
    <w:rsid w:val="006270AC"/>
    <w:rsid w:val="00627826"/>
    <w:rsid w:val="00631CF4"/>
    <w:rsid w:val="006332ED"/>
    <w:rsid w:val="0063413E"/>
    <w:rsid w:val="0064248C"/>
    <w:rsid w:val="00642566"/>
    <w:rsid w:val="00642F3F"/>
    <w:rsid w:val="006435F0"/>
    <w:rsid w:val="0064427A"/>
    <w:rsid w:val="00645031"/>
    <w:rsid w:val="00647453"/>
    <w:rsid w:val="00650F89"/>
    <w:rsid w:val="00650FFD"/>
    <w:rsid w:val="0065195A"/>
    <w:rsid w:val="00651A0B"/>
    <w:rsid w:val="00652363"/>
    <w:rsid w:val="0065322B"/>
    <w:rsid w:val="00653344"/>
    <w:rsid w:val="00653C6E"/>
    <w:rsid w:val="00654CC9"/>
    <w:rsid w:val="00656412"/>
    <w:rsid w:val="0065664A"/>
    <w:rsid w:val="00656790"/>
    <w:rsid w:val="00657EEF"/>
    <w:rsid w:val="00660763"/>
    <w:rsid w:val="00662D0A"/>
    <w:rsid w:val="00663738"/>
    <w:rsid w:val="0066377E"/>
    <w:rsid w:val="00664DEF"/>
    <w:rsid w:val="00666055"/>
    <w:rsid w:val="006706BA"/>
    <w:rsid w:val="00671209"/>
    <w:rsid w:val="0067211C"/>
    <w:rsid w:val="00672A20"/>
    <w:rsid w:val="006733C5"/>
    <w:rsid w:val="006733F3"/>
    <w:rsid w:val="0067537F"/>
    <w:rsid w:val="00676500"/>
    <w:rsid w:val="00676EE9"/>
    <w:rsid w:val="0067767F"/>
    <w:rsid w:val="00681215"/>
    <w:rsid w:val="006846B3"/>
    <w:rsid w:val="0068639E"/>
    <w:rsid w:val="00686C7E"/>
    <w:rsid w:val="0068741B"/>
    <w:rsid w:val="00690F2C"/>
    <w:rsid w:val="00691812"/>
    <w:rsid w:val="006918BD"/>
    <w:rsid w:val="006921D0"/>
    <w:rsid w:val="00692C6D"/>
    <w:rsid w:val="00692CF5"/>
    <w:rsid w:val="00693CF0"/>
    <w:rsid w:val="00695A44"/>
    <w:rsid w:val="00697240"/>
    <w:rsid w:val="006A1B45"/>
    <w:rsid w:val="006A3A82"/>
    <w:rsid w:val="006A6CFC"/>
    <w:rsid w:val="006A7D6B"/>
    <w:rsid w:val="006B421C"/>
    <w:rsid w:val="006C2527"/>
    <w:rsid w:val="006C7855"/>
    <w:rsid w:val="006D0F7E"/>
    <w:rsid w:val="006D1DC9"/>
    <w:rsid w:val="006D2C26"/>
    <w:rsid w:val="006D2D88"/>
    <w:rsid w:val="006D7484"/>
    <w:rsid w:val="006D786A"/>
    <w:rsid w:val="006D7B87"/>
    <w:rsid w:val="006E53F7"/>
    <w:rsid w:val="006E5A10"/>
    <w:rsid w:val="006E66CA"/>
    <w:rsid w:val="006F0CB1"/>
    <w:rsid w:val="006F126C"/>
    <w:rsid w:val="006F2A2E"/>
    <w:rsid w:val="006F2B4B"/>
    <w:rsid w:val="006F39CB"/>
    <w:rsid w:val="006F3B49"/>
    <w:rsid w:val="00701082"/>
    <w:rsid w:val="00701E2B"/>
    <w:rsid w:val="00702CAF"/>
    <w:rsid w:val="00704A2F"/>
    <w:rsid w:val="007126B5"/>
    <w:rsid w:val="00713E41"/>
    <w:rsid w:val="00714224"/>
    <w:rsid w:val="00717923"/>
    <w:rsid w:val="007179AB"/>
    <w:rsid w:val="00720A80"/>
    <w:rsid w:val="00720D6D"/>
    <w:rsid w:val="00721323"/>
    <w:rsid w:val="00721C81"/>
    <w:rsid w:val="00721EAF"/>
    <w:rsid w:val="00722072"/>
    <w:rsid w:val="00722A62"/>
    <w:rsid w:val="00723432"/>
    <w:rsid w:val="00723F65"/>
    <w:rsid w:val="00732E2F"/>
    <w:rsid w:val="00732E80"/>
    <w:rsid w:val="0073341C"/>
    <w:rsid w:val="00737BF8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6A4D"/>
    <w:rsid w:val="00747AD3"/>
    <w:rsid w:val="00751472"/>
    <w:rsid w:val="00754228"/>
    <w:rsid w:val="00755720"/>
    <w:rsid w:val="00755CDD"/>
    <w:rsid w:val="00756217"/>
    <w:rsid w:val="00757D97"/>
    <w:rsid w:val="007600C9"/>
    <w:rsid w:val="00760A44"/>
    <w:rsid w:val="007637DD"/>
    <w:rsid w:val="007640C0"/>
    <w:rsid w:val="00765287"/>
    <w:rsid w:val="00771984"/>
    <w:rsid w:val="00771A4D"/>
    <w:rsid w:val="00771A85"/>
    <w:rsid w:val="00771E22"/>
    <w:rsid w:val="0077406B"/>
    <w:rsid w:val="00774571"/>
    <w:rsid w:val="00774E39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873E0"/>
    <w:rsid w:val="007876FC"/>
    <w:rsid w:val="007912F4"/>
    <w:rsid w:val="00793B16"/>
    <w:rsid w:val="00795D0B"/>
    <w:rsid w:val="00796990"/>
    <w:rsid w:val="00797AEE"/>
    <w:rsid w:val="007A435C"/>
    <w:rsid w:val="007A4622"/>
    <w:rsid w:val="007A4E55"/>
    <w:rsid w:val="007A5753"/>
    <w:rsid w:val="007B0268"/>
    <w:rsid w:val="007B0686"/>
    <w:rsid w:val="007B19A4"/>
    <w:rsid w:val="007B42E9"/>
    <w:rsid w:val="007B53C8"/>
    <w:rsid w:val="007B6FFA"/>
    <w:rsid w:val="007B70CB"/>
    <w:rsid w:val="007B769B"/>
    <w:rsid w:val="007C011B"/>
    <w:rsid w:val="007C0FAD"/>
    <w:rsid w:val="007C20D1"/>
    <w:rsid w:val="007C246B"/>
    <w:rsid w:val="007C2B39"/>
    <w:rsid w:val="007C7385"/>
    <w:rsid w:val="007D0077"/>
    <w:rsid w:val="007D181B"/>
    <w:rsid w:val="007D1987"/>
    <w:rsid w:val="007D2CEC"/>
    <w:rsid w:val="007D3D4B"/>
    <w:rsid w:val="007D490A"/>
    <w:rsid w:val="007D7C64"/>
    <w:rsid w:val="007E06D6"/>
    <w:rsid w:val="007E0D72"/>
    <w:rsid w:val="007E16D4"/>
    <w:rsid w:val="007E3EA1"/>
    <w:rsid w:val="007E4939"/>
    <w:rsid w:val="007E67FD"/>
    <w:rsid w:val="007F058C"/>
    <w:rsid w:val="007F0FFC"/>
    <w:rsid w:val="007F1000"/>
    <w:rsid w:val="007F11EE"/>
    <w:rsid w:val="007F21C9"/>
    <w:rsid w:val="007F32D5"/>
    <w:rsid w:val="007F4F1A"/>
    <w:rsid w:val="00800715"/>
    <w:rsid w:val="008010FE"/>
    <w:rsid w:val="0080263C"/>
    <w:rsid w:val="00804C98"/>
    <w:rsid w:val="00812B0E"/>
    <w:rsid w:val="0081462D"/>
    <w:rsid w:val="00814832"/>
    <w:rsid w:val="00815A36"/>
    <w:rsid w:val="00822DE8"/>
    <w:rsid w:val="00823472"/>
    <w:rsid w:val="00830436"/>
    <w:rsid w:val="00835308"/>
    <w:rsid w:val="00842AB7"/>
    <w:rsid w:val="0085141C"/>
    <w:rsid w:val="00851A27"/>
    <w:rsid w:val="00852384"/>
    <w:rsid w:val="0085559A"/>
    <w:rsid w:val="00856449"/>
    <w:rsid w:val="00856844"/>
    <w:rsid w:val="00856B42"/>
    <w:rsid w:val="0085766B"/>
    <w:rsid w:val="008577B6"/>
    <w:rsid w:val="00864BDA"/>
    <w:rsid w:val="0086524D"/>
    <w:rsid w:val="00866726"/>
    <w:rsid w:val="00866A55"/>
    <w:rsid w:val="008678AE"/>
    <w:rsid w:val="00870B4B"/>
    <w:rsid w:val="00870ECB"/>
    <w:rsid w:val="00872A21"/>
    <w:rsid w:val="00873C5D"/>
    <w:rsid w:val="00875A46"/>
    <w:rsid w:val="008762A5"/>
    <w:rsid w:val="00876539"/>
    <w:rsid w:val="0088017B"/>
    <w:rsid w:val="00880295"/>
    <w:rsid w:val="0088305E"/>
    <w:rsid w:val="00883916"/>
    <w:rsid w:val="00883FBA"/>
    <w:rsid w:val="00884A86"/>
    <w:rsid w:val="008854A0"/>
    <w:rsid w:val="008857E0"/>
    <w:rsid w:val="00887D81"/>
    <w:rsid w:val="00890D6B"/>
    <w:rsid w:val="00891031"/>
    <w:rsid w:val="00892973"/>
    <w:rsid w:val="008A18B7"/>
    <w:rsid w:val="008A3BB8"/>
    <w:rsid w:val="008A7918"/>
    <w:rsid w:val="008A7B34"/>
    <w:rsid w:val="008B03A5"/>
    <w:rsid w:val="008B348E"/>
    <w:rsid w:val="008B467D"/>
    <w:rsid w:val="008B610D"/>
    <w:rsid w:val="008B6CA7"/>
    <w:rsid w:val="008B79BB"/>
    <w:rsid w:val="008C1728"/>
    <w:rsid w:val="008C266F"/>
    <w:rsid w:val="008C3112"/>
    <w:rsid w:val="008C31A5"/>
    <w:rsid w:val="008C3A6B"/>
    <w:rsid w:val="008C50F7"/>
    <w:rsid w:val="008C5524"/>
    <w:rsid w:val="008C6B65"/>
    <w:rsid w:val="008C6E91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546F"/>
    <w:rsid w:val="008E5AD6"/>
    <w:rsid w:val="008E769A"/>
    <w:rsid w:val="008F1886"/>
    <w:rsid w:val="008F2FBF"/>
    <w:rsid w:val="008F5544"/>
    <w:rsid w:val="008F5B45"/>
    <w:rsid w:val="008F7A35"/>
    <w:rsid w:val="00900221"/>
    <w:rsid w:val="00900B55"/>
    <w:rsid w:val="00903C5F"/>
    <w:rsid w:val="00904061"/>
    <w:rsid w:val="009040F2"/>
    <w:rsid w:val="00904300"/>
    <w:rsid w:val="00905B6A"/>
    <w:rsid w:val="00910098"/>
    <w:rsid w:val="00912CD0"/>
    <w:rsid w:val="009131B7"/>
    <w:rsid w:val="009133ED"/>
    <w:rsid w:val="009160B2"/>
    <w:rsid w:val="0091699A"/>
    <w:rsid w:val="00916EB7"/>
    <w:rsid w:val="00917E3C"/>
    <w:rsid w:val="00920D3E"/>
    <w:rsid w:val="00921235"/>
    <w:rsid w:val="00921590"/>
    <w:rsid w:val="00925F7E"/>
    <w:rsid w:val="00926CC5"/>
    <w:rsid w:val="00931159"/>
    <w:rsid w:val="0093227D"/>
    <w:rsid w:val="00933DA3"/>
    <w:rsid w:val="0093691C"/>
    <w:rsid w:val="00937524"/>
    <w:rsid w:val="00942A51"/>
    <w:rsid w:val="0094478F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4669"/>
    <w:rsid w:val="0096556B"/>
    <w:rsid w:val="00971D1D"/>
    <w:rsid w:val="00974F49"/>
    <w:rsid w:val="00976DE3"/>
    <w:rsid w:val="00982EBE"/>
    <w:rsid w:val="00984D0E"/>
    <w:rsid w:val="0098545F"/>
    <w:rsid w:val="009861E1"/>
    <w:rsid w:val="0098706C"/>
    <w:rsid w:val="00987B0D"/>
    <w:rsid w:val="00991141"/>
    <w:rsid w:val="00992303"/>
    <w:rsid w:val="00992903"/>
    <w:rsid w:val="009947D2"/>
    <w:rsid w:val="009950AC"/>
    <w:rsid w:val="00997F1C"/>
    <w:rsid w:val="009A0558"/>
    <w:rsid w:val="009A064C"/>
    <w:rsid w:val="009A0F6E"/>
    <w:rsid w:val="009A2552"/>
    <w:rsid w:val="009A36D0"/>
    <w:rsid w:val="009A725E"/>
    <w:rsid w:val="009A7EEC"/>
    <w:rsid w:val="009B00E9"/>
    <w:rsid w:val="009B02E4"/>
    <w:rsid w:val="009B2C19"/>
    <w:rsid w:val="009B2E91"/>
    <w:rsid w:val="009B3DC9"/>
    <w:rsid w:val="009B51F4"/>
    <w:rsid w:val="009B7C30"/>
    <w:rsid w:val="009C0A3F"/>
    <w:rsid w:val="009C49F9"/>
    <w:rsid w:val="009C525E"/>
    <w:rsid w:val="009C6631"/>
    <w:rsid w:val="009D15CD"/>
    <w:rsid w:val="009D173B"/>
    <w:rsid w:val="009D1E5B"/>
    <w:rsid w:val="009D21C0"/>
    <w:rsid w:val="009D3086"/>
    <w:rsid w:val="009D3663"/>
    <w:rsid w:val="009D4380"/>
    <w:rsid w:val="009D51DE"/>
    <w:rsid w:val="009D5D29"/>
    <w:rsid w:val="009D6A28"/>
    <w:rsid w:val="009D7FD6"/>
    <w:rsid w:val="009E0C76"/>
    <w:rsid w:val="009E5349"/>
    <w:rsid w:val="009E6358"/>
    <w:rsid w:val="009E6AAE"/>
    <w:rsid w:val="009F24D7"/>
    <w:rsid w:val="009F671E"/>
    <w:rsid w:val="009F6CBA"/>
    <w:rsid w:val="009F6E5E"/>
    <w:rsid w:val="009F7571"/>
    <w:rsid w:val="00A03106"/>
    <w:rsid w:val="00A06D11"/>
    <w:rsid w:val="00A12A7D"/>
    <w:rsid w:val="00A1411E"/>
    <w:rsid w:val="00A15723"/>
    <w:rsid w:val="00A15AC5"/>
    <w:rsid w:val="00A15FE7"/>
    <w:rsid w:val="00A2555A"/>
    <w:rsid w:val="00A25EE6"/>
    <w:rsid w:val="00A30EE1"/>
    <w:rsid w:val="00A3232F"/>
    <w:rsid w:val="00A32C73"/>
    <w:rsid w:val="00A337E7"/>
    <w:rsid w:val="00A34EFE"/>
    <w:rsid w:val="00A35758"/>
    <w:rsid w:val="00A377A4"/>
    <w:rsid w:val="00A379AB"/>
    <w:rsid w:val="00A37B8F"/>
    <w:rsid w:val="00A41AE5"/>
    <w:rsid w:val="00A41C23"/>
    <w:rsid w:val="00A41E98"/>
    <w:rsid w:val="00A433F5"/>
    <w:rsid w:val="00A46FC8"/>
    <w:rsid w:val="00A473A5"/>
    <w:rsid w:val="00A4760A"/>
    <w:rsid w:val="00A479D7"/>
    <w:rsid w:val="00A50DF6"/>
    <w:rsid w:val="00A5117C"/>
    <w:rsid w:val="00A512FD"/>
    <w:rsid w:val="00A5157E"/>
    <w:rsid w:val="00A530C3"/>
    <w:rsid w:val="00A538A7"/>
    <w:rsid w:val="00A57CD0"/>
    <w:rsid w:val="00A61636"/>
    <w:rsid w:val="00A62BD3"/>
    <w:rsid w:val="00A632CB"/>
    <w:rsid w:val="00A6469B"/>
    <w:rsid w:val="00A6549D"/>
    <w:rsid w:val="00A677A9"/>
    <w:rsid w:val="00A72326"/>
    <w:rsid w:val="00A7349D"/>
    <w:rsid w:val="00A754AF"/>
    <w:rsid w:val="00A77F7D"/>
    <w:rsid w:val="00A82007"/>
    <w:rsid w:val="00A841A7"/>
    <w:rsid w:val="00A84B42"/>
    <w:rsid w:val="00A85E56"/>
    <w:rsid w:val="00A86898"/>
    <w:rsid w:val="00A87BF6"/>
    <w:rsid w:val="00A909ED"/>
    <w:rsid w:val="00A90EF5"/>
    <w:rsid w:val="00A9299F"/>
    <w:rsid w:val="00A9351D"/>
    <w:rsid w:val="00A93597"/>
    <w:rsid w:val="00A948D5"/>
    <w:rsid w:val="00A94C96"/>
    <w:rsid w:val="00A94F35"/>
    <w:rsid w:val="00A969D9"/>
    <w:rsid w:val="00A97049"/>
    <w:rsid w:val="00A97728"/>
    <w:rsid w:val="00A9793E"/>
    <w:rsid w:val="00AA3D34"/>
    <w:rsid w:val="00AA4AE9"/>
    <w:rsid w:val="00AA57E5"/>
    <w:rsid w:val="00AA6A6E"/>
    <w:rsid w:val="00AA72FA"/>
    <w:rsid w:val="00AB264F"/>
    <w:rsid w:val="00AB28E2"/>
    <w:rsid w:val="00AB35BE"/>
    <w:rsid w:val="00AB41EE"/>
    <w:rsid w:val="00AB43F5"/>
    <w:rsid w:val="00AB4859"/>
    <w:rsid w:val="00AB4EC8"/>
    <w:rsid w:val="00AC0EC5"/>
    <w:rsid w:val="00AC16D9"/>
    <w:rsid w:val="00AC40C7"/>
    <w:rsid w:val="00AC46E0"/>
    <w:rsid w:val="00AC56BC"/>
    <w:rsid w:val="00AD031A"/>
    <w:rsid w:val="00AD0CA3"/>
    <w:rsid w:val="00AD1263"/>
    <w:rsid w:val="00AD1BF5"/>
    <w:rsid w:val="00AD3C18"/>
    <w:rsid w:val="00AD3EA1"/>
    <w:rsid w:val="00AD55D1"/>
    <w:rsid w:val="00AD6C9C"/>
    <w:rsid w:val="00AE0A6F"/>
    <w:rsid w:val="00AE1436"/>
    <w:rsid w:val="00AE3383"/>
    <w:rsid w:val="00AE685E"/>
    <w:rsid w:val="00AE7974"/>
    <w:rsid w:val="00AE7981"/>
    <w:rsid w:val="00AF068C"/>
    <w:rsid w:val="00AF4201"/>
    <w:rsid w:val="00AF4A4C"/>
    <w:rsid w:val="00AF61F5"/>
    <w:rsid w:val="00AF74F3"/>
    <w:rsid w:val="00AF7D5F"/>
    <w:rsid w:val="00B000C9"/>
    <w:rsid w:val="00B01D8A"/>
    <w:rsid w:val="00B03FA5"/>
    <w:rsid w:val="00B05623"/>
    <w:rsid w:val="00B0577A"/>
    <w:rsid w:val="00B05933"/>
    <w:rsid w:val="00B05B4F"/>
    <w:rsid w:val="00B06D06"/>
    <w:rsid w:val="00B119A9"/>
    <w:rsid w:val="00B12E73"/>
    <w:rsid w:val="00B13E95"/>
    <w:rsid w:val="00B148F8"/>
    <w:rsid w:val="00B17121"/>
    <w:rsid w:val="00B20711"/>
    <w:rsid w:val="00B20B10"/>
    <w:rsid w:val="00B22920"/>
    <w:rsid w:val="00B260A6"/>
    <w:rsid w:val="00B27673"/>
    <w:rsid w:val="00B32341"/>
    <w:rsid w:val="00B33AA8"/>
    <w:rsid w:val="00B407FB"/>
    <w:rsid w:val="00B40DA8"/>
    <w:rsid w:val="00B40DAC"/>
    <w:rsid w:val="00B420A4"/>
    <w:rsid w:val="00B44075"/>
    <w:rsid w:val="00B44C1F"/>
    <w:rsid w:val="00B467E5"/>
    <w:rsid w:val="00B46FB2"/>
    <w:rsid w:val="00B53217"/>
    <w:rsid w:val="00B532BF"/>
    <w:rsid w:val="00B53E48"/>
    <w:rsid w:val="00B54843"/>
    <w:rsid w:val="00B54E26"/>
    <w:rsid w:val="00B555DD"/>
    <w:rsid w:val="00B5597F"/>
    <w:rsid w:val="00B565AE"/>
    <w:rsid w:val="00B56B95"/>
    <w:rsid w:val="00B56DDB"/>
    <w:rsid w:val="00B5738E"/>
    <w:rsid w:val="00B612F5"/>
    <w:rsid w:val="00B65FE1"/>
    <w:rsid w:val="00B739C6"/>
    <w:rsid w:val="00B74BC0"/>
    <w:rsid w:val="00B759E2"/>
    <w:rsid w:val="00B76AC9"/>
    <w:rsid w:val="00B80E9C"/>
    <w:rsid w:val="00B82430"/>
    <w:rsid w:val="00B83ED2"/>
    <w:rsid w:val="00B849E3"/>
    <w:rsid w:val="00B852B8"/>
    <w:rsid w:val="00B86737"/>
    <w:rsid w:val="00B8767A"/>
    <w:rsid w:val="00B908E5"/>
    <w:rsid w:val="00B91412"/>
    <w:rsid w:val="00B91DE9"/>
    <w:rsid w:val="00B92852"/>
    <w:rsid w:val="00B9446B"/>
    <w:rsid w:val="00B94FDC"/>
    <w:rsid w:val="00B966EE"/>
    <w:rsid w:val="00BA06B3"/>
    <w:rsid w:val="00BA0D69"/>
    <w:rsid w:val="00BA287D"/>
    <w:rsid w:val="00BA30C6"/>
    <w:rsid w:val="00BA3BB3"/>
    <w:rsid w:val="00BA4400"/>
    <w:rsid w:val="00BA4F00"/>
    <w:rsid w:val="00BA5865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37FD"/>
    <w:rsid w:val="00BC4F4E"/>
    <w:rsid w:val="00BC59E6"/>
    <w:rsid w:val="00BC5D46"/>
    <w:rsid w:val="00BC6D4E"/>
    <w:rsid w:val="00BD048B"/>
    <w:rsid w:val="00BD2FDE"/>
    <w:rsid w:val="00BD423B"/>
    <w:rsid w:val="00BD423E"/>
    <w:rsid w:val="00BD4295"/>
    <w:rsid w:val="00BD78BA"/>
    <w:rsid w:val="00BE03BC"/>
    <w:rsid w:val="00BE179E"/>
    <w:rsid w:val="00BE1CD0"/>
    <w:rsid w:val="00BE2E0C"/>
    <w:rsid w:val="00BE352B"/>
    <w:rsid w:val="00BE41B7"/>
    <w:rsid w:val="00BE6033"/>
    <w:rsid w:val="00BE6118"/>
    <w:rsid w:val="00BE6C7E"/>
    <w:rsid w:val="00BE711F"/>
    <w:rsid w:val="00BF0EE4"/>
    <w:rsid w:val="00BF197E"/>
    <w:rsid w:val="00BF2C16"/>
    <w:rsid w:val="00BF2DF8"/>
    <w:rsid w:val="00BF39BA"/>
    <w:rsid w:val="00BF4945"/>
    <w:rsid w:val="00BF50B0"/>
    <w:rsid w:val="00BF7107"/>
    <w:rsid w:val="00BF7E97"/>
    <w:rsid w:val="00C00B36"/>
    <w:rsid w:val="00C02181"/>
    <w:rsid w:val="00C0257E"/>
    <w:rsid w:val="00C045FE"/>
    <w:rsid w:val="00C06463"/>
    <w:rsid w:val="00C06A86"/>
    <w:rsid w:val="00C107FE"/>
    <w:rsid w:val="00C11383"/>
    <w:rsid w:val="00C12D6C"/>
    <w:rsid w:val="00C13727"/>
    <w:rsid w:val="00C13F14"/>
    <w:rsid w:val="00C1525E"/>
    <w:rsid w:val="00C15C4F"/>
    <w:rsid w:val="00C16163"/>
    <w:rsid w:val="00C178BF"/>
    <w:rsid w:val="00C20F84"/>
    <w:rsid w:val="00C2519A"/>
    <w:rsid w:val="00C252E2"/>
    <w:rsid w:val="00C25320"/>
    <w:rsid w:val="00C26EE0"/>
    <w:rsid w:val="00C2720D"/>
    <w:rsid w:val="00C2772E"/>
    <w:rsid w:val="00C27803"/>
    <w:rsid w:val="00C3074D"/>
    <w:rsid w:val="00C30E5A"/>
    <w:rsid w:val="00C31DC5"/>
    <w:rsid w:val="00C35CBD"/>
    <w:rsid w:val="00C37844"/>
    <w:rsid w:val="00C40B0E"/>
    <w:rsid w:val="00C41989"/>
    <w:rsid w:val="00C47B4D"/>
    <w:rsid w:val="00C51A25"/>
    <w:rsid w:val="00C534EB"/>
    <w:rsid w:val="00C54274"/>
    <w:rsid w:val="00C54F29"/>
    <w:rsid w:val="00C55D1F"/>
    <w:rsid w:val="00C56CE3"/>
    <w:rsid w:val="00C6215A"/>
    <w:rsid w:val="00C64827"/>
    <w:rsid w:val="00C65035"/>
    <w:rsid w:val="00C65A07"/>
    <w:rsid w:val="00C67534"/>
    <w:rsid w:val="00C7090D"/>
    <w:rsid w:val="00C716E4"/>
    <w:rsid w:val="00C72458"/>
    <w:rsid w:val="00C72EF4"/>
    <w:rsid w:val="00C73796"/>
    <w:rsid w:val="00C76290"/>
    <w:rsid w:val="00C76CCA"/>
    <w:rsid w:val="00C818E1"/>
    <w:rsid w:val="00C844F5"/>
    <w:rsid w:val="00C9076D"/>
    <w:rsid w:val="00C9217B"/>
    <w:rsid w:val="00C92C33"/>
    <w:rsid w:val="00C93703"/>
    <w:rsid w:val="00C9406C"/>
    <w:rsid w:val="00C95907"/>
    <w:rsid w:val="00C95A9B"/>
    <w:rsid w:val="00C97ABE"/>
    <w:rsid w:val="00CA0B32"/>
    <w:rsid w:val="00CB08DD"/>
    <w:rsid w:val="00CB1E2E"/>
    <w:rsid w:val="00CB2712"/>
    <w:rsid w:val="00CB3874"/>
    <w:rsid w:val="00CB3E4A"/>
    <w:rsid w:val="00CB53AF"/>
    <w:rsid w:val="00CB57F0"/>
    <w:rsid w:val="00CB7288"/>
    <w:rsid w:val="00CC4D6D"/>
    <w:rsid w:val="00CC5487"/>
    <w:rsid w:val="00CC5CEE"/>
    <w:rsid w:val="00CC7121"/>
    <w:rsid w:val="00CC7560"/>
    <w:rsid w:val="00CC7D6E"/>
    <w:rsid w:val="00CD13F4"/>
    <w:rsid w:val="00CD544A"/>
    <w:rsid w:val="00CD5EDF"/>
    <w:rsid w:val="00CE3D96"/>
    <w:rsid w:val="00CE4799"/>
    <w:rsid w:val="00CE51D3"/>
    <w:rsid w:val="00CE52CA"/>
    <w:rsid w:val="00CF3CBF"/>
    <w:rsid w:val="00CF3F93"/>
    <w:rsid w:val="00CF3FFB"/>
    <w:rsid w:val="00CF65A0"/>
    <w:rsid w:val="00D01457"/>
    <w:rsid w:val="00D02DFD"/>
    <w:rsid w:val="00D0496C"/>
    <w:rsid w:val="00D10B51"/>
    <w:rsid w:val="00D11925"/>
    <w:rsid w:val="00D13F6D"/>
    <w:rsid w:val="00D144F9"/>
    <w:rsid w:val="00D15859"/>
    <w:rsid w:val="00D16DEC"/>
    <w:rsid w:val="00D1713F"/>
    <w:rsid w:val="00D179E2"/>
    <w:rsid w:val="00D17D37"/>
    <w:rsid w:val="00D20AB3"/>
    <w:rsid w:val="00D22221"/>
    <w:rsid w:val="00D23CC7"/>
    <w:rsid w:val="00D23EED"/>
    <w:rsid w:val="00D24567"/>
    <w:rsid w:val="00D24B22"/>
    <w:rsid w:val="00D3345E"/>
    <w:rsid w:val="00D33E1B"/>
    <w:rsid w:val="00D36A2B"/>
    <w:rsid w:val="00D4170E"/>
    <w:rsid w:val="00D419BE"/>
    <w:rsid w:val="00D420BC"/>
    <w:rsid w:val="00D42AFC"/>
    <w:rsid w:val="00D4464C"/>
    <w:rsid w:val="00D4513E"/>
    <w:rsid w:val="00D46A2F"/>
    <w:rsid w:val="00D47FA0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6164A"/>
    <w:rsid w:val="00D622DF"/>
    <w:rsid w:val="00D645E5"/>
    <w:rsid w:val="00D64FEB"/>
    <w:rsid w:val="00D664C8"/>
    <w:rsid w:val="00D66C3C"/>
    <w:rsid w:val="00D66C6F"/>
    <w:rsid w:val="00D71AEC"/>
    <w:rsid w:val="00D722C2"/>
    <w:rsid w:val="00D7349C"/>
    <w:rsid w:val="00D77813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206"/>
    <w:rsid w:val="00D902BB"/>
    <w:rsid w:val="00D917B7"/>
    <w:rsid w:val="00D93566"/>
    <w:rsid w:val="00D93D60"/>
    <w:rsid w:val="00D94281"/>
    <w:rsid w:val="00D95721"/>
    <w:rsid w:val="00D96D80"/>
    <w:rsid w:val="00DA0473"/>
    <w:rsid w:val="00DA1CA5"/>
    <w:rsid w:val="00DA2AAF"/>
    <w:rsid w:val="00DA2D03"/>
    <w:rsid w:val="00DA3969"/>
    <w:rsid w:val="00DA67E0"/>
    <w:rsid w:val="00DA7F79"/>
    <w:rsid w:val="00DB1F74"/>
    <w:rsid w:val="00DB2A51"/>
    <w:rsid w:val="00DB3BFF"/>
    <w:rsid w:val="00DB439A"/>
    <w:rsid w:val="00DB6FB3"/>
    <w:rsid w:val="00DC19F1"/>
    <w:rsid w:val="00DC29A8"/>
    <w:rsid w:val="00DC3582"/>
    <w:rsid w:val="00DC5B56"/>
    <w:rsid w:val="00DC622E"/>
    <w:rsid w:val="00DD0665"/>
    <w:rsid w:val="00DD1D09"/>
    <w:rsid w:val="00DD34F9"/>
    <w:rsid w:val="00DD53CD"/>
    <w:rsid w:val="00DE2F6C"/>
    <w:rsid w:val="00DE439E"/>
    <w:rsid w:val="00DE6CDA"/>
    <w:rsid w:val="00DF3818"/>
    <w:rsid w:val="00DF43A7"/>
    <w:rsid w:val="00DF6281"/>
    <w:rsid w:val="00E00613"/>
    <w:rsid w:val="00E0065A"/>
    <w:rsid w:val="00E018B9"/>
    <w:rsid w:val="00E039CB"/>
    <w:rsid w:val="00E07C8A"/>
    <w:rsid w:val="00E12346"/>
    <w:rsid w:val="00E12738"/>
    <w:rsid w:val="00E1408D"/>
    <w:rsid w:val="00E15938"/>
    <w:rsid w:val="00E20333"/>
    <w:rsid w:val="00E21149"/>
    <w:rsid w:val="00E21229"/>
    <w:rsid w:val="00E23C83"/>
    <w:rsid w:val="00E3044B"/>
    <w:rsid w:val="00E32287"/>
    <w:rsid w:val="00E329D4"/>
    <w:rsid w:val="00E3317E"/>
    <w:rsid w:val="00E407CD"/>
    <w:rsid w:val="00E409BE"/>
    <w:rsid w:val="00E431A9"/>
    <w:rsid w:val="00E43BAC"/>
    <w:rsid w:val="00E45D20"/>
    <w:rsid w:val="00E47484"/>
    <w:rsid w:val="00E51235"/>
    <w:rsid w:val="00E5132E"/>
    <w:rsid w:val="00E51793"/>
    <w:rsid w:val="00E53DB5"/>
    <w:rsid w:val="00E54895"/>
    <w:rsid w:val="00E5590F"/>
    <w:rsid w:val="00E5595F"/>
    <w:rsid w:val="00E55CBA"/>
    <w:rsid w:val="00E566E7"/>
    <w:rsid w:val="00E628E0"/>
    <w:rsid w:val="00E63A62"/>
    <w:rsid w:val="00E63C4C"/>
    <w:rsid w:val="00E704C6"/>
    <w:rsid w:val="00E70E17"/>
    <w:rsid w:val="00E72157"/>
    <w:rsid w:val="00E7265E"/>
    <w:rsid w:val="00E75C5B"/>
    <w:rsid w:val="00E7627F"/>
    <w:rsid w:val="00E76A54"/>
    <w:rsid w:val="00E77FDA"/>
    <w:rsid w:val="00E80A6E"/>
    <w:rsid w:val="00E80EA8"/>
    <w:rsid w:val="00E82AAC"/>
    <w:rsid w:val="00E83294"/>
    <w:rsid w:val="00E86360"/>
    <w:rsid w:val="00E879D6"/>
    <w:rsid w:val="00E87A55"/>
    <w:rsid w:val="00E90770"/>
    <w:rsid w:val="00E9424B"/>
    <w:rsid w:val="00E97C43"/>
    <w:rsid w:val="00EA198D"/>
    <w:rsid w:val="00EA309D"/>
    <w:rsid w:val="00EA3A9A"/>
    <w:rsid w:val="00EA7E5A"/>
    <w:rsid w:val="00EB328B"/>
    <w:rsid w:val="00EB35C3"/>
    <w:rsid w:val="00EB3913"/>
    <w:rsid w:val="00EB49CC"/>
    <w:rsid w:val="00EB504E"/>
    <w:rsid w:val="00EB53BC"/>
    <w:rsid w:val="00EB546C"/>
    <w:rsid w:val="00EB56C6"/>
    <w:rsid w:val="00EB68A3"/>
    <w:rsid w:val="00EB7ED2"/>
    <w:rsid w:val="00EB7F80"/>
    <w:rsid w:val="00EC2877"/>
    <w:rsid w:val="00EC4B5B"/>
    <w:rsid w:val="00EC6096"/>
    <w:rsid w:val="00EC7E5D"/>
    <w:rsid w:val="00ED0C28"/>
    <w:rsid w:val="00ED1A21"/>
    <w:rsid w:val="00ED32F0"/>
    <w:rsid w:val="00ED4967"/>
    <w:rsid w:val="00ED5043"/>
    <w:rsid w:val="00ED52B1"/>
    <w:rsid w:val="00ED5902"/>
    <w:rsid w:val="00ED5C5B"/>
    <w:rsid w:val="00ED6655"/>
    <w:rsid w:val="00ED66AA"/>
    <w:rsid w:val="00ED7A61"/>
    <w:rsid w:val="00EE163B"/>
    <w:rsid w:val="00EE2B3C"/>
    <w:rsid w:val="00EE33B5"/>
    <w:rsid w:val="00EE4546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32FE"/>
    <w:rsid w:val="00F03471"/>
    <w:rsid w:val="00F06029"/>
    <w:rsid w:val="00F06EEB"/>
    <w:rsid w:val="00F07185"/>
    <w:rsid w:val="00F07FC1"/>
    <w:rsid w:val="00F12DD6"/>
    <w:rsid w:val="00F12F60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0921"/>
    <w:rsid w:val="00F316D9"/>
    <w:rsid w:val="00F31B19"/>
    <w:rsid w:val="00F31E23"/>
    <w:rsid w:val="00F340C8"/>
    <w:rsid w:val="00F34A5C"/>
    <w:rsid w:val="00F3769A"/>
    <w:rsid w:val="00F42334"/>
    <w:rsid w:val="00F45BAE"/>
    <w:rsid w:val="00F46658"/>
    <w:rsid w:val="00F47319"/>
    <w:rsid w:val="00F50C0F"/>
    <w:rsid w:val="00F51781"/>
    <w:rsid w:val="00F527AE"/>
    <w:rsid w:val="00F52B80"/>
    <w:rsid w:val="00F535B8"/>
    <w:rsid w:val="00F55059"/>
    <w:rsid w:val="00F60587"/>
    <w:rsid w:val="00F63549"/>
    <w:rsid w:val="00F63CD9"/>
    <w:rsid w:val="00F660BC"/>
    <w:rsid w:val="00F663B0"/>
    <w:rsid w:val="00F66AE8"/>
    <w:rsid w:val="00F70903"/>
    <w:rsid w:val="00F72001"/>
    <w:rsid w:val="00F731F3"/>
    <w:rsid w:val="00F73B12"/>
    <w:rsid w:val="00F73CAD"/>
    <w:rsid w:val="00F73F08"/>
    <w:rsid w:val="00F746DB"/>
    <w:rsid w:val="00F75AEA"/>
    <w:rsid w:val="00F76016"/>
    <w:rsid w:val="00F7675B"/>
    <w:rsid w:val="00F81F3B"/>
    <w:rsid w:val="00F834E7"/>
    <w:rsid w:val="00F84B95"/>
    <w:rsid w:val="00F85118"/>
    <w:rsid w:val="00F85847"/>
    <w:rsid w:val="00F85A30"/>
    <w:rsid w:val="00F91879"/>
    <w:rsid w:val="00F9626F"/>
    <w:rsid w:val="00F964AF"/>
    <w:rsid w:val="00F9672E"/>
    <w:rsid w:val="00FA0BE6"/>
    <w:rsid w:val="00FA19A3"/>
    <w:rsid w:val="00FA2A4F"/>
    <w:rsid w:val="00FA36D0"/>
    <w:rsid w:val="00FA40CD"/>
    <w:rsid w:val="00FA4527"/>
    <w:rsid w:val="00FA5BA9"/>
    <w:rsid w:val="00FA77FA"/>
    <w:rsid w:val="00FB0868"/>
    <w:rsid w:val="00FB2FC5"/>
    <w:rsid w:val="00FB3A83"/>
    <w:rsid w:val="00FC1207"/>
    <w:rsid w:val="00FC3FAD"/>
    <w:rsid w:val="00FC43EE"/>
    <w:rsid w:val="00FC5B14"/>
    <w:rsid w:val="00FC5BA0"/>
    <w:rsid w:val="00FC763C"/>
    <w:rsid w:val="00FD06E9"/>
    <w:rsid w:val="00FD0B18"/>
    <w:rsid w:val="00FD554A"/>
    <w:rsid w:val="00FD651D"/>
    <w:rsid w:val="00FD7C94"/>
    <w:rsid w:val="00FE0437"/>
    <w:rsid w:val="00FE238C"/>
    <w:rsid w:val="00FE4091"/>
    <w:rsid w:val="00FE40F9"/>
    <w:rsid w:val="00FE50FF"/>
    <w:rsid w:val="00FE613D"/>
    <w:rsid w:val="00FE68E8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B2EF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9E5349"/>
    <w:pPr>
      <w:spacing w:after="200" w:line="240" w:lineRule="auto"/>
      <w:jc w:val="both"/>
    </w:pPr>
    <w:rPr>
      <w:rFonts w:ascii="Segoe UI" w:hAnsi="Segoe UI"/>
      <w:sz w:val="24"/>
    </w:r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/>
      <w:ind w:left="1296" w:hanging="1296"/>
      <w:jc w:val="left"/>
      <w:outlineLvl w:val="6"/>
    </w:pPr>
    <w:rPr>
      <w:rFonts w:ascii="Arial Narrow" w:eastAsia="Times New Roman" w:hAnsi="Arial Narrow" w:cs="Times New Roman"/>
      <w:caps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/>
      <w:ind w:left="1440" w:hanging="1440"/>
      <w:outlineLvl w:val="7"/>
    </w:pPr>
    <w:rPr>
      <w:rFonts w:ascii="Arial Narrow" w:eastAsia="Times New Roman" w:hAnsi="Arial Narrow" w:cs="Times New Roman"/>
      <w:i/>
      <w:iCs/>
      <w:caps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/>
    </w:pPr>
    <w:rPr>
      <w:rFonts w:ascii="Arial Narrow" w:hAnsi="Arial Narrow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3146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eastAsiaTheme="minorEastAsia"/>
      <w:b/>
      <w:bCs/>
      <w:noProof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F24D7"/>
    <w:pPr>
      <w:tabs>
        <w:tab w:val="left" w:pos="1134"/>
        <w:tab w:val="right" w:leader="dot" w:pos="9061"/>
      </w:tabs>
      <w:spacing w:after="120" w:line="264" w:lineRule="auto"/>
      <w:ind w:left="284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/>
    </w:pPr>
    <w:rPr>
      <w:rFonts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3C486F"/>
    <w:pPr>
      <w:numPr>
        <w:numId w:val="7"/>
      </w:numPr>
      <w:spacing w:before="240" w:after="120"/>
      <w:contextualSpacing w:val="0"/>
      <w:jc w:val="left"/>
    </w:pPr>
    <w:rPr>
      <w:rFonts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3C486F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E68E8"/>
    <w:pPr>
      <w:spacing w:line="240" w:lineRule="auto"/>
      <w:jc w:val="both"/>
    </w:pPr>
    <w:rPr>
      <w:sz w:val="20"/>
    </w:rPr>
  </w:style>
  <w:style w:type="character" w:customStyle="1" w:styleId="STNORMLN-2Char">
    <w:name w:val="S+T_NORMÁLNÍ-2 Char"/>
    <w:basedOn w:val="STNORMLN-1Char"/>
    <w:link w:val="STNORMLN-2"/>
    <w:rsid w:val="00FE68E8"/>
    <w:rPr>
      <w:rFonts w:ascii="Segoe UI" w:hAnsi="Segoe UI"/>
      <w:color w:val="262626" w:themeColor="text1" w:themeTint="D9"/>
      <w:sz w:val="20"/>
    </w:rPr>
  </w:style>
  <w:style w:type="paragraph" w:customStyle="1" w:styleId="STNADPIS2">
    <w:name w:val="S+T_NADPIS2"/>
    <w:basedOn w:val="Nadpis20"/>
    <w:link w:val="STNADPIS2Char"/>
    <w:qFormat/>
    <w:rsid w:val="003C5780"/>
    <w:pPr>
      <w:spacing w:before="240" w:after="120"/>
      <w:contextualSpacing w:val="0"/>
    </w:pPr>
    <w:rPr>
      <w:rFonts w:cs="Segoe UI"/>
      <w:color w:val="262626" w:themeColor="text1" w:themeTint="D9"/>
    </w:rPr>
  </w:style>
  <w:style w:type="character" w:customStyle="1" w:styleId="STNADPIS2Char">
    <w:name w:val="S+T_NADPIS2 Char"/>
    <w:basedOn w:val="Nadpis2Char"/>
    <w:link w:val="STNADPIS2"/>
    <w:rsid w:val="003C5780"/>
    <w:rPr>
      <w:rFonts w:ascii="Segoe UI" w:hAnsi="Segoe UI" w:cs="Segoe UI"/>
      <w:b/>
      <w:color w:val="262626" w:themeColor="text1" w:themeTint="D9"/>
      <w:sz w:val="28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  <w:sz w:val="24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4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4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/>
    </w:pPr>
    <w:rPr>
      <w:rFonts w:ascii="Arial" w:eastAsia="Times New Roman" w:hAnsi="Arial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/>
    </w:pPr>
    <w:rPr>
      <w:rFonts w:ascii="Arial" w:eastAsia="Times New Roman" w:hAnsi="Arial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/>
      <w:ind w:left="357" w:hanging="357"/>
      <w:contextualSpacing w:val="0"/>
      <w:jc w:val="left"/>
    </w:pPr>
    <w:rPr>
      <w:rFonts w:eastAsiaTheme="majorEastAsia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892973"/>
    <w:pPr>
      <w:spacing w:after="60" w:line="264" w:lineRule="auto"/>
    </w:pPr>
    <w:rPr>
      <w:rFonts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892973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STnormal"/>
    <w:next w:val="Normln"/>
    <w:link w:val="STNADPIS3Char"/>
    <w:qFormat/>
    <w:rsid w:val="003C5780"/>
    <w:pPr>
      <w:keepNext/>
      <w:keepLines/>
      <w:spacing w:before="200" w:after="0" w:line="240" w:lineRule="auto"/>
      <w:jc w:val="left"/>
      <w:outlineLvl w:val="2"/>
    </w:pPr>
    <w:rPr>
      <w:b/>
      <w:sz w:val="24"/>
    </w:rPr>
  </w:style>
  <w:style w:type="character" w:customStyle="1" w:styleId="STNADPIS3Char">
    <w:name w:val="S+T_NADPIS3 Char"/>
    <w:basedOn w:val="Nadpis2Char"/>
    <w:link w:val="STNADPIS3"/>
    <w:rsid w:val="003C5780"/>
    <w:rPr>
      <w:rFonts w:ascii="Segoe UI" w:hAnsi="Segoe UI" w:cs="Segoe UI"/>
      <w:b/>
      <w:sz w:val="24"/>
      <w:szCs w:val="20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cs="Segoe UI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  <w:sz w:val="24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  <w:sz w:val="24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  <w:style w:type="character" w:styleId="Siln">
    <w:name w:val="Strong"/>
    <w:basedOn w:val="Standardnpsmoodstavce"/>
    <w:uiPriority w:val="22"/>
    <w:qFormat/>
    <w:rsid w:val="00C13F14"/>
    <w:rPr>
      <w:b/>
      <w:bCs/>
    </w:rPr>
  </w:style>
  <w:style w:type="paragraph" w:customStyle="1" w:styleId="Normlnbezmezer">
    <w:name w:val="Normální bez mezer"/>
    <w:basedOn w:val="Normln"/>
    <w:link w:val="NormlnbezmezerChar"/>
    <w:qFormat/>
    <w:rsid w:val="00484B09"/>
    <w:pPr>
      <w:spacing w:after="0"/>
    </w:pPr>
  </w:style>
  <w:style w:type="character" w:customStyle="1" w:styleId="NormlnbezmezerChar">
    <w:name w:val="Normální bez mezer Char"/>
    <w:link w:val="Normlnbezmezer"/>
    <w:locked/>
    <w:rsid w:val="0094478F"/>
    <w:rPr>
      <w:rFonts w:ascii="Segoe UI" w:hAnsi="Segoe UI"/>
      <w:sz w:val="24"/>
    </w:rPr>
  </w:style>
  <w:style w:type="paragraph" w:customStyle="1" w:styleId="Normlntab">
    <w:name w:val="Normální tab"/>
    <w:basedOn w:val="Normln"/>
    <w:qFormat/>
    <w:rsid w:val="0094478F"/>
    <w:pPr>
      <w:suppressAutoHyphens/>
      <w:spacing w:after="0"/>
      <w:jc w:val="left"/>
    </w:pPr>
    <w:rPr>
      <w:rFonts w:ascii="Times New Roman" w:eastAsia="Calibri" w:hAnsi="Times New Roman"/>
      <w:color w:val="00000A"/>
      <w:sz w:val="20"/>
    </w:rPr>
  </w:style>
  <w:style w:type="paragraph" w:customStyle="1" w:styleId="NormlnNadpistabulky">
    <w:name w:val="Normální Nadpis tabulky"/>
    <w:basedOn w:val="Normlntab"/>
    <w:rsid w:val="0094478F"/>
    <w:pPr>
      <w:spacing w:after="100"/>
    </w:pPr>
    <w:rPr>
      <w:b/>
      <w:sz w:val="24"/>
    </w:rPr>
  </w:style>
  <w:style w:type="paragraph" w:customStyle="1" w:styleId="Normlntabodstavec">
    <w:name w:val="Normální tab odstavec"/>
    <w:basedOn w:val="Normlntab"/>
    <w:rsid w:val="0094478F"/>
    <w:pPr>
      <w:spacing w:after="100"/>
    </w:pPr>
  </w:style>
  <w:style w:type="table" w:styleId="Mkatabulky">
    <w:name w:val="Table Grid"/>
    <w:basedOn w:val="Normlntabulka"/>
    <w:rsid w:val="007A4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9E5349"/>
    <w:pPr>
      <w:spacing w:after="200" w:line="240" w:lineRule="auto"/>
      <w:jc w:val="both"/>
    </w:pPr>
    <w:rPr>
      <w:rFonts w:ascii="Segoe UI" w:hAnsi="Segoe UI"/>
      <w:sz w:val="24"/>
    </w:r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/>
      <w:ind w:left="1296" w:hanging="1296"/>
      <w:jc w:val="left"/>
      <w:outlineLvl w:val="6"/>
    </w:pPr>
    <w:rPr>
      <w:rFonts w:ascii="Arial Narrow" w:eastAsia="Times New Roman" w:hAnsi="Arial Narrow" w:cs="Times New Roman"/>
      <w:caps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/>
      <w:ind w:left="1440" w:hanging="1440"/>
      <w:outlineLvl w:val="7"/>
    </w:pPr>
    <w:rPr>
      <w:rFonts w:ascii="Arial Narrow" w:eastAsia="Times New Roman" w:hAnsi="Arial Narrow" w:cs="Times New Roman"/>
      <w:i/>
      <w:iCs/>
      <w:caps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/>
    </w:pPr>
    <w:rPr>
      <w:rFonts w:ascii="Arial Narrow" w:hAnsi="Arial Narrow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3146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eastAsiaTheme="minorEastAsia"/>
      <w:b/>
      <w:bCs/>
      <w:noProof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F24D7"/>
    <w:pPr>
      <w:tabs>
        <w:tab w:val="left" w:pos="1134"/>
        <w:tab w:val="right" w:leader="dot" w:pos="9061"/>
      </w:tabs>
      <w:spacing w:after="120" w:line="264" w:lineRule="auto"/>
      <w:ind w:left="284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/>
    </w:pPr>
    <w:rPr>
      <w:rFonts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3C486F"/>
    <w:pPr>
      <w:numPr>
        <w:numId w:val="7"/>
      </w:numPr>
      <w:spacing w:before="240" w:after="120"/>
      <w:contextualSpacing w:val="0"/>
      <w:jc w:val="left"/>
    </w:pPr>
    <w:rPr>
      <w:rFonts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3C486F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E68E8"/>
    <w:pPr>
      <w:spacing w:line="240" w:lineRule="auto"/>
      <w:jc w:val="both"/>
    </w:pPr>
    <w:rPr>
      <w:sz w:val="20"/>
    </w:rPr>
  </w:style>
  <w:style w:type="character" w:customStyle="1" w:styleId="STNORMLN-2Char">
    <w:name w:val="S+T_NORMÁLNÍ-2 Char"/>
    <w:basedOn w:val="STNORMLN-1Char"/>
    <w:link w:val="STNORMLN-2"/>
    <w:rsid w:val="00FE68E8"/>
    <w:rPr>
      <w:rFonts w:ascii="Segoe UI" w:hAnsi="Segoe UI"/>
      <w:color w:val="262626" w:themeColor="text1" w:themeTint="D9"/>
      <w:sz w:val="20"/>
    </w:rPr>
  </w:style>
  <w:style w:type="paragraph" w:customStyle="1" w:styleId="STNADPIS2">
    <w:name w:val="S+T_NADPIS2"/>
    <w:basedOn w:val="Nadpis20"/>
    <w:link w:val="STNADPIS2Char"/>
    <w:qFormat/>
    <w:rsid w:val="003C5780"/>
    <w:pPr>
      <w:spacing w:before="240" w:after="120"/>
      <w:contextualSpacing w:val="0"/>
    </w:pPr>
    <w:rPr>
      <w:rFonts w:cs="Segoe UI"/>
      <w:color w:val="262626" w:themeColor="text1" w:themeTint="D9"/>
    </w:rPr>
  </w:style>
  <w:style w:type="character" w:customStyle="1" w:styleId="STNADPIS2Char">
    <w:name w:val="S+T_NADPIS2 Char"/>
    <w:basedOn w:val="Nadpis2Char"/>
    <w:link w:val="STNADPIS2"/>
    <w:rsid w:val="003C5780"/>
    <w:rPr>
      <w:rFonts w:ascii="Segoe UI" w:hAnsi="Segoe UI" w:cs="Segoe UI"/>
      <w:b/>
      <w:color w:val="262626" w:themeColor="text1" w:themeTint="D9"/>
      <w:sz w:val="28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  <w:sz w:val="24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4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4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/>
    </w:pPr>
    <w:rPr>
      <w:rFonts w:ascii="Arial" w:eastAsia="Times New Roman" w:hAnsi="Arial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/>
    </w:pPr>
    <w:rPr>
      <w:rFonts w:ascii="Arial" w:eastAsia="Times New Roman" w:hAnsi="Arial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/>
      <w:ind w:left="357" w:hanging="357"/>
      <w:contextualSpacing w:val="0"/>
      <w:jc w:val="left"/>
    </w:pPr>
    <w:rPr>
      <w:rFonts w:eastAsiaTheme="majorEastAsia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892973"/>
    <w:pPr>
      <w:spacing w:after="60" w:line="264" w:lineRule="auto"/>
    </w:pPr>
    <w:rPr>
      <w:rFonts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892973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STnormal"/>
    <w:next w:val="Normln"/>
    <w:link w:val="STNADPIS3Char"/>
    <w:qFormat/>
    <w:rsid w:val="003C5780"/>
    <w:pPr>
      <w:keepNext/>
      <w:keepLines/>
      <w:spacing w:before="200" w:after="0" w:line="240" w:lineRule="auto"/>
      <w:jc w:val="left"/>
      <w:outlineLvl w:val="2"/>
    </w:pPr>
    <w:rPr>
      <w:b/>
      <w:sz w:val="24"/>
    </w:rPr>
  </w:style>
  <w:style w:type="character" w:customStyle="1" w:styleId="STNADPIS3Char">
    <w:name w:val="S+T_NADPIS3 Char"/>
    <w:basedOn w:val="Nadpis2Char"/>
    <w:link w:val="STNADPIS3"/>
    <w:rsid w:val="003C5780"/>
    <w:rPr>
      <w:rFonts w:ascii="Segoe UI" w:hAnsi="Segoe UI" w:cs="Segoe UI"/>
      <w:b/>
      <w:sz w:val="24"/>
      <w:szCs w:val="20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cs="Segoe UI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  <w:sz w:val="24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  <w:sz w:val="24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  <w:style w:type="character" w:styleId="Siln">
    <w:name w:val="Strong"/>
    <w:basedOn w:val="Standardnpsmoodstavce"/>
    <w:uiPriority w:val="22"/>
    <w:qFormat/>
    <w:rsid w:val="00C13F14"/>
    <w:rPr>
      <w:b/>
      <w:bCs/>
    </w:rPr>
  </w:style>
  <w:style w:type="paragraph" w:customStyle="1" w:styleId="Normlnbezmezer">
    <w:name w:val="Normální bez mezer"/>
    <w:basedOn w:val="Normln"/>
    <w:link w:val="NormlnbezmezerChar"/>
    <w:qFormat/>
    <w:rsid w:val="00484B09"/>
    <w:pPr>
      <w:spacing w:after="0"/>
    </w:pPr>
  </w:style>
  <w:style w:type="character" w:customStyle="1" w:styleId="NormlnbezmezerChar">
    <w:name w:val="Normální bez mezer Char"/>
    <w:link w:val="Normlnbezmezer"/>
    <w:locked/>
    <w:rsid w:val="0094478F"/>
    <w:rPr>
      <w:rFonts w:ascii="Segoe UI" w:hAnsi="Segoe UI"/>
      <w:sz w:val="24"/>
    </w:rPr>
  </w:style>
  <w:style w:type="paragraph" w:customStyle="1" w:styleId="Normlntab">
    <w:name w:val="Normální tab"/>
    <w:basedOn w:val="Normln"/>
    <w:qFormat/>
    <w:rsid w:val="0094478F"/>
    <w:pPr>
      <w:suppressAutoHyphens/>
      <w:spacing w:after="0"/>
      <w:jc w:val="left"/>
    </w:pPr>
    <w:rPr>
      <w:rFonts w:ascii="Times New Roman" w:eastAsia="Calibri" w:hAnsi="Times New Roman"/>
      <w:color w:val="00000A"/>
      <w:sz w:val="20"/>
    </w:rPr>
  </w:style>
  <w:style w:type="paragraph" w:customStyle="1" w:styleId="NormlnNadpistabulky">
    <w:name w:val="Normální Nadpis tabulky"/>
    <w:basedOn w:val="Normlntab"/>
    <w:rsid w:val="0094478F"/>
    <w:pPr>
      <w:spacing w:after="100"/>
    </w:pPr>
    <w:rPr>
      <w:b/>
      <w:sz w:val="24"/>
    </w:rPr>
  </w:style>
  <w:style w:type="paragraph" w:customStyle="1" w:styleId="Normlntabodstavec">
    <w:name w:val="Normální tab odstavec"/>
    <w:basedOn w:val="Normlntab"/>
    <w:rsid w:val="0094478F"/>
    <w:pPr>
      <w:spacing w:after="100"/>
    </w:pPr>
  </w:style>
  <w:style w:type="table" w:styleId="Mkatabulky">
    <w:name w:val="Table Grid"/>
    <w:basedOn w:val="Normlntabulka"/>
    <w:rsid w:val="007A4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65BBA-E261-4DFD-A6CB-DD8E0E5BF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4</Pages>
  <Words>1085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Miroslav Spitalsky</cp:lastModifiedBy>
  <cp:revision>39</cp:revision>
  <cp:lastPrinted>2020-03-09T16:31:00Z</cp:lastPrinted>
  <dcterms:created xsi:type="dcterms:W3CDTF">2019-09-01T13:39:00Z</dcterms:created>
  <dcterms:modified xsi:type="dcterms:W3CDTF">2020-03-12T11:19:00Z</dcterms:modified>
</cp:coreProperties>
</file>