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99830588" w:displacedByCustomXml="next"/>
    <w:sdt>
      <w:sdtPr>
        <w:rPr>
          <w:rFonts w:asciiTheme="minorHAnsi" w:eastAsiaTheme="minorHAnsi" w:hAnsiTheme="minorHAnsi" w:cstheme="minorBidi"/>
          <w:color w:val="auto"/>
          <w:sz w:val="22"/>
          <w:szCs w:val="22"/>
          <w:lang w:eastAsia="en-US"/>
        </w:rPr>
        <w:id w:val="-1958102250"/>
        <w:docPartObj>
          <w:docPartGallery w:val="Table of Contents"/>
          <w:docPartUnique/>
        </w:docPartObj>
      </w:sdtPr>
      <w:sdtEndPr>
        <w:rPr>
          <w:rFonts w:ascii="Segoe UI" w:hAnsi="Segoe UI"/>
          <w:szCs w:val="20"/>
        </w:rPr>
      </w:sdtEndPr>
      <w:sdtContent>
        <w:p w14:paraId="5C358445" w14:textId="1E5BDFC8" w:rsidR="0032792B" w:rsidRPr="0032792B" w:rsidRDefault="0032792B">
          <w:pPr>
            <w:pStyle w:val="Nadpisobsahu"/>
            <w:rPr>
              <w:rStyle w:val="STTITULChar"/>
            </w:rPr>
          </w:pPr>
          <w:r w:rsidRPr="0032792B">
            <w:rPr>
              <w:rStyle w:val="STTITULChar"/>
            </w:rPr>
            <w:t>Obsah</w:t>
          </w:r>
        </w:p>
        <w:p w14:paraId="6E52FFD1" w14:textId="4C8E96B1" w:rsidR="002C600A" w:rsidRDefault="0032792B">
          <w:pPr>
            <w:pStyle w:val="Obsah1"/>
            <w:rPr>
              <w:rFonts w:asciiTheme="minorHAnsi" w:hAnsiTheme="minorHAnsi"/>
              <w:b w:val="0"/>
              <w:bCs w:val="0"/>
              <w:sz w:val="22"/>
            </w:rPr>
          </w:pPr>
          <w:r>
            <w:fldChar w:fldCharType="begin"/>
          </w:r>
          <w:r>
            <w:instrText xml:space="preserve"> TOC \o "1-3" \h \z \u </w:instrText>
          </w:r>
          <w:r>
            <w:fldChar w:fldCharType="separate"/>
          </w:r>
          <w:hyperlink w:anchor="_Toc34933017" w:history="1">
            <w:r w:rsidR="002C600A" w:rsidRPr="00B23EFB">
              <w:rPr>
                <w:rStyle w:val="Hypertextovodkaz"/>
                <w14:scene3d>
                  <w14:camera w14:prst="orthographicFront"/>
                  <w14:lightRig w14:rig="threePt" w14:dir="t">
                    <w14:rot w14:lat="0" w14:lon="0" w14:rev="0"/>
                  </w14:lightRig>
                </w14:scene3d>
              </w:rPr>
              <w:t>1.</w:t>
            </w:r>
            <w:r w:rsidR="002C600A">
              <w:rPr>
                <w:rFonts w:asciiTheme="minorHAnsi" w:hAnsiTheme="minorHAnsi"/>
                <w:b w:val="0"/>
                <w:bCs w:val="0"/>
                <w:sz w:val="22"/>
              </w:rPr>
              <w:tab/>
            </w:r>
            <w:r w:rsidR="002C600A" w:rsidRPr="00B23EFB">
              <w:rPr>
                <w:rStyle w:val="Hypertextovodkaz"/>
              </w:rPr>
              <w:t>Identifikační údaje</w:t>
            </w:r>
            <w:r w:rsidR="002C600A">
              <w:rPr>
                <w:webHidden/>
              </w:rPr>
              <w:tab/>
            </w:r>
            <w:r w:rsidR="002C600A">
              <w:rPr>
                <w:webHidden/>
              </w:rPr>
              <w:fldChar w:fldCharType="begin"/>
            </w:r>
            <w:r w:rsidR="002C600A">
              <w:rPr>
                <w:webHidden/>
              </w:rPr>
              <w:instrText xml:space="preserve"> PAGEREF _Toc34933017 \h </w:instrText>
            </w:r>
            <w:r w:rsidR="002C600A">
              <w:rPr>
                <w:webHidden/>
              </w:rPr>
            </w:r>
            <w:r w:rsidR="002C600A">
              <w:rPr>
                <w:webHidden/>
              </w:rPr>
              <w:fldChar w:fldCharType="separate"/>
            </w:r>
            <w:r w:rsidR="002A6A67">
              <w:rPr>
                <w:webHidden/>
              </w:rPr>
              <w:t>2</w:t>
            </w:r>
            <w:r w:rsidR="002C600A">
              <w:rPr>
                <w:webHidden/>
              </w:rPr>
              <w:fldChar w:fldCharType="end"/>
            </w:r>
          </w:hyperlink>
        </w:p>
        <w:p w14:paraId="012CD98F" w14:textId="1D2C276A" w:rsidR="002C600A" w:rsidRDefault="002C600A">
          <w:pPr>
            <w:pStyle w:val="Obsah1"/>
            <w:rPr>
              <w:rFonts w:asciiTheme="minorHAnsi" w:hAnsiTheme="minorHAnsi"/>
              <w:b w:val="0"/>
              <w:bCs w:val="0"/>
              <w:sz w:val="22"/>
            </w:rPr>
          </w:pPr>
          <w:hyperlink w:anchor="_Toc34933018" w:history="1">
            <w:r w:rsidRPr="00B23EFB">
              <w:rPr>
                <w:rStyle w:val="Hypertextovodkaz"/>
                <w14:scene3d>
                  <w14:camera w14:prst="orthographicFront"/>
                  <w14:lightRig w14:rig="threePt" w14:dir="t">
                    <w14:rot w14:lat="0" w14:lon="0" w14:rev="0"/>
                  </w14:lightRig>
                </w14:scene3d>
              </w:rPr>
              <w:t>2.</w:t>
            </w:r>
            <w:r>
              <w:rPr>
                <w:rFonts w:asciiTheme="minorHAnsi" w:hAnsiTheme="minorHAnsi"/>
                <w:b w:val="0"/>
                <w:bCs w:val="0"/>
                <w:sz w:val="22"/>
              </w:rPr>
              <w:tab/>
            </w:r>
            <w:r w:rsidRPr="00B23EFB">
              <w:rPr>
                <w:rStyle w:val="Hypertextovodkaz"/>
              </w:rPr>
              <w:t>Účel objektu, funkční náplň</w:t>
            </w:r>
            <w:r>
              <w:rPr>
                <w:webHidden/>
              </w:rPr>
              <w:tab/>
            </w:r>
            <w:r>
              <w:rPr>
                <w:webHidden/>
              </w:rPr>
              <w:fldChar w:fldCharType="begin"/>
            </w:r>
            <w:r>
              <w:rPr>
                <w:webHidden/>
              </w:rPr>
              <w:instrText xml:space="preserve"> PAGEREF _Toc34933018 \h </w:instrText>
            </w:r>
            <w:r>
              <w:rPr>
                <w:webHidden/>
              </w:rPr>
            </w:r>
            <w:r>
              <w:rPr>
                <w:webHidden/>
              </w:rPr>
              <w:fldChar w:fldCharType="separate"/>
            </w:r>
            <w:r w:rsidR="002A6A67">
              <w:rPr>
                <w:webHidden/>
              </w:rPr>
              <w:t>3</w:t>
            </w:r>
            <w:r>
              <w:rPr>
                <w:webHidden/>
              </w:rPr>
              <w:fldChar w:fldCharType="end"/>
            </w:r>
          </w:hyperlink>
        </w:p>
        <w:p w14:paraId="30A2F454" w14:textId="4DAC63C2" w:rsidR="002C600A" w:rsidRDefault="002C600A">
          <w:pPr>
            <w:pStyle w:val="Obsah1"/>
            <w:rPr>
              <w:rFonts w:asciiTheme="minorHAnsi" w:hAnsiTheme="minorHAnsi"/>
              <w:b w:val="0"/>
              <w:bCs w:val="0"/>
              <w:sz w:val="22"/>
            </w:rPr>
          </w:pPr>
          <w:hyperlink w:anchor="_Toc34933019" w:history="1">
            <w:r w:rsidRPr="00B23EFB">
              <w:rPr>
                <w:rStyle w:val="Hypertextovodkaz"/>
                <w14:scene3d>
                  <w14:camera w14:prst="orthographicFront"/>
                  <w14:lightRig w14:rig="threePt" w14:dir="t">
                    <w14:rot w14:lat="0" w14:lon="0" w14:rev="0"/>
                  </w14:lightRig>
                </w14:scene3d>
              </w:rPr>
              <w:t>3.</w:t>
            </w:r>
            <w:r>
              <w:rPr>
                <w:rFonts w:asciiTheme="minorHAnsi" w:hAnsiTheme="minorHAnsi"/>
                <w:b w:val="0"/>
                <w:bCs w:val="0"/>
                <w:sz w:val="22"/>
              </w:rPr>
              <w:tab/>
            </w:r>
            <w:r w:rsidRPr="00B23EFB">
              <w:rPr>
                <w:rStyle w:val="Hypertextovodkaz"/>
              </w:rPr>
              <w:t>Kapacitní údaje</w:t>
            </w:r>
            <w:r>
              <w:rPr>
                <w:webHidden/>
              </w:rPr>
              <w:tab/>
            </w:r>
            <w:r>
              <w:rPr>
                <w:webHidden/>
              </w:rPr>
              <w:fldChar w:fldCharType="begin"/>
            </w:r>
            <w:r>
              <w:rPr>
                <w:webHidden/>
              </w:rPr>
              <w:instrText xml:space="preserve"> PAGEREF _Toc34933019 \h </w:instrText>
            </w:r>
            <w:r>
              <w:rPr>
                <w:webHidden/>
              </w:rPr>
            </w:r>
            <w:r>
              <w:rPr>
                <w:webHidden/>
              </w:rPr>
              <w:fldChar w:fldCharType="separate"/>
            </w:r>
            <w:r w:rsidR="002A6A67">
              <w:rPr>
                <w:webHidden/>
              </w:rPr>
              <w:t>3</w:t>
            </w:r>
            <w:r>
              <w:rPr>
                <w:webHidden/>
              </w:rPr>
              <w:fldChar w:fldCharType="end"/>
            </w:r>
          </w:hyperlink>
        </w:p>
        <w:p w14:paraId="768408E4" w14:textId="53982BE5" w:rsidR="002C600A" w:rsidRDefault="002C600A">
          <w:pPr>
            <w:pStyle w:val="Obsah1"/>
            <w:rPr>
              <w:rFonts w:asciiTheme="minorHAnsi" w:hAnsiTheme="minorHAnsi"/>
              <w:b w:val="0"/>
              <w:bCs w:val="0"/>
              <w:sz w:val="22"/>
            </w:rPr>
          </w:pPr>
          <w:hyperlink w:anchor="_Toc34933020" w:history="1">
            <w:r w:rsidRPr="00B23EFB">
              <w:rPr>
                <w:rStyle w:val="Hypertextovodkaz"/>
                <w14:scene3d>
                  <w14:camera w14:prst="orthographicFront"/>
                  <w14:lightRig w14:rig="threePt" w14:dir="t">
                    <w14:rot w14:lat="0" w14:lon="0" w14:rev="0"/>
                  </w14:lightRig>
                </w14:scene3d>
              </w:rPr>
              <w:t>4.</w:t>
            </w:r>
            <w:r>
              <w:rPr>
                <w:rFonts w:asciiTheme="minorHAnsi" w:hAnsiTheme="minorHAnsi"/>
                <w:b w:val="0"/>
                <w:bCs w:val="0"/>
                <w:sz w:val="22"/>
              </w:rPr>
              <w:tab/>
            </w:r>
            <w:r w:rsidRPr="00B23EFB">
              <w:rPr>
                <w:rStyle w:val="Hypertextovodkaz"/>
              </w:rPr>
              <w:t>Architektonické, výtvarné, materiálové a dispoziční řešení</w:t>
            </w:r>
            <w:r>
              <w:rPr>
                <w:webHidden/>
              </w:rPr>
              <w:tab/>
            </w:r>
            <w:r>
              <w:rPr>
                <w:webHidden/>
              </w:rPr>
              <w:fldChar w:fldCharType="begin"/>
            </w:r>
            <w:r>
              <w:rPr>
                <w:webHidden/>
              </w:rPr>
              <w:instrText xml:space="preserve"> PAGEREF _Toc34933020 \h </w:instrText>
            </w:r>
            <w:r>
              <w:rPr>
                <w:webHidden/>
              </w:rPr>
            </w:r>
            <w:r>
              <w:rPr>
                <w:webHidden/>
              </w:rPr>
              <w:fldChar w:fldCharType="separate"/>
            </w:r>
            <w:r w:rsidR="002A6A67">
              <w:rPr>
                <w:webHidden/>
              </w:rPr>
              <w:t>3</w:t>
            </w:r>
            <w:r>
              <w:rPr>
                <w:webHidden/>
              </w:rPr>
              <w:fldChar w:fldCharType="end"/>
            </w:r>
          </w:hyperlink>
        </w:p>
        <w:p w14:paraId="4255F805" w14:textId="0C2CF6AD" w:rsidR="002C600A" w:rsidRDefault="002C600A">
          <w:pPr>
            <w:pStyle w:val="Obsah1"/>
            <w:rPr>
              <w:rFonts w:asciiTheme="minorHAnsi" w:hAnsiTheme="minorHAnsi"/>
              <w:b w:val="0"/>
              <w:bCs w:val="0"/>
              <w:sz w:val="22"/>
            </w:rPr>
          </w:pPr>
          <w:hyperlink w:anchor="_Toc34933021" w:history="1">
            <w:r w:rsidRPr="00B23EFB">
              <w:rPr>
                <w:rStyle w:val="Hypertextovodkaz"/>
                <w14:scene3d>
                  <w14:camera w14:prst="orthographicFront"/>
                  <w14:lightRig w14:rig="threePt" w14:dir="t">
                    <w14:rot w14:lat="0" w14:lon="0" w14:rev="0"/>
                  </w14:lightRig>
                </w14:scene3d>
              </w:rPr>
              <w:t>5.</w:t>
            </w:r>
            <w:r>
              <w:rPr>
                <w:rFonts w:asciiTheme="minorHAnsi" w:hAnsiTheme="minorHAnsi"/>
                <w:b w:val="0"/>
                <w:bCs w:val="0"/>
                <w:sz w:val="22"/>
              </w:rPr>
              <w:tab/>
            </w:r>
            <w:r w:rsidRPr="00B23EFB">
              <w:rPr>
                <w:rStyle w:val="Hypertextovodkaz"/>
              </w:rPr>
              <w:t>Bezbariérové užívání stavby</w:t>
            </w:r>
            <w:r>
              <w:rPr>
                <w:webHidden/>
              </w:rPr>
              <w:tab/>
            </w:r>
            <w:r>
              <w:rPr>
                <w:webHidden/>
              </w:rPr>
              <w:fldChar w:fldCharType="begin"/>
            </w:r>
            <w:r>
              <w:rPr>
                <w:webHidden/>
              </w:rPr>
              <w:instrText xml:space="preserve"> PAGEREF _Toc34933021 \h </w:instrText>
            </w:r>
            <w:r>
              <w:rPr>
                <w:webHidden/>
              </w:rPr>
            </w:r>
            <w:r>
              <w:rPr>
                <w:webHidden/>
              </w:rPr>
              <w:fldChar w:fldCharType="separate"/>
            </w:r>
            <w:r w:rsidR="002A6A67">
              <w:rPr>
                <w:webHidden/>
              </w:rPr>
              <w:t>3</w:t>
            </w:r>
            <w:r>
              <w:rPr>
                <w:webHidden/>
              </w:rPr>
              <w:fldChar w:fldCharType="end"/>
            </w:r>
          </w:hyperlink>
        </w:p>
        <w:p w14:paraId="7718AA4F" w14:textId="7D81F6B1" w:rsidR="002C600A" w:rsidRDefault="002C600A">
          <w:pPr>
            <w:pStyle w:val="Obsah1"/>
            <w:rPr>
              <w:rFonts w:asciiTheme="minorHAnsi" w:hAnsiTheme="minorHAnsi"/>
              <w:b w:val="0"/>
              <w:bCs w:val="0"/>
              <w:sz w:val="22"/>
            </w:rPr>
          </w:pPr>
          <w:hyperlink w:anchor="_Toc34933022" w:history="1">
            <w:r w:rsidRPr="00B23EFB">
              <w:rPr>
                <w:rStyle w:val="Hypertextovodkaz"/>
                <w14:scene3d>
                  <w14:camera w14:prst="orthographicFront"/>
                  <w14:lightRig w14:rig="threePt" w14:dir="t">
                    <w14:rot w14:lat="0" w14:lon="0" w14:rev="0"/>
                  </w14:lightRig>
                </w14:scene3d>
              </w:rPr>
              <w:t>6.</w:t>
            </w:r>
            <w:r>
              <w:rPr>
                <w:rFonts w:asciiTheme="minorHAnsi" w:hAnsiTheme="minorHAnsi"/>
                <w:b w:val="0"/>
                <w:bCs w:val="0"/>
                <w:sz w:val="22"/>
              </w:rPr>
              <w:tab/>
            </w:r>
            <w:r w:rsidRPr="00B23EFB">
              <w:rPr>
                <w:rStyle w:val="Hypertextovodkaz"/>
              </w:rPr>
              <w:t>Celkové provozní řešení</w:t>
            </w:r>
            <w:r>
              <w:rPr>
                <w:webHidden/>
              </w:rPr>
              <w:tab/>
            </w:r>
            <w:r>
              <w:rPr>
                <w:webHidden/>
              </w:rPr>
              <w:fldChar w:fldCharType="begin"/>
            </w:r>
            <w:r>
              <w:rPr>
                <w:webHidden/>
              </w:rPr>
              <w:instrText xml:space="preserve"> PAGEREF _Toc34933022 \h </w:instrText>
            </w:r>
            <w:r>
              <w:rPr>
                <w:webHidden/>
              </w:rPr>
            </w:r>
            <w:r>
              <w:rPr>
                <w:webHidden/>
              </w:rPr>
              <w:fldChar w:fldCharType="separate"/>
            </w:r>
            <w:r w:rsidR="002A6A67">
              <w:rPr>
                <w:webHidden/>
              </w:rPr>
              <w:t>4</w:t>
            </w:r>
            <w:r>
              <w:rPr>
                <w:webHidden/>
              </w:rPr>
              <w:fldChar w:fldCharType="end"/>
            </w:r>
          </w:hyperlink>
        </w:p>
        <w:p w14:paraId="084A9861" w14:textId="5FFF040D" w:rsidR="002C600A" w:rsidRDefault="002C600A">
          <w:pPr>
            <w:pStyle w:val="Obsah1"/>
            <w:rPr>
              <w:rFonts w:asciiTheme="minorHAnsi" w:hAnsiTheme="minorHAnsi"/>
              <w:b w:val="0"/>
              <w:bCs w:val="0"/>
              <w:sz w:val="22"/>
            </w:rPr>
          </w:pPr>
          <w:hyperlink w:anchor="_Toc34933023" w:history="1">
            <w:r w:rsidRPr="00B23EFB">
              <w:rPr>
                <w:rStyle w:val="Hypertextovodkaz"/>
                <w14:scene3d>
                  <w14:camera w14:prst="orthographicFront"/>
                  <w14:lightRig w14:rig="threePt" w14:dir="t">
                    <w14:rot w14:lat="0" w14:lon="0" w14:rev="0"/>
                  </w14:lightRig>
                </w14:scene3d>
              </w:rPr>
              <w:t>7.</w:t>
            </w:r>
            <w:r>
              <w:rPr>
                <w:rFonts w:asciiTheme="minorHAnsi" w:hAnsiTheme="minorHAnsi"/>
                <w:b w:val="0"/>
                <w:bCs w:val="0"/>
                <w:sz w:val="22"/>
              </w:rPr>
              <w:tab/>
            </w:r>
            <w:r w:rsidRPr="00B23EFB">
              <w:rPr>
                <w:rStyle w:val="Hypertextovodkaz"/>
              </w:rPr>
              <w:t>Technologie výroby</w:t>
            </w:r>
            <w:r>
              <w:rPr>
                <w:webHidden/>
              </w:rPr>
              <w:tab/>
            </w:r>
            <w:r>
              <w:rPr>
                <w:webHidden/>
              </w:rPr>
              <w:fldChar w:fldCharType="begin"/>
            </w:r>
            <w:r>
              <w:rPr>
                <w:webHidden/>
              </w:rPr>
              <w:instrText xml:space="preserve"> PAGEREF _Toc34933023 \h </w:instrText>
            </w:r>
            <w:r>
              <w:rPr>
                <w:webHidden/>
              </w:rPr>
            </w:r>
            <w:r>
              <w:rPr>
                <w:webHidden/>
              </w:rPr>
              <w:fldChar w:fldCharType="separate"/>
            </w:r>
            <w:r w:rsidR="002A6A67">
              <w:rPr>
                <w:webHidden/>
              </w:rPr>
              <w:t>4</w:t>
            </w:r>
            <w:r>
              <w:rPr>
                <w:webHidden/>
              </w:rPr>
              <w:fldChar w:fldCharType="end"/>
            </w:r>
          </w:hyperlink>
        </w:p>
        <w:p w14:paraId="30C4887F" w14:textId="46290141" w:rsidR="002C600A" w:rsidRDefault="002C600A">
          <w:pPr>
            <w:pStyle w:val="Obsah1"/>
            <w:rPr>
              <w:rFonts w:asciiTheme="minorHAnsi" w:hAnsiTheme="minorHAnsi"/>
              <w:b w:val="0"/>
              <w:bCs w:val="0"/>
              <w:sz w:val="22"/>
            </w:rPr>
          </w:pPr>
          <w:hyperlink w:anchor="_Toc34933024" w:history="1">
            <w:r w:rsidRPr="00B23EFB">
              <w:rPr>
                <w:rStyle w:val="Hypertextovodkaz"/>
                <w14:scene3d>
                  <w14:camera w14:prst="orthographicFront"/>
                  <w14:lightRig w14:rig="threePt" w14:dir="t">
                    <w14:rot w14:lat="0" w14:lon="0" w14:rev="0"/>
                  </w14:lightRig>
                </w14:scene3d>
              </w:rPr>
              <w:t>8.</w:t>
            </w:r>
            <w:r>
              <w:rPr>
                <w:rFonts w:asciiTheme="minorHAnsi" w:hAnsiTheme="minorHAnsi"/>
                <w:b w:val="0"/>
                <w:bCs w:val="0"/>
                <w:sz w:val="22"/>
              </w:rPr>
              <w:tab/>
            </w:r>
            <w:r w:rsidRPr="00B23EFB">
              <w:rPr>
                <w:rStyle w:val="Hypertextovodkaz"/>
              </w:rPr>
              <w:t>Konstrukční a stavebně technické řešení a technické vlastnosti stavby</w:t>
            </w:r>
            <w:r>
              <w:rPr>
                <w:webHidden/>
              </w:rPr>
              <w:tab/>
            </w:r>
            <w:r>
              <w:rPr>
                <w:webHidden/>
              </w:rPr>
              <w:fldChar w:fldCharType="begin"/>
            </w:r>
            <w:r>
              <w:rPr>
                <w:webHidden/>
              </w:rPr>
              <w:instrText xml:space="preserve"> PAGEREF _Toc34933024 \h </w:instrText>
            </w:r>
            <w:r>
              <w:rPr>
                <w:webHidden/>
              </w:rPr>
            </w:r>
            <w:r>
              <w:rPr>
                <w:webHidden/>
              </w:rPr>
              <w:fldChar w:fldCharType="separate"/>
            </w:r>
            <w:r w:rsidR="002A6A67">
              <w:rPr>
                <w:webHidden/>
              </w:rPr>
              <w:t>4</w:t>
            </w:r>
            <w:r>
              <w:rPr>
                <w:webHidden/>
              </w:rPr>
              <w:fldChar w:fldCharType="end"/>
            </w:r>
          </w:hyperlink>
        </w:p>
        <w:p w14:paraId="7EB54002" w14:textId="6A6EF7FF" w:rsidR="002C600A" w:rsidRDefault="002C600A">
          <w:pPr>
            <w:pStyle w:val="Obsah1"/>
            <w:rPr>
              <w:rFonts w:asciiTheme="minorHAnsi" w:hAnsiTheme="minorHAnsi"/>
              <w:b w:val="0"/>
              <w:bCs w:val="0"/>
              <w:sz w:val="22"/>
            </w:rPr>
          </w:pPr>
          <w:hyperlink w:anchor="_Toc34933025" w:history="1">
            <w:r w:rsidRPr="00B23EFB">
              <w:rPr>
                <w:rStyle w:val="Hypertextovodkaz"/>
                <w14:scene3d>
                  <w14:camera w14:prst="orthographicFront"/>
                  <w14:lightRig w14:rig="threePt" w14:dir="t">
                    <w14:rot w14:lat="0" w14:lon="0" w14:rev="0"/>
                  </w14:lightRig>
                </w14:scene3d>
              </w:rPr>
              <w:t>9.</w:t>
            </w:r>
            <w:r>
              <w:rPr>
                <w:rFonts w:asciiTheme="minorHAnsi" w:hAnsiTheme="minorHAnsi"/>
                <w:b w:val="0"/>
                <w:bCs w:val="0"/>
                <w:sz w:val="22"/>
              </w:rPr>
              <w:tab/>
            </w:r>
            <w:r w:rsidRPr="00B23EFB">
              <w:rPr>
                <w:rStyle w:val="Hypertextovodkaz"/>
              </w:rPr>
              <w:t>Bezpečnost při užívání stavby, ochrana zdraví a pracovní prostředí</w:t>
            </w:r>
            <w:r>
              <w:rPr>
                <w:webHidden/>
              </w:rPr>
              <w:tab/>
            </w:r>
            <w:r>
              <w:rPr>
                <w:webHidden/>
              </w:rPr>
              <w:fldChar w:fldCharType="begin"/>
            </w:r>
            <w:r>
              <w:rPr>
                <w:webHidden/>
              </w:rPr>
              <w:instrText xml:space="preserve"> PAGEREF _Toc34933025 \h </w:instrText>
            </w:r>
            <w:r>
              <w:rPr>
                <w:webHidden/>
              </w:rPr>
            </w:r>
            <w:r>
              <w:rPr>
                <w:webHidden/>
              </w:rPr>
              <w:fldChar w:fldCharType="separate"/>
            </w:r>
            <w:r w:rsidR="002A6A67">
              <w:rPr>
                <w:webHidden/>
              </w:rPr>
              <w:t>10</w:t>
            </w:r>
            <w:r>
              <w:rPr>
                <w:webHidden/>
              </w:rPr>
              <w:fldChar w:fldCharType="end"/>
            </w:r>
          </w:hyperlink>
        </w:p>
        <w:p w14:paraId="0A657EB2" w14:textId="5AC2B3BF" w:rsidR="002C600A" w:rsidRDefault="002C600A">
          <w:pPr>
            <w:pStyle w:val="Obsah1"/>
            <w:rPr>
              <w:rFonts w:asciiTheme="minorHAnsi" w:hAnsiTheme="minorHAnsi"/>
              <w:b w:val="0"/>
              <w:bCs w:val="0"/>
              <w:sz w:val="22"/>
            </w:rPr>
          </w:pPr>
          <w:hyperlink w:anchor="_Toc34933026" w:history="1">
            <w:r w:rsidRPr="00B23EFB">
              <w:rPr>
                <w:rStyle w:val="Hypertextovodkaz"/>
                <w14:scene3d>
                  <w14:camera w14:prst="orthographicFront"/>
                  <w14:lightRig w14:rig="threePt" w14:dir="t">
                    <w14:rot w14:lat="0" w14:lon="0" w14:rev="0"/>
                  </w14:lightRig>
                </w14:scene3d>
              </w:rPr>
              <w:t>10.</w:t>
            </w:r>
            <w:r>
              <w:rPr>
                <w:rFonts w:asciiTheme="minorHAnsi" w:hAnsiTheme="minorHAnsi"/>
                <w:b w:val="0"/>
                <w:bCs w:val="0"/>
                <w:sz w:val="22"/>
              </w:rPr>
              <w:tab/>
            </w:r>
            <w:r w:rsidRPr="00B23EFB">
              <w:rPr>
                <w:rStyle w:val="Hypertextovodkaz"/>
              </w:rPr>
              <w:t>Stavební fyzika – tepelná technika, osvětlení, oslunění, akustika – hluk,  vibrace – popis řešení</w:t>
            </w:r>
            <w:r>
              <w:rPr>
                <w:webHidden/>
              </w:rPr>
              <w:tab/>
            </w:r>
            <w:r>
              <w:rPr>
                <w:webHidden/>
              </w:rPr>
              <w:fldChar w:fldCharType="begin"/>
            </w:r>
            <w:r>
              <w:rPr>
                <w:webHidden/>
              </w:rPr>
              <w:instrText xml:space="preserve"> PAGEREF _Toc34933026 \h </w:instrText>
            </w:r>
            <w:r>
              <w:rPr>
                <w:webHidden/>
              </w:rPr>
            </w:r>
            <w:r>
              <w:rPr>
                <w:webHidden/>
              </w:rPr>
              <w:fldChar w:fldCharType="separate"/>
            </w:r>
            <w:r w:rsidR="002A6A67">
              <w:rPr>
                <w:webHidden/>
              </w:rPr>
              <w:t>10</w:t>
            </w:r>
            <w:r>
              <w:rPr>
                <w:webHidden/>
              </w:rPr>
              <w:fldChar w:fldCharType="end"/>
            </w:r>
          </w:hyperlink>
        </w:p>
        <w:p w14:paraId="72BA30C7" w14:textId="2F6CBF62" w:rsidR="002C600A" w:rsidRDefault="002C600A">
          <w:pPr>
            <w:pStyle w:val="Obsah1"/>
            <w:rPr>
              <w:rFonts w:asciiTheme="minorHAnsi" w:hAnsiTheme="minorHAnsi"/>
              <w:b w:val="0"/>
              <w:bCs w:val="0"/>
              <w:sz w:val="22"/>
            </w:rPr>
          </w:pPr>
          <w:hyperlink w:anchor="_Toc34933027" w:history="1">
            <w:r w:rsidRPr="00B23EFB">
              <w:rPr>
                <w:rStyle w:val="Hypertextovodkaz"/>
                <w14:scene3d>
                  <w14:camera w14:prst="orthographicFront"/>
                  <w14:lightRig w14:rig="threePt" w14:dir="t">
                    <w14:rot w14:lat="0" w14:lon="0" w14:rev="0"/>
                  </w14:lightRig>
                </w14:scene3d>
              </w:rPr>
              <w:t>11.</w:t>
            </w:r>
            <w:r>
              <w:rPr>
                <w:rFonts w:asciiTheme="minorHAnsi" w:hAnsiTheme="minorHAnsi"/>
                <w:b w:val="0"/>
                <w:bCs w:val="0"/>
                <w:sz w:val="22"/>
              </w:rPr>
              <w:tab/>
            </w:r>
            <w:r w:rsidRPr="00B23EFB">
              <w:rPr>
                <w:rStyle w:val="Hypertextovodkaz"/>
              </w:rPr>
              <w:t>Zásady hospodaření energiemi</w:t>
            </w:r>
            <w:r>
              <w:rPr>
                <w:webHidden/>
              </w:rPr>
              <w:tab/>
            </w:r>
            <w:r>
              <w:rPr>
                <w:webHidden/>
              </w:rPr>
              <w:fldChar w:fldCharType="begin"/>
            </w:r>
            <w:r>
              <w:rPr>
                <w:webHidden/>
              </w:rPr>
              <w:instrText xml:space="preserve"> PAGEREF _Toc34933027 \h </w:instrText>
            </w:r>
            <w:r>
              <w:rPr>
                <w:webHidden/>
              </w:rPr>
            </w:r>
            <w:r>
              <w:rPr>
                <w:webHidden/>
              </w:rPr>
              <w:fldChar w:fldCharType="separate"/>
            </w:r>
            <w:r w:rsidR="002A6A67">
              <w:rPr>
                <w:webHidden/>
              </w:rPr>
              <w:t>11</w:t>
            </w:r>
            <w:r>
              <w:rPr>
                <w:webHidden/>
              </w:rPr>
              <w:fldChar w:fldCharType="end"/>
            </w:r>
          </w:hyperlink>
        </w:p>
        <w:p w14:paraId="6BEE3262" w14:textId="0C393202" w:rsidR="002C600A" w:rsidRDefault="002C600A">
          <w:pPr>
            <w:pStyle w:val="Obsah1"/>
            <w:rPr>
              <w:rFonts w:asciiTheme="minorHAnsi" w:hAnsiTheme="minorHAnsi"/>
              <w:b w:val="0"/>
              <w:bCs w:val="0"/>
              <w:sz w:val="22"/>
            </w:rPr>
          </w:pPr>
          <w:hyperlink w:anchor="_Toc34933028" w:history="1">
            <w:r w:rsidRPr="00B23EFB">
              <w:rPr>
                <w:rStyle w:val="Hypertextovodkaz"/>
                <w14:scene3d>
                  <w14:camera w14:prst="orthographicFront"/>
                  <w14:lightRig w14:rig="threePt" w14:dir="t">
                    <w14:rot w14:lat="0" w14:lon="0" w14:rev="0"/>
                  </w14:lightRig>
                </w14:scene3d>
              </w:rPr>
              <w:t>12.</w:t>
            </w:r>
            <w:r>
              <w:rPr>
                <w:rFonts w:asciiTheme="minorHAnsi" w:hAnsiTheme="minorHAnsi"/>
                <w:b w:val="0"/>
                <w:bCs w:val="0"/>
                <w:sz w:val="22"/>
              </w:rPr>
              <w:tab/>
            </w:r>
            <w:r w:rsidRPr="00B23EFB">
              <w:rPr>
                <w:rStyle w:val="Hypertextovodkaz"/>
              </w:rPr>
              <w:t>Ochrana stavby před negativními účinky vnějšího prostředí</w:t>
            </w:r>
            <w:r>
              <w:rPr>
                <w:webHidden/>
              </w:rPr>
              <w:tab/>
            </w:r>
            <w:r>
              <w:rPr>
                <w:webHidden/>
              </w:rPr>
              <w:fldChar w:fldCharType="begin"/>
            </w:r>
            <w:r>
              <w:rPr>
                <w:webHidden/>
              </w:rPr>
              <w:instrText xml:space="preserve"> PAGEREF _Toc34933028 \h </w:instrText>
            </w:r>
            <w:r>
              <w:rPr>
                <w:webHidden/>
              </w:rPr>
            </w:r>
            <w:r>
              <w:rPr>
                <w:webHidden/>
              </w:rPr>
              <w:fldChar w:fldCharType="separate"/>
            </w:r>
            <w:r w:rsidR="002A6A67">
              <w:rPr>
                <w:webHidden/>
              </w:rPr>
              <w:t>11</w:t>
            </w:r>
            <w:r>
              <w:rPr>
                <w:webHidden/>
              </w:rPr>
              <w:fldChar w:fldCharType="end"/>
            </w:r>
          </w:hyperlink>
        </w:p>
        <w:p w14:paraId="2C0FCF9D" w14:textId="7F0FCE01" w:rsidR="002C600A" w:rsidRDefault="002C600A">
          <w:pPr>
            <w:pStyle w:val="Obsah1"/>
            <w:rPr>
              <w:rFonts w:asciiTheme="minorHAnsi" w:hAnsiTheme="minorHAnsi"/>
              <w:b w:val="0"/>
              <w:bCs w:val="0"/>
              <w:sz w:val="22"/>
            </w:rPr>
          </w:pPr>
          <w:hyperlink w:anchor="_Toc34933029" w:history="1">
            <w:r w:rsidRPr="00B23EFB">
              <w:rPr>
                <w:rStyle w:val="Hypertextovodkaz"/>
                <w14:scene3d>
                  <w14:camera w14:prst="orthographicFront"/>
                  <w14:lightRig w14:rig="threePt" w14:dir="t">
                    <w14:rot w14:lat="0" w14:lon="0" w14:rev="0"/>
                  </w14:lightRig>
                </w14:scene3d>
              </w:rPr>
              <w:t>13.</w:t>
            </w:r>
            <w:r>
              <w:rPr>
                <w:rFonts w:asciiTheme="minorHAnsi" w:hAnsiTheme="minorHAnsi"/>
                <w:b w:val="0"/>
                <w:bCs w:val="0"/>
                <w:sz w:val="22"/>
              </w:rPr>
              <w:tab/>
            </w:r>
            <w:r w:rsidRPr="00B23EFB">
              <w:rPr>
                <w:rStyle w:val="Hypertextovodkaz"/>
              </w:rPr>
              <w:t>Požadavky na požární ochranu konstrukcí</w:t>
            </w:r>
            <w:r>
              <w:rPr>
                <w:webHidden/>
              </w:rPr>
              <w:tab/>
            </w:r>
            <w:r>
              <w:rPr>
                <w:webHidden/>
              </w:rPr>
              <w:fldChar w:fldCharType="begin"/>
            </w:r>
            <w:r>
              <w:rPr>
                <w:webHidden/>
              </w:rPr>
              <w:instrText xml:space="preserve"> PAGEREF _Toc34933029 \h </w:instrText>
            </w:r>
            <w:r>
              <w:rPr>
                <w:webHidden/>
              </w:rPr>
            </w:r>
            <w:r>
              <w:rPr>
                <w:webHidden/>
              </w:rPr>
              <w:fldChar w:fldCharType="separate"/>
            </w:r>
            <w:r w:rsidR="002A6A67">
              <w:rPr>
                <w:webHidden/>
              </w:rPr>
              <w:t>11</w:t>
            </w:r>
            <w:r>
              <w:rPr>
                <w:webHidden/>
              </w:rPr>
              <w:fldChar w:fldCharType="end"/>
            </w:r>
          </w:hyperlink>
        </w:p>
        <w:p w14:paraId="759C972B" w14:textId="046AC8A6" w:rsidR="002C600A" w:rsidRDefault="002C600A">
          <w:pPr>
            <w:pStyle w:val="Obsah1"/>
            <w:rPr>
              <w:rFonts w:asciiTheme="minorHAnsi" w:hAnsiTheme="minorHAnsi"/>
              <w:b w:val="0"/>
              <w:bCs w:val="0"/>
              <w:sz w:val="22"/>
            </w:rPr>
          </w:pPr>
          <w:hyperlink w:anchor="_Toc34933030" w:history="1">
            <w:r w:rsidRPr="00B23EFB">
              <w:rPr>
                <w:rStyle w:val="Hypertextovodkaz"/>
                <w14:scene3d>
                  <w14:camera w14:prst="orthographicFront"/>
                  <w14:lightRig w14:rig="threePt" w14:dir="t">
                    <w14:rot w14:lat="0" w14:lon="0" w14:rev="0"/>
                  </w14:lightRig>
                </w14:scene3d>
              </w:rPr>
              <w:t>14.</w:t>
            </w:r>
            <w:r>
              <w:rPr>
                <w:rFonts w:asciiTheme="minorHAnsi" w:hAnsiTheme="minorHAnsi"/>
                <w:b w:val="0"/>
                <w:bCs w:val="0"/>
                <w:sz w:val="22"/>
              </w:rPr>
              <w:tab/>
            </w:r>
            <w:r w:rsidRPr="00B23EFB">
              <w:rPr>
                <w:rStyle w:val="Hypertextovodkaz"/>
              </w:rPr>
              <w:t>Údaje o požadované jakosti navržených materiálů a o požadované jakosti provedení</w:t>
            </w:r>
            <w:r>
              <w:rPr>
                <w:webHidden/>
              </w:rPr>
              <w:tab/>
            </w:r>
            <w:r>
              <w:rPr>
                <w:webHidden/>
              </w:rPr>
              <w:fldChar w:fldCharType="begin"/>
            </w:r>
            <w:r>
              <w:rPr>
                <w:webHidden/>
              </w:rPr>
              <w:instrText xml:space="preserve"> PAGEREF _Toc34933030 \h </w:instrText>
            </w:r>
            <w:r>
              <w:rPr>
                <w:webHidden/>
              </w:rPr>
            </w:r>
            <w:r>
              <w:rPr>
                <w:webHidden/>
              </w:rPr>
              <w:fldChar w:fldCharType="separate"/>
            </w:r>
            <w:r w:rsidR="002A6A67">
              <w:rPr>
                <w:webHidden/>
              </w:rPr>
              <w:t>12</w:t>
            </w:r>
            <w:r>
              <w:rPr>
                <w:webHidden/>
              </w:rPr>
              <w:fldChar w:fldCharType="end"/>
            </w:r>
          </w:hyperlink>
        </w:p>
        <w:p w14:paraId="1360445C" w14:textId="11811510" w:rsidR="002C600A" w:rsidRDefault="002C600A">
          <w:pPr>
            <w:pStyle w:val="Obsah1"/>
            <w:rPr>
              <w:rFonts w:asciiTheme="minorHAnsi" w:hAnsiTheme="minorHAnsi"/>
              <w:b w:val="0"/>
              <w:bCs w:val="0"/>
              <w:sz w:val="22"/>
            </w:rPr>
          </w:pPr>
          <w:hyperlink w:anchor="_Toc34933031" w:history="1">
            <w:r w:rsidRPr="00B23EFB">
              <w:rPr>
                <w:rStyle w:val="Hypertextovodkaz"/>
                <w14:scene3d>
                  <w14:camera w14:prst="orthographicFront"/>
                  <w14:lightRig w14:rig="threePt" w14:dir="t">
                    <w14:rot w14:lat="0" w14:lon="0" w14:rev="0"/>
                  </w14:lightRig>
                </w14:scene3d>
              </w:rPr>
              <w:t>15.</w:t>
            </w:r>
            <w:r>
              <w:rPr>
                <w:rFonts w:asciiTheme="minorHAnsi" w:hAnsiTheme="minorHAnsi"/>
                <w:b w:val="0"/>
                <w:bCs w:val="0"/>
                <w:sz w:val="22"/>
              </w:rPr>
              <w:tab/>
            </w:r>
            <w:r w:rsidRPr="00B23EFB">
              <w:rPr>
                <w:rStyle w:val="Hypertextovodkaz"/>
              </w:rPr>
              <w:t>Popis netradičních technologických postupů a zvláštních požadavků na provádění a jakost navržených konstrukcí</w:t>
            </w:r>
            <w:r>
              <w:rPr>
                <w:webHidden/>
              </w:rPr>
              <w:tab/>
            </w:r>
            <w:r>
              <w:rPr>
                <w:webHidden/>
              </w:rPr>
              <w:fldChar w:fldCharType="begin"/>
            </w:r>
            <w:r>
              <w:rPr>
                <w:webHidden/>
              </w:rPr>
              <w:instrText xml:space="preserve"> PAGEREF _Toc34933031 \h </w:instrText>
            </w:r>
            <w:r>
              <w:rPr>
                <w:webHidden/>
              </w:rPr>
            </w:r>
            <w:r>
              <w:rPr>
                <w:webHidden/>
              </w:rPr>
              <w:fldChar w:fldCharType="separate"/>
            </w:r>
            <w:r w:rsidR="002A6A67">
              <w:rPr>
                <w:webHidden/>
              </w:rPr>
              <w:t>12</w:t>
            </w:r>
            <w:r>
              <w:rPr>
                <w:webHidden/>
              </w:rPr>
              <w:fldChar w:fldCharType="end"/>
            </w:r>
          </w:hyperlink>
        </w:p>
        <w:p w14:paraId="6F2B3B16" w14:textId="65B0FD32" w:rsidR="002C600A" w:rsidRDefault="002C600A">
          <w:pPr>
            <w:pStyle w:val="Obsah1"/>
            <w:rPr>
              <w:rFonts w:asciiTheme="minorHAnsi" w:hAnsiTheme="minorHAnsi"/>
              <w:b w:val="0"/>
              <w:bCs w:val="0"/>
              <w:sz w:val="22"/>
            </w:rPr>
          </w:pPr>
          <w:hyperlink w:anchor="_Toc34933032" w:history="1">
            <w:r w:rsidRPr="00B23EFB">
              <w:rPr>
                <w:rStyle w:val="Hypertextovodkaz"/>
                <w14:scene3d>
                  <w14:camera w14:prst="orthographicFront"/>
                  <w14:lightRig w14:rig="threePt" w14:dir="t">
                    <w14:rot w14:lat="0" w14:lon="0" w14:rev="0"/>
                  </w14:lightRig>
                </w14:scene3d>
              </w:rPr>
              <w:t>16.</w:t>
            </w:r>
            <w:r>
              <w:rPr>
                <w:rFonts w:asciiTheme="minorHAnsi" w:hAnsiTheme="minorHAnsi"/>
                <w:b w:val="0"/>
                <w:bCs w:val="0"/>
                <w:sz w:val="22"/>
              </w:rPr>
              <w:tab/>
            </w:r>
            <w:r w:rsidRPr="00B23EFB">
              <w:rPr>
                <w:rStyle w:val="Hypertextovodkaz"/>
              </w:rPr>
              <w:t>Požadavky na vypracování dokumentace zajišťované zhotovitelem stavby – obsah a rozsah výrobní a dílenské dokumentace zhotovitele</w:t>
            </w:r>
            <w:r>
              <w:rPr>
                <w:webHidden/>
              </w:rPr>
              <w:tab/>
            </w:r>
            <w:r>
              <w:rPr>
                <w:webHidden/>
              </w:rPr>
              <w:fldChar w:fldCharType="begin"/>
            </w:r>
            <w:r>
              <w:rPr>
                <w:webHidden/>
              </w:rPr>
              <w:instrText xml:space="preserve"> PAGEREF _Toc34933032 \h </w:instrText>
            </w:r>
            <w:r>
              <w:rPr>
                <w:webHidden/>
              </w:rPr>
            </w:r>
            <w:r>
              <w:rPr>
                <w:webHidden/>
              </w:rPr>
              <w:fldChar w:fldCharType="separate"/>
            </w:r>
            <w:r w:rsidR="002A6A67">
              <w:rPr>
                <w:webHidden/>
              </w:rPr>
              <w:t>12</w:t>
            </w:r>
            <w:r>
              <w:rPr>
                <w:webHidden/>
              </w:rPr>
              <w:fldChar w:fldCharType="end"/>
            </w:r>
          </w:hyperlink>
        </w:p>
        <w:p w14:paraId="6886A7A3" w14:textId="3FB8CD13" w:rsidR="002C600A" w:rsidRDefault="002C600A">
          <w:pPr>
            <w:pStyle w:val="Obsah1"/>
            <w:rPr>
              <w:rFonts w:asciiTheme="minorHAnsi" w:hAnsiTheme="minorHAnsi"/>
              <w:b w:val="0"/>
              <w:bCs w:val="0"/>
              <w:sz w:val="22"/>
            </w:rPr>
          </w:pPr>
          <w:hyperlink w:anchor="_Toc34933033" w:history="1">
            <w:r w:rsidRPr="00B23EFB">
              <w:rPr>
                <w:rStyle w:val="Hypertextovodkaz"/>
                <w14:scene3d>
                  <w14:camera w14:prst="orthographicFront"/>
                  <w14:lightRig w14:rig="threePt" w14:dir="t">
                    <w14:rot w14:lat="0" w14:lon="0" w14:rev="0"/>
                  </w14:lightRig>
                </w14:scene3d>
              </w:rPr>
              <w:t>17.</w:t>
            </w:r>
            <w:r>
              <w:rPr>
                <w:rFonts w:asciiTheme="minorHAnsi" w:hAnsiTheme="minorHAnsi"/>
                <w:b w:val="0"/>
                <w:bCs w:val="0"/>
                <w:sz w:val="22"/>
              </w:rPr>
              <w:tab/>
            </w:r>
            <w:r w:rsidRPr="00B23EFB">
              <w:rPr>
                <w:rStyle w:val="Hypertextovodkaz"/>
              </w:rPr>
              <w:t>Stanovení požadovaných kontrol zakrývaných konstrukcí a případných kontrolních měření a zkoušek, pokud jsou požadovány nad rámec povinných – stanovených příslušnými technologickými předpisy a normami</w:t>
            </w:r>
            <w:r>
              <w:rPr>
                <w:webHidden/>
              </w:rPr>
              <w:tab/>
            </w:r>
            <w:r>
              <w:rPr>
                <w:webHidden/>
              </w:rPr>
              <w:fldChar w:fldCharType="begin"/>
            </w:r>
            <w:r>
              <w:rPr>
                <w:webHidden/>
              </w:rPr>
              <w:instrText xml:space="preserve"> PAGEREF _Toc34933033 \h </w:instrText>
            </w:r>
            <w:r>
              <w:rPr>
                <w:webHidden/>
              </w:rPr>
            </w:r>
            <w:r>
              <w:rPr>
                <w:webHidden/>
              </w:rPr>
              <w:fldChar w:fldCharType="separate"/>
            </w:r>
            <w:r w:rsidR="002A6A67">
              <w:rPr>
                <w:webHidden/>
              </w:rPr>
              <w:t>12</w:t>
            </w:r>
            <w:r>
              <w:rPr>
                <w:webHidden/>
              </w:rPr>
              <w:fldChar w:fldCharType="end"/>
            </w:r>
          </w:hyperlink>
        </w:p>
        <w:p w14:paraId="0C202DD3" w14:textId="3412AEED" w:rsidR="0032792B" w:rsidRDefault="0032792B" w:rsidP="0079461E">
          <w:pPr>
            <w:pStyle w:val="Obsah2"/>
          </w:pPr>
          <w:r>
            <w:fldChar w:fldCharType="end"/>
          </w:r>
        </w:p>
      </w:sdtContent>
    </w:sdt>
    <w:p w14:paraId="7465FCB4" w14:textId="624D7FD1" w:rsidR="009A3307" w:rsidRDefault="00047512">
      <w:pPr>
        <w:pStyle w:val="STNADPIS1"/>
        <w:numPr>
          <w:ilvl w:val="0"/>
          <w:numId w:val="1"/>
        </w:numPr>
        <w:spacing w:before="240"/>
        <w:ind w:left="0" w:firstLine="0"/>
      </w:pPr>
      <w:r>
        <w:br w:type="page"/>
      </w:r>
      <w:bookmarkStart w:id="1" w:name="_Toc34933017"/>
      <w:r w:rsidR="00317625">
        <w:lastRenderedPageBreak/>
        <w:t>Identifikační údaje</w:t>
      </w:r>
      <w:bookmarkEnd w:id="1"/>
    </w:p>
    <w:tbl>
      <w:tblPr>
        <w:tblpPr w:leftFromText="141" w:rightFromText="141" w:vertAnchor="text" w:horzAnchor="margin" w:tblpY="6"/>
        <w:tblW w:w="9178" w:type="dxa"/>
        <w:tblCellMar>
          <w:left w:w="70" w:type="dxa"/>
          <w:right w:w="70" w:type="dxa"/>
        </w:tblCellMar>
        <w:tblLook w:val="04A0" w:firstRow="1" w:lastRow="0" w:firstColumn="1" w:lastColumn="0" w:noHBand="0" w:noVBand="1"/>
      </w:tblPr>
      <w:tblGrid>
        <w:gridCol w:w="3594"/>
        <w:gridCol w:w="5584"/>
      </w:tblGrid>
      <w:tr w:rsidR="00317625" w14:paraId="24AFE531" w14:textId="77777777" w:rsidTr="000D25F2">
        <w:trPr>
          <w:trHeight w:val="364"/>
        </w:trPr>
        <w:tc>
          <w:tcPr>
            <w:tcW w:w="3594" w:type="dxa"/>
            <w:hideMark/>
          </w:tcPr>
          <w:p w14:paraId="3D6EB0F7" w14:textId="77777777" w:rsidR="00317625" w:rsidRPr="004E3FE0" w:rsidRDefault="00317625" w:rsidP="000D25F2">
            <w:pPr>
              <w:pStyle w:val="STNORMLN-2"/>
              <w:rPr>
                <w:sz w:val="22"/>
                <w:szCs w:val="22"/>
              </w:rPr>
            </w:pPr>
            <w:r w:rsidRPr="004E3FE0">
              <w:rPr>
                <w:sz w:val="22"/>
                <w:szCs w:val="22"/>
              </w:rPr>
              <w:t>Název stavby</w:t>
            </w:r>
          </w:p>
        </w:tc>
        <w:tc>
          <w:tcPr>
            <w:tcW w:w="5584" w:type="dxa"/>
            <w:hideMark/>
          </w:tcPr>
          <w:p w14:paraId="5A87BECF" w14:textId="1E7CC352" w:rsidR="00317625" w:rsidRPr="004E3FE0" w:rsidRDefault="00B42527" w:rsidP="000D25F2">
            <w:pPr>
              <w:pStyle w:val="NormlnNadpistabulky"/>
              <w:spacing w:line="252" w:lineRule="auto"/>
              <w:rPr>
                <w:rFonts w:ascii="Segoe UI" w:hAnsi="Segoe UI" w:cs="Segoe UI"/>
                <w:sz w:val="22"/>
              </w:rPr>
            </w:pPr>
            <w:r w:rsidRPr="004E3FE0">
              <w:rPr>
                <w:rFonts w:ascii="Segoe UI" w:hAnsi="Segoe UI" w:cs="Segoe UI"/>
                <w:sz w:val="22"/>
              </w:rPr>
              <w:t>Nemocnice následné péče Moravská Třebová, výstavba nového objektu nemocnice a výjezdové základny ZZS PAK</w:t>
            </w:r>
          </w:p>
        </w:tc>
      </w:tr>
      <w:tr w:rsidR="00317625" w14:paraId="48049CD1" w14:textId="77777777" w:rsidTr="000D25F2">
        <w:trPr>
          <w:trHeight w:val="364"/>
        </w:trPr>
        <w:tc>
          <w:tcPr>
            <w:tcW w:w="3594" w:type="dxa"/>
            <w:hideMark/>
          </w:tcPr>
          <w:p w14:paraId="0AF8420D" w14:textId="3581F405" w:rsidR="00317625" w:rsidRPr="004E3FE0" w:rsidRDefault="00B42527" w:rsidP="000D25F2">
            <w:pPr>
              <w:pStyle w:val="STNORMLN-2"/>
              <w:rPr>
                <w:sz w:val="22"/>
                <w:szCs w:val="22"/>
              </w:rPr>
            </w:pPr>
            <w:r>
              <w:rPr>
                <w:sz w:val="22"/>
                <w:szCs w:val="22"/>
              </w:rPr>
              <w:t xml:space="preserve">Stavebník </w:t>
            </w:r>
            <w:r w:rsidR="00317625" w:rsidRPr="004E3FE0">
              <w:rPr>
                <w:sz w:val="22"/>
                <w:szCs w:val="22"/>
              </w:rPr>
              <w:t xml:space="preserve"> </w:t>
            </w:r>
          </w:p>
        </w:tc>
        <w:tc>
          <w:tcPr>
            <w:tcW w:w="5584" w:type="dxa"/>
            <w:hideMark/>
          </w:tcPr>
          <w:p w14:paraId="1CED2043" w14:textId="77777777" w:rsidR="00B42527" w:rsidRDefault="00B42527" w:rsidP="000D25F2">
            <w:pPr>
              <w:pStyle w:val="Normlntab"/>
              <w:spacing w:line="252" w:lineRule="auto"/>
              <w:rPr>
                <w:rFonts w:ascii="Segoe UI" w:hAnsi="Segoe UI" w:cs="Segoe UI"/>
                <w:b/>
                <w:sz w:val="22"/>
              </w:rPr>
            </w:pPr>
            <w:r w:rsidRPr="00B42527">
              <w:rPr>
                <w:rFonts w:ascii="Segoe UI" w:hAnsi="Segoe UI" w:cs="Segoe UI"/>
                <w:b/>
                <w:sz w:val="22"/>
              </w:rPr>
              <w:t>Pardubický kraj</w:t>
            </w:r>
          </w:p>
          <w:p w14:paraId="7C9700BF" w14:textId="1F426392" w:rsidR="00317625" w:rsidRPr="004E3FE0" w:rsidRDefault="00B42527" w:rsidP="000D25F2">
            <w:pPr>
              <w:pStyle w:val="Normlntabodstavec"/>
              <w:spacing w:line="252" w:lineRule="auto"/>
              <w:rPr>
                <w:rFonts w:ascii="Segoe UI" w:hAnsi="Segoe UI" w:cs="Segoe UI"/>
                <w:sz w:val="22"/>
              </w:rPr>
            </w:pPr>
            <w:r w:rsidRPr="00B42527">
              <w:rPr>
                <w:rFonts w:ascii="Segoe UI" w:hAnsi="Segoe UI" w:cs="Segoe UI"/>
                <w:sz w:val="22"/>
              </w:rPr>
              <w:t>Komenského náměstí 125, 532 11 Pardubice</w:t>
            </w:r>
          </w:p>
        </w:tc>
      </w:tr>
      <w:tr w:rsidR="00317625" w14:paraId="00C9AE80" w14:textId="77777777" w:rsidTr="000D25F2">
        <w:trPr>
          <w:trHeight w:val="364"/>
        </w:trPr>
        <w:tc>
          <w:tcPr>
            <w:tcW w:w="3594" w:type="dxa"/>
            <w:hideMark/>
          </w:tcPr>
          <w:p w14:paraId="7400DA76" w14:textId="77777777" w:rsidR="00317625" w:rsidRPr="004E3FE0" w:rsidRDefault="00317625" w:rsidP="000D25F2">
            <w:pPr>
              <w:pStyle w:val="Normlnbezmezer"/>
              <w:spacing w:line="252" w:lineRule="auto"/>
              <w:rPr>
                <w:rFonts w:cs="Segoe UI"/>
                <w:sz w:val="22"/>
              </w:rPr>
            </w:pPr>
            <w:r w:rsidRPr="004E3FE0">
              <w:rPr>
                <w:rFonts w:cs="Segoe UI"/>
                <w:sz w:val="22"/>
              </w:rPr>
              <w:t>Zpracovatel projektu</w:t>
            </w:r>
          </w:p>
        </w:tc>
        <w:tc>
          <w:tcPr>
            <w:tcW w:w="5584" w:type="dxa"/>
            <w:hideMark/>
          </w:tcPr>
          <w:p w14:paraId="5FC9C738" w14:textId="1D2C989B" w:rsidR="00317625" w:rsidRPr="004E3FE0" w:rsidRDefault="00317625" w:rsidP="000D25F2">
            <w:pPr>
              <w:pStyle w:val="NormlnNadpistabulky"/>
              <w:spacing w:line="252" w:lineRule="auto"/>
              <w:rPr>
                <w:rFonts w:ascii="Segoe UI" w:hAnsi="Segoe UI" w:cs="Segoe UI"/>
                <w:sz w:val="22"/>
              </w:rPr>
            </w:pPr>
            <w:r w:rsidRPr="004E3FE0">
              <w:rPr>
                <w:rFonts w:ascii="Segoe UI" w:hAnsi="Segoe UI" w:cs="Segoe UI"/>
                <w:sz w:val="22"/>
              </w:rPr>
              <w:t>SIEBER</w:t>
            </w:r>
            <w:r w:rsidR="00A6676A">
              <w:rPr>
                <w:rFonts w:ascii="Segoe UI" w:hAnsi="Segoe UI" w:cs="Segoe UI"/>
                <w:sz w:val="22"/>
              </w:rPr>
              <w:t>T</w:t>
            </w:r>
            <w:r w:rsidRPr="004E3FE0">
              <w:rPr>
                <w:rFonts w:ascii="Segoe UI" w:hAnsi="Segoe UI" w:cs="Segoe UI"/>
                <w:sz w:val="22"/>
              </w:rPr>
              <w:t xml:space="preserve"> + TALAŠ, spol. s r.o.</w:t>
            </w:r>
          </w:p>
          <w:p w14:paraId="5AEC8DFA" w14:textId="77777777" w:rsidR="00317625" w:rsidRPr="004E3FE0" w:rsidRDefault="00317625" w:rsidP="000D25F2">
            <w:pPr>
              <w:pStyle w:val="Normlntab"/>
              <w:spacing w:line="252" w:lineRule="auto"/>
              <w:rPr>
                <w:rFonts w:ascii="Segoe UI" w:hAnsi="Segoe UI" w:cs="Segoe UI"/>
                <w:sz w:val="22"/>
              </w:rPr>
            </w:pPr>
            <w:r w:rsidRPr="004E3FE0">
              <w:rPr>
                <w:rFonts w:ascii="Segoe UI" w:hAnsi="Segoe UI" w:cs="Segoe UI"/>
                <w:sz w:val="22"/>
              </w:rPr>
              <w:t>Bucharova 1314/8</w:t>
            </w:r>
          </w:p>
          <w:p w14:paraId="400F9978" w14:textId="17214838" w:rsidR="00317625" w:rsidRPr="004E3FE0" w:rsidRDefault="002C600A" w:rsidP="000D25F2">
            <w:pPr>
              <w:pStyle w:val="Normlntabodstavec"/>
              <w:spacing w:line="252" w:lineRule="auto"/>
              <w:rPr>
                <w:rFonts w:ascii="Segoe UI" w:hAnsi="Segoe UI" w:cs="Segoe UI"/>
                <w:sz w:val="22"/>
              </w:rPr>
            </w:pPr>
            <w:r w:rsidRPr="004E3FE0">
              <w:rPr>
                <w:rFonts w:ascii="Segoe UI" w:hAnsi="Segoe UI" w:cs="Segoe UI"/>
                <w:sz w:val="22"/>
              </w:rPr>
              <w:t>158</w:t>
            </w:r>
            <w:r>
              <w:rPr>
                <w:rFonts w:ascii="Segoe UI" w:hAnsi="Segoe UI" w:cs="Segoe UI"/>
                <w:sz w:val="22"/>
              </w:rPr>
              <w:t> </w:t>
            </w:r>
            <w:r w:rsidR="00317625" w:rsidRPr="004E3FE0">
              <w:rPr>
                <w:rFonts w:ascii="Segoe UI" w:hAnsi="Segoe UI" w:cs="Segoe UI"/>
                <w:sz w:val="22"/>
              </w:rPr>
              <w:t>00</w:t>
            </w:r>
            <w:r>
              <w:rPr>
                <w:rFonts w:ascii="Segoe UI" w:hAnsi="Segoe UI" w:cs="Segoe UI"/>
                <w:sz w:val="22"/>
              </w:rPr>
              <w:t>  </w:t>
            </w:r>
            <w:r w:rsidR="00317625" w:rsidRPr="004E3FE0">
              <w:rPr>
                <w:rFonts w:ascii="Segoe UI" w:hAnsi="Segoe UI" w:cs="Segoe UI"/>
                <w:sz w:val="22"/>
              </w:rPr>
              <w:t>Praha 5</w:t>
            </w:r>
          </w:p>
          <w:p w14:paraId="317F6EC8" w14:textId="335DF17D" w:rsidR="00B42527" w:rsidRPr="004E3FE0" w:rsidRDefault="00317625" w:rsidP="00AA4E43">
            <w:pPr>
              <w:pStyle w:val="Normlntabodstavec"/>
              <w:spacing w:line="252" w:lineRule="auto"/>
              <w:rPr>
                <w:rFonts w:ascii="Segoe UI" w:hAnsi="Segoe UI" w:cs="Segoe UI"/>
                <w:sz w:val="22"/>
              </w:rPr>
            </w:pPr>
            <w:r w:rsidRPr="004E3FE0">
              <w:rPr>
                <w:rFonts w:ascii="Segoe UI" w:hAnsi="Segoe UI" w:cs="Segoe UI"/>
                <w:sz w:val="22"/>
              </w:rPr>
              <w:t>IČO:</w:t>
            </w:r>
            <w:r w:rsidR="00A6676A">
              <w:rPr>
                <w:rFonts w:ascii="Segoe UI" w:hAnsi="Segoe UI" w:cs="Segoe UI"/>
                <w:sz w:val="22"/>
              </w:rPr>
              <w:t xml:space="preserve"> </w:t>
            </w:r>
            <w:r w:rsidRPr="004E3FE0">
              <w:rPr>
                <w:rFonts w:ascii="Segoe UI" w:hAnsi="Segoe UI" w:cs="Segoe UI"/>
                <w:sz w:val="22"/>
              </w:rPr>
              <w:t>06943187</w:t>
            </w:r>
            <w:r w:rsidRPr="004E3FE0">
              <w:rPr>
                <w:rFonts w:ascii="Segoe UI" w:hAnsi="Segoe UI" w:cs="Segoe UI"/>
                <w:iCs/>
                <w:sz w:val="22"/>
              </w:rPr>
              <w:t xml:space="preserve"> </w:t>
            </w:r>
          </w:p>
        </w:tc>
      </w:tr>
      <w:tr w:rsidR="00317625" w14:paraId="46E6A7E7" w14:textId="77777777" w:rsidTr="000D25F2">
        <w:trPr>
          <w:trHeight w:val="364"/>
        </w:trPr>
        <w:tc>
          <w:tcPr>
            <w:tcW w:w="3594" w:type="dxa"/>
          </w:tcPr>
          <w:p w14:paraId="7DBE23F6" w14:textId="789CE264" w:rsidR="00317625" w:rsidRPr="004E3FE0" w:rsidRDefault="009A3307" w:rsidP="000D25F2">
            <w:pPr>
              <w:pStyle w:val="Normlnbezmezer"/>
              <w:spacing w:line="252" w:lineRule="auto"/>
              <w:rPr>
                <w:rFonts w:cs="Segoe UI"/>
                <w:sz w:val="22"/>
              </w:rPr>
            </w:pPr>
            <w:r>
              <w:rPr>
                <w:rFonts w:cs="Segoe UI"/>
                <w:sz w:val="22"/>
              </w:rPr>
              <w:t>O</w:t>
            </w:r>
            <w:r w:rsidR="00317625" w:rsidRPr="004E3FE0">
              <w:rPr>
                <w:rFonts w:cs="Segoe UI"/>
                <w:sz w:val="22"/>
              </w:rPr>
              <w:t>dpovědný projektant:</w:t>
            </w:r>
          </w:p>
        </w:tc>
        <w:tc>
          <w:tcPr>
            <w:tcW w:w="5584" w:type="dxa"/>
          </w:tcPr>
          <w:p w14:paraId="17DE516E" w14:textId="2237BBA0" w:rsidR="00317625" w:rsidRPr="004E3FE0" w:rsidRDefault="009A3307" w:rsidP="000D25F2">
            <w:pPr>
              <w:pStyle w:val="Normlntabodstavec"/>
              <w:spacing w:line="252" w:lineRule="auto"/>
              <w:rPr>
                <w:rFonts w:ascii="Segoe UI" w:hAnsi="Segoe UI" w:cs="Segoe UI"/>
                <w:sz w:val="22"/>
              </w:rPr>
            </w:pPr>
            <w:r w:rsidRPr="009A3307">
              <w:rPr>
                <w:rFonts w:ascii="Segoe UI" w:hAnsi="Segoe UI" w:cs="Segoe UI"/>
                <w:b/>
                <w:sz w:val="22"/>
              </w:rPr>
              <w:t>Ing. arch. Tomáš Janeček</w:t>
            </w:r>
            <w:r>
              <w:rPr>
                <w:rFonts w:ascii="Segoe UI" w:hAnsi="Segoe UI" w:cs="Segoe UI"/>
                <w:b/>
                <w:sz w:val="22"/>
              </w:rPr>
              <w:br/>
            </w:r>
            <w:r w:rsidRPr="009A3307">
              <w:rPr>
                <w:rFonts w:ascii="Segoe UI" w:hAnsi="Segoe UI" w:cs="Segoe UI"/>
                <w:sz w:val="22"/>
              </w:rPr>
              <w:t xml:space="preserve">ČKA 03486 autorizovaný architekt pro obor </w:t>
            </w:r>
            <w:r>
              <w:rPr>
                <w:rFonts w:ascii="Segoe UI" w:hAnsi="Segoe UI" w:cs="Segoe UI"/>
                <w:sz w:val="22"/>
              </w:rPr>
              <w:br/>
            </w:r>
            <w:r w:rsidRPr="009A3307">
              <w:rPr>
                <w:rFonts w:ascii="Segoe UI" w:hAnsi="Segoe UI" w:cs="Segoe UI"/>
                <w:sz w:val="22"/>
              </w:rPr>
              <w:t>architektura A.1</w:t>
            </w:r>
          </w:p>
        </w:tc>
      </w:tr>
      <w:tr w:rsidR="00317625" w14:paraId="4A42B53F" w14:textId="77777777" w:rsidTr="000D25F2">
        <w:trPr>
          <w:trHeight w:val="364"/>
        </w:trPr>
        <w:tc>
          <w:tcPr>
            <w:tcW w:w="3594" w:type="dxa"/>
          </w:tcPr>
          <w:p w14:paraId="19C42994" w14:textId="77777777" w:rsidR="00317625" w:rsidRPr="004E3FE0" w:rsidRDefault="00317625" w:rsidP="000D25F2">
            <w:pPr>
              <w:pStyle w:val="Normlnbezmezer"/>
              <w:spacing w:line="252" w:lineRule="auto"/>
              <w:rPr>
                <w:rFonts w:cs="Segoe UI"/>
                <w:sz w:val="22"/>
              </w:rPr>
            </w:pPr>
          </w:p>
        </w:tc>
        <w:tc>
          <w:tcPr>
            <w:tcW w:w="5584" w:type="dxa"/>
          </w:tcPr>
          <w:p w14:paraId="157BD262" w14:textId="77777777" w:rsidR="00317625" w:rsidRPr="004E3FE0" w:rsidRDefault="00317625" w:rsidP="000D25F2">
            <w:pPr>
              <w:pStyle w:val="NormlnNadpistabulky"/>
              <w:spacing w:line="252" w:lineRule="auto"/>
              <w:rPr>
                <w:rFonts w:ascii="Segoe UI" w:hAnsi="Segoe UI" w:cs="Segoe UI"/>
                <w:sz w:val="22"/>
              </w:rPr>
            </w:pPr>
          </w:p>
        </w:tc>
      </w:tr>
      <w:tr w:rsidR="00317625" w14:paraId="5FAC633E" w14:textId="77777777" w:rsidTr="004E3FE0">
        <w:trPr>
          <w:trHeight w:val="364"/>
        </w:trPr>
        <w:tc>
          <w:tcPr>
            <w:tcW w:w="3594" w:type="dxa"/>
          </w:tcPr>
          <w:p w14:paraId="7C2FFBD6" w14:textId="068D3338" w:rsidR="00317625" w:rsidRPr="004E3FE0" w:rsidRDefault="00317625" w:rsidP="000D25F2">
            <w:pPr>
              <w:pStyle w:val="Normlnbezmezer"/>
              <w:spacing w:line="252" w:lineRule="auto"/>
              <w:rPr>
                <w:rFonts w:cs="Segoe UI"/>
                <w:sz w:val="22"/>
              </w:rPr>
            </w:pPr>
          </w:p>
        </w:tc>
        <w:tc>
          <w:tcPr>
            <w:tcW w:w="5584" w:type="dxa"/>
          </w:tcPr>
          <w:p w14:paraId="57DD4BA8" w14:textId="26939378" w:rsidR="00317625" w:rsidRPr="004E3FE0" w:rsidRDefault="00317625" w:rsidP="000D25F2">
            <w:pPr>
              <w:pStyle w:val="NormlnNadpistabulky"/>
              <w:spacing w:line="252" w:lineRule="auto"/>
              <w:rPr>
                <w:rFonts w:ascii="Segoe UI" w:hAnsi="Segoe UI" w:cs="Segoe UI"/>
                <w:sz w:val="22"/>
              </w:rPr>
            </w:pPr>
          </w:p>
        </w:tc>
      </w:tr>
      <w:tr w:rsidR="00317625" w14:paraId="45C2BB59" w14:textId="77777777" w:rsidTr="004E3FE0">
        <w:trPr>
          <w:trHeight w:val="364"/>
        </w:trPr>
        <w:tc>
          <w:tcPr>
            <w:tcW w:w="3594" w:type="dxa"/>
          </w:tcPr>
          <w:p w14:paraId="73681AFC" w14:textId="46BB8F0C" w:rsidR="009A3307" w:rsidRPr="004E3FE0" w:rsidRDefault="009A3307" w:rsidP="000D25F2">
            <w:pPr>
              <w:pStyle w:val="Normlnbezmezer"/>
              <w:spacing w:line="252" w:lineRule="auto"/>
              <w:rPr>
                <w:rFonts w:cs="Segoe UI"/>
                <w:sz w:val="22"/>
              </w:rPr>
            </w:pPr>
          </w:p>
        </w:tc>
        <w:tc>
          <w:tcPr>
            <w:tcW w:w="5584" w:type="dxa"/>
          </w:tcPr>
          <w:p w14:paraId="62C8A083" w14:textId="3BF898FA" w:rsidR="00317625" w:rsidRPr="004E3FE0" w:rsidRDefault="00317625" w:rsidP="000D25F2">
            <w:pPr>
              <w:pStyle w:val="Normlntabodstavec"/>
              <w:spacing w:line="252" w:lineRule="auto"/>
              <w:rPr>
                <w:rFonts w:ascii="Segoe UI" w:hAnsi="Segoe UI" w:cs="Segoe UI"/>
                <w:sz w:val="22"/>
              </w:rPr>
            </w:pPr>
          </w:p>
        </w:tc>
      </w:tr>
    </w:tbl>
    <w:p w14:paraId="5A9A258A" w14:textId="77777777" w:rsidR="00317625" w:rsidRDefault="00317625" w:rsidP="00317625">
      <w:pPr>
        <w:pStyle w:val="STNADPIS1"/>
        <w:numPr>
          <w:ilvl w:val="0"/>
          <w:numId w:val="0"/>
        </w:numPr>
      </w:pPr>
    </w:p>
    <w:p w14:paraId="5B885071" w14:textId="669F01A9" w:rsidR="00047512" w:rsidRDefault="00047512">
      <w:pPr>
        <w:jc w:val="left"/>
        <w:rPr>
          <w:rFonts w:ascii="Segoe UI" w:hAnsi="Segoe UI"/>
          <w:color w:val="262626" w:themeColor="text1" w:themeTint="D9"/>
        </w:rPr>
      </w:pPr>
    </w:p>
    <w:p w14:paraId="7D0FAB20" w14:textId="5D24D8B1" w:rsidR="00317625" w:rsidRDefault="00317625">
      <w:pPr>
        <w:jc w:val="left"/>
        <w:rPr>
          <w:rFonts w:ascii="Segoe UI" w:hAnsi="Segoe UI"/>
          <w:color w:val="262626" w:themeColor="text1" w:themeTint="D9"/>
        </w:rPr>
      </w:pPr>
    </w:p>
    <w:p w14:paraId="6999F80F" w14:textId="69B40AAE" w:rsidR="00317625" w:rsidRDefault="00317625">
      <w:pPr>
        <w:jc w:val="left"/>
        <w:rPr>
          <w:rFonts w:ascii="Segoe UI" w:hAnsi="Segoe UI"/>
          <w:color w:val="262626" w:themeColor="text1" w:themeTint="D9"/>
        </w:rPr>
      </w:pPr>
    </w:p>
    <w:p w14:paraId="3B0AA348" w14:textId="3B57C59A" w:rsidR="00317625" w:rsidRDefault="00317625">
      <w:pPr>
        <w:jc w:val="left"/>
        <w:rPr>
          <w:rFonts w:ascii="Segoe UI" w:hAnsi="Segoe UI"/>
          <w:color w:val="262626" w:themeColor="text1" w:themeTint="D9"/>
        </w:rPr>
      </w:pPr>
    </w:p>
    <w:p w14:paraId="314478F1" w14:textId="39FB4DB6" w:rsidR="00317625" w:rsidRDefault="00317625">
      <w:pPr>
        <w:jc w:val="left"/>
        <w:rPr>
          <w:rFonts w:ascii="Segoe UI" w:hAnsi="Segoe UI"/>
          <w:color w:val="262626" w:themeColor="text1" w:themeTint="D9"/>
        </w:rPr>
      </w:pPr>
    </w:p>
    <w:p w14:paraId="78E11103" w14:textId="7CDBC745" w:rsidR="00317625" w:rsidRDefault="00317625">
      <w:pPr>
        <w:jc w:val="left"/>
        <w:rPr>
          <w:rFonts w:ascii="Segoe UI" w:hAnsi="Segoe UI"/>
          <w:color w:val="262626" w:themeColor="text1" w:themeTint="D9"/>
        </w:rPr>
      </w:pPr>
    </w:p>
    <w:p w14:paraId="16788C9E" w14:textId="23939822" w:rsidR="00317625" w:rsidRDefault="00317625">
      <w:pPr>
        <w:jc w:val="left"/>
        <w:rPr>
          <w:rFonts w:ascii="Segoe UI" w:hAnsi="Segoe UI"/>
          <w:color w:val="262626" w:themeColor="text1" w:themeTint="D9"/>
        </w:rPr>
      </w:pPr>
    </w:p>
    <w:p w14:paraId="70400ADE" w14:textId="46355B23" w:rsidR="00317625" w:rsidRDefault="00317625">
      <w:pPr>
        <w:jc w:val="left"/>
        <w:rPr>
          <w:rFonts w:ascii="Segoe UI" w:hAnsi="Segoe UI"/>
          <w:color w:val="262626" w:themeColor="text1" w:themeTint="D9"/>
        </w:rPr>
      </w:pPr>
    </w:p>
    <w:p w14:paraId="07F61CFE" w14:textId="07C2F67F" w:rsidR="004D1244" w:rsidRDefault="004D1244">
      <w:pPr>
        <w:jc w:val="left"/>
        <w:rPr>
          <w:rFonts w:ascii="Segoe UI" w:hAnsi="Segoe UI"/>
          <w:color w:val="262626" w:themeColor="text1" w:themeTint="D9"/>
        </w:rPr>
      </w:pPr>
    </w:p>
    <w:p w14:paraId="5D771EC8" w14:textId="3DE4C4C9" w:rsidR="004D1244" w:rsidRDefault="004D1244">
      <w:pPr>
        <w:jc w:val="left"/>
        <w:rPr>
          <w:rFonts w:ascii="Segoe UI" w:hAnsi="Segoe UI"/>
          <w:color w:val="262626" w:themeColor="text1" w:themeTint="D9"/>
        </w:rPr>
      </w:pPr>
    </w:p>
    <w:p w14:paraId="0C5E1C9A" w14:textId="77777777" w:rsidR="004D1244" w:rsidRDefault="004D1244">
      <w:pPr>
        <w:jc w:val="left"/>
        <w:rPr>
          <w:rFonts w:ascii="Segoe UI" w:hAnsi="Segoe UI"/>
          <w:color w:val="262626" w:themeColor="text1" w:themeTint="D9"/>
        </w:rPr>
      </w:pPr>
    </w:p>
    <w:p w14:paraId="39B0CF76" w14:textId="3E206892" w:rsidR="00317625" w:rsidRDefault="00317625">
      <w:pPr>
        <w:jc w:val="left"/>
        <w:rPr>
          <w:rFonts w:ascii="Segoe UI" w:hAnsi="Segoe UI"/>
          <w:color w:val="262626" w:themeColor="text1" w:themeTint="D9"/>
        </w:rPr>
      </w:pPr>
    </w:p>
    <w:p w14:paraId="7C586DBF" w14:textId="338A38D1" w:rsidR="00317625" w:rsidRDefault="00317625">
      <w:pPr>
        <w:jc w:val="left"/>
        <w:rPr>
          <w:rFonts w:ascii="Segoe UI" w:hAnsi="Segoe UI"/>
          <w:color w:val="262626" w:themeColor="text1" w:themeTint="D9"/>
        </w:rPr>
      </w:pPr>
    </w:p>
    <w:p w14:paraId="58B27155" w14:textId="77777777" w:rsidR="00317625" w:rsidRDefault="00317625">
      <w:pPr>
        <w:jc w:val="left"/>
        <w:rPr>
          <w:rFonts w:ascii="Segoe UI" w:hAnsi="Segoe UI"/>
          <w:color w:val="262626" w:themeColor="text1" w:themeTint="D9"/>
        </w:rPr>
      </w:pPr>
    </w:p>
    <w:p w14:paraId="654320FF" w14:textId="246B8798" w:rsidR="00D7349C" w:rsidRPr="00A01C2C" w:rsidRDefault="00D7349C">
      <w:pPr>
        <w:pStyle w:val="STNADPIS1"/>
      </w:pPr>
      <w:bookmarkStart w:id="2" w:name="_Toc34849882"/>
      <w:bookmarkStart w:id="3" w:name="_Toc34849883"/>
      <w:bookmarkStart w:id="4" w:name="_Toc34849884"/>
      <w:bookmarkStart w:id="5" w:name="_Toc34933018"/>
      <w:bookmarkEnd w:id="2"/>
      <w:bookmarkEnd w:id="3"/>
      <w:bookmarkEnd w:id="4"/>
      <w:r w:rsidRPr="00A01C2C">
        <w:lastRenderedPageBreak/>
        <w:t>Účel objektu</w:t>
      </w:r>
      <w:r w:rsidR="00892973" w:rsidRPr="00A01C2C">
        <w:t xml:space="preserve">, </w:t>
      </w:r>
      <w:r w:rsidR="00892973" w:rsidRPr="00130F2A">
        <w:t>funkční</w:t>
      </w:r>
      <w:r w:rsidR="00892973" w:rsidRPr="00A01C2C">
        <w:t xml:space="preserve"> náplň</w:t>
      </w:r>
      <w:bookmarkEnd w:id="5"/>
    </w:p>
    <w:p w14:paraId="0D33BD8E" w14:textId="2BF5ACFA" w:rsidR="00BA438A" w:rsidRPr="00BA438A" w:rsidRDefault="00BA438A" w:rsidP="004E3FE0">
      <w:pPr>
        <w:pStyle w:val="STnormal"/>
      </w:pPr>
      <w:r w:rsidRPr="00BA438A">
        <w:t>Jedná se o výstavbu nového objektu nemocnice, včetně souvisejících stavebních objektů technické a</w:t>
      </w:r>
      <w:r w:rsidR="00D07338">
        <w:t> </w:t>
      </w:r>
      <w:r w:rsidRPr="00BA438A">
        <w:t xml:space="preserve">dopravní infrastruktury, napojených na stávající rozvody a komunikace v území.  </w:t>
      </w:r>
    </w:p>
    <w:p w14:paraId="14FB95AE" w14:textId="1639A8F6" w:rsidR="00BA438A" w:rsidRPr="00BA438A" w:rsidRDefault="00BA438A" w:rsidP="004E3FE0">
      <w:pPr>
        <w:pStyle w:val="STnormal"/>
      </w:pPr>
      <w:r w:rsidRPr="00BA438A">
        <w:t>Objekt má 3 nadzemní podlaží a není podsklepený. Objekt nemocnice je složen ze 3 oddělení následné péče</w:t>
      </w:r>
      <w:r w:rsidR="004D1244">
        <w:t xml:space="preserve"> (NNP)</w:t>
      </w:r>
      <w:r w:rsidRPr="00BA438A">
        <w:t>, výjezdové základny ZZS PaK</w:t>
      </w:r>
      <w:r w:rsidR="004D1244">
        <w:t xml:space="preserve"> (zdravotnická záchranná služba Pardubického Kraje)</w:t>
      </w:r>
      <w:r w:rsidRPr="00BA438A">
        <w:t>, oddělení ambulantní rehabilitace, administrativně-provozní části nemocnice, kuchyně s jídelnou a</w:t>
      </w:r>
      <w:r w:rsidR="00D07338">
        <w:t> </w:t>
      </w:r>
      <w:r w:rsidRPr="00BA438A">
        <w:t xml:space="preserve">technologických provozů, potřebných pro provoz objektu. </w:t>
      </w:r>
    </w:p>
    <w:p w14:paraId="291B8F51" w14:textId="3D76EC69" w:rsidR="00496290" w:rsidRDefault="00496290" w:rsidP="00BA438A">
      <w:pPr>
        <w:pStyle w:val="STnormal"/>
      </w:pPr>
    </w:p>
    <w:p w14:paraId="764E90A2" w14:textId="58B3213D" w:rsidR="00496290" w:rsidRDefault="00496290" w:rsidP="00C23E8B">
      <w:pPr>
        <w:pStyle w:val="STNADPIS1"/>
      </w:pPr>
      <w:bookmarkStart w:id="6" w:name="_Toc34933019"/>
      <w:r>
        <w:t>Kapacitní údaje</w:t>
      </w:r>
      <w:bookmarkEnd w:id="6"/>
    </w:p>
    <w:p w14:paraId="520FCB29" w14:textId="0ADF7184" w:rsidR="00384B9E" w:rsidRPr="00B02683" w:rsidRDefault="00384B9E" w:rsidP="00384B9E">
      <w:pPr>
        <w:pStyle w:val="STnormal"/>
        <w:rPr>
          <w:vertAlign w:val="superscript"/>
        </w:rPr>
      </w:pPr>
      <w:r w:rsidRPr="00B02683">
        <w:t xml:space="preserve">Zastavěné plochy: </w:t>
      </w:r>
      <w:r w:rsidR="00B02683">
        <w:tab/>
      </w:r>
      <w:r w:rsidR="00B02683" w:rsidRPr="00B02683">
        <w:t>4 317,79 m</w:t>
      </w:r>
      <w:r w:rsidRPr="00B02683">
        <w:rPr>
          <w:vertAlign w:val="superscript"/>
        </w:rPr>
        <w:t>2</w:t>
      </w:r>
    </w:p>
    <w:p w14:paraId="4B3C2FB0" w14:textId="380B6FBE" w:rsidR="00384B9E" w:rsidRPr="00B02683" w:rsidRDefault="00384B9E" w:rsidP="00384B9E">
      <w:pPr>
        <w:pStyle w:val="STnormal"/>
      </w:pPr>
      <w:r w:rsidRPr="00B02683">
        <w:t xml:space="preserve">Obestavený prostor: </w:t>
      </w:r>
      <w:r w:rsidR="00B02683" w:rsidRPr="00B02683">
        <w:tab/>
        <w:t>34 540 m</w:t>
      </w:r>
      <w:r w:rsidR="00B02683" w:rsidRPr="00B02683">
        <w:rPr>
          <w:vertAlign w:val="superscript"/>
        </w:rPr>
        <w:t>3</w:t>
      </w:r>
    </w:p>
    <w:p w14:paraId="1BC8B7DA" w14:textId="726C8D6F" w:rsidR="00384B9E" w:rsidRPr="00B02683" w:rsidRDefault="00384B9E" w:rsidP="00384B9E">
      <w:pPr>
        <w:pStyle w:val="STnormal"/>
      </w:pPr>
      <w:r w:rsidRPr="00B02683">
        <w:t>Užitná plocha:</w:t>
      </w:r>
      <w:r w:rsidR="00B02683" w:rsidRPr="00B02683">
        <w:tab/>
      </w:r>
      <w:r w:rsidR="00B02683" w:rsidRPr="00B02683">
        <w:tab/>
      </w:r>
    </w:p>
    <w:p w14:paraId="69978053" w14:textId="24BD01C3" w:rsidR="00384B9E" w:rsidRPr="00B02683" w:rsidRDefault="00384B9E" w:rsidP="00384B9E">
      <w:pPr>
        <w:pStyle w:val="STnormal"/>
      </w:pPr>
      <w:r w:rsidRPr="00B02683">
        <w:t>1.NP</w:t>
      </w:r>
      <w:r w:rsidR="00B02683" w:rsidRPr="00B02683">
        <w:t>:</w:t>
      </w:r>
      <w:r w:rsidRPr="00B02683">
        <w:t xml:space="preserve"> </w:t>
      </w:r>
      <w:r w:rsidR="00B02683" w:rsidRPr="00B02683">
        <w:tab/>
      </w:r>
      <w:r w:rsidR="00B02683" w:rsidRPr="00B02683">
        <w:tab/>
      </w:r>
      <w:r w:rsidR="00B02683" w:rsidRPr="00B02683">
        <w:tab/>
        <w:t xml:space="preserve">3 151,79 </w:t>
      </w:r>
      <w:r w:rsidR="00B02683" w:rsidRPr="00B02683">
        <w:t>m</w:t>
      </w:r>
      <w:r w:rsidR="00B02683" w:rsidRPr="00B02683">
        <w:rPr>
          <w:vertAlign w:val="superscript"/>
        </w:rPr>
        <w:t>2</w:t>
      </w:r>
      <w:r w:rsidR="00B02683" w:rsidRPr="00B02683">
        <w:rPr>
          <w:vertAlign w:val="superscript"/>
        </w:rPr>
        <w:tab/>
      </w:r>
    </w:p>
    <w:p w14:paraId="606C2639" w14:textId="01F9650B" w:rsidR="00384B9E" w:rsidRPr="00B02683" w:rsidRDefault="00384B9E" w:rsidP="00384B9E">
      <w:pPr>
        <w:pStyle w:val="STnormal"/>
      </w:pPr>
      <w:r w:rsidRPr="00B02683">
        <w:t>2.NP</w:t>
      </w:r>
      <w:r w:rsidR="00B02683" w:rsidRPr="00B02683">
        <w:t>:</w:t>
      </w:r>
      <w:r w:rsidR="00B02683" w:rsidRPr="00B02683">
        <w:tab/>
      </w:r>
      <w:r w:rsidR="00B02683" w:rsidRPr="00B02683">
        <w:tab/>
      </w:r>
      <w:r w:rsidR="00B02683" w:rsidRPr="00B02683">
        <w:tab/>
        <w:t xml:space="preserve">2 698,46 </w:t>
      </w:r>
      <w:r w:rsidR="00B02683" w:rsidRPr="00B02683">
        <w:t>m</w:t>
      </w:r>
      <w:r w:rsidR="00B02683" w:rsidRPr="00B02683">
        <w:rPr>
          <w:vertAlign w:val="superscript"/>
        </w:rPr>
        <w:t>2</w:t>
      </w:r>
    </w:p>
    <w:p w14:paraId="17A464A2" w14:textId="74C6BD7F" w:rsidR="00384B9E" w:rsidRPr="00B02683" w:rsidRDefault="00384B9E" w:rsidP="00384B9E">
      <w:pPr>
        <w:pStyle w:val="STnormal"/>
      </w:pPr>
      <w:r w:rsidRPr="00B02683">
        <w:t>3.NP</w:t>
      </w:r>
      <w:r w:rsidR="00B02683" w:rsidRPr="00B02683">
        <w:t>:</w:t>
      </w:r>
      <w:r w:rsidR="00B02683" w:rsidRPr="00B02683">
        <w:tab/>
      </w:r>
      <w:r w:rsidR="00B02683" w:rsidRPr="00B02683">
        <w:tab/>
      </w:r>
      <w:r w:rsidR="00B02683" w:rsidRPr="00B02683">
        <w:tab/>
        <w:t xml:space="preserve">64,25 </w:t>
      </w:r>
      <w:r w:rsidR="00B02683" w:rsidRPr="00B02683">
        <w:t>m</w:t>
      </w:r>
      <w:r w:rsidR="00B02683" w:rsidRPr="00B02683">
        <w:rPr>
          <w:vertAlign w:val="superscript"/>
        </w:rPr>
        <w:t>2</w:t>
      </w:r>
    </w:p>
    <w:p w14:paraId="07F90DA5" w14:textId="77777777" w:rsidR="00466129" w:rsidRDefault="00466129" w:rsidP="004E3FE0">
      <w:pPr>
        <w:pStyle w:val="STnormal"/>
      </w:pPr>
    </w:p>
    <w:p w14:paraId="3CAAD609" w14:textId="7D72E7AF" w:rsidR="00B7620E" w:rsidRDefault="00496290" w:rsidP="0079461E">
      <w:pPr>
        <w:pStyle w:val="STNADPIS1"/>
      </w:pPr>
      <w:bookmarkStart w:id="7" w:name="_Toc14187854"/>
      <w:bookmarkStart w:id="8" w:name="_Toc14257822"/>
      <w:bookmarkStart w:id="9" w:name="_Toc14335677"/>
      <w:bookmarkStart w:id="10" w:name="_Toc14445690"/>
      <w:bookmarkStart w:id="11" w:name="_Toc14187855"/>
      <w:bookmarkStart w:id="12" w:name="_Toc14257823"/>
      <w:bookmarkStart w:id="13" w:name="_Toc14335678"/>
      <w:bookmarkStart w:id="14" w:name="_Toc14445691"/>
      <w:bookmarkStart w:id="15" w:name="_Toc14187864"/>
      <w:bookmarkStart w:id="16" w:name="_Toc14257832"/>
      <w:bookmarkStart w:id="17" w:name="_Toc14335687"/>
      <w:bookmarkStart w:id="18" w:name="_Toc14445700"/>
      <w:bookmarkStart w:id="19" w:name="_Toc34933020"/>
      <w:bookmarkEnd w:id="7"/>
      <w:bookmarkEnd w:id="8"/>
      <w:bookmarkEnd w:id="9"/>
      <w:bookmarkEnd w:id="10"/>
      <w:bookmarkEnd w:id="11"/>
      <w:bookmarkEnd w:id="12"/>
      <w:bookmarkEnd w:id="13"/>
      <w:bookmarkEnd w:id="14"/>
      <w:bookmarkEnd w:id="15"/>
      <w:bookmarkEnd w:id="16"/>
      <w:bookmarkEnd w:id="17"/>
      <w:bookmarkEnd w:id="18"/>
      <w:bookmarkEnd w:id="0"/>
      <w:r w:rsidRPr="00A01C2C">
        <w:t>Architektonické</w:t>
      </w:r>
      <w:r>
        <w:t>,</w:t>
      </w:r>
      <w:r w:rsidR="00EB63BA">
        <w:t xml:space="preserve"> </w:t>
      </w:r>
      <w:r w:rsidR="00B7620E">
        <w:t>výtvarné, materiálové a dispoziční řešení</w:t>
      </w:r>
      <w:bookmarkEnd w:id="19"/>
    </w:p>
    <w:p w14:paraId="0E5E378C" w14:textId="748051BA" w:rsidR="00B524E2" w:rsidRDefault="00B524E2" w:rsidP="00C23E8B">
      <w:pPr>
        <w:pStyle w:val="STnormal"/>
      </w:pPr>
      <w:r>
        <w:t>Dominantními prvky kompozice nemocnice jsou „hranoly“ lůžkových oddělení tvořící v půdorysu 2.NP písmeno „H“, které je „položeno“ přes hmotu 1.</w:t>
      </w:r>
      <w:r w:rsidR="009232B9">
        <w:t>NP</w:t>
      </w:r>
      <w:r>
        <w:t>. V jižní a západní části je tento dojem zvýrazněn vytažením přes obrys 1.NP a uložením 2.NP na sloupy. Horizontální působení hmot podtrhují okna ve 2.NP zvýrazněná a sjednocená barevnými pásy fasády.</w:t>
      </w:r>
    </w:p>
    <w:p w14:paraId="03530A1E" w14:textId="77777777" w:rsidR="00B524E2" w:rsidRDefault="00B524E2" w:rsidP="00C23E8B">
      <w:pPr>
        <w:pStyle w:val="STnormal"/>
      </w:pPr>
    </w:p>
    <w:p w14:paraId="00E1E9EB" w14:textId="13717117" w:rsidR="00B7620E" w:rsidRDefault="00B7620E" w:rsidP="00B7620E">
      <w:pPr>
        <w:pStyle w:val="STNADPIS1"/>
      </w:pPr>
      <w:bookmarkStart w:id="20" w:name="_Toc34933021"/>
      <w:r>
        <w:t>Bezbariérové užívání stavby</w:t>
      </w:r>
      <w:bookmarkEnd w:id="20"/>
    </w:p>
    <w:p w14:paraId="020C3D66" w14:textId="7D111D13" w:rsidR="00B524E2" w:rsidRDefault="00C75772" w:rsidP="00B524E2">
      <w:pPr>
        <w:pStyle w:val="STnormal"/>
      </w:pPr>
      <w:r>
        <w:t xml:space="preserve">Jedná se o stavbu občanského vybavení zaměřením pro zdravotnictví. Veškeré úpravy splňují podmínky dané vyhláškou č. 398/2009 Sb., o obecných technických požadavcích zabezpečujících bezbariérové užívání staveb, platnou v době vydání stavebního povolení. Výjimkou jsou prostory výhradně </w:t>
      </w:r>
      <w:r w:rsidR="00A776B3">
        <w:br/>
      </w:r>
      <w:r>
        <w:t xml:space="preserve">technicko – provozního charakteru. </w:t>
      </w:r>
    </w:p>
    <w:p w14:paraId="71C3D18D" w14:textId="0730C5B7" w:rsidR="00C75772" w:rsidRDefault="00C75772" w:rsidP="00B524E2">
      <w:pPr>
        <w:pStyle w:val="STnormal"/>
        <w:rPr>
          <w:u w:val="single"/>
        </w:rPr>
      </w:pPr>
      <w:r w:rsidRPr="00C23E8B">
        <w:rPr>
          <w:u w:val="single"/>
        </w:rPr>
        <w:t>Opatření:</w:t>
      </w:r>
    </w:p>
    <w:p w14:paraId="751DAFAE" w14:textId="575972E1" w:rsidR="00C75772" w:rsidRDefault="00C75772" w:rsidP="00C75772">
      <w:pPr>
        <w:pStyle w:val="STnormal"/>
        <w:numPr>
          <w:ilvl w:val="0"/>
          <w:numId w:val="54"/>
        </w:numPr>
      </w:pPr>
      <w:r w:rsidRPr="00C23E8B">
        <w:t>Nejsou uvažovány výškové rozdíly podlah větší jak 20 mm</w:t>
      </w:r>
    </w:p>
    <w:p w14:paraId="1D99167B" w14:textId="2E3B8474" w:rsidR="00C75772" w:rsidRDefault="00C75772" w:rsidP="00C75772">
      <w:pPr>
        <w:pStyle w:val="STnormal"/>
        <w:numPr>
          <w:ilvl w:val="0"/>
          <w:numId w:val="54"/>
        </w:numPr>
      </w:pPr>
      <w:r>
        <w:t>Propojení podlaží je zabezpečeno výtahy s parametry pro transport imobilních osob</w:t>
      </w:r>
    </w:p>
    <w:p w14:paraId="000898E7" w14:textId="4C01E88C" w:rsidR="00C75772" w:rsidRDefault="00C75772" w:rsidP="00C75772">
      <w:pPr>
        <w:pStyle w:val="STnormal"/>
        <w:numPr>
          <w:ilvl w:val="0"/>
          <w:numId w:val="54"/>
        </w:numPr>
      </w:pPr>
      <w:r>
        <w:t>Prosklené dveře mají zasklenou část od výšky 400 mm</w:t>
      </w:r>
      <w:r w:rsidR="003E04A1">
        <w:t xml:space="preserve">, ve výšce 800 mm a 1400 mm bude zasklení kontrastně označeno </w:t>
      </w:r>
      <w:r w:rsidR="00D4686A">
        <w:t>samolepící páskou o šířce 50 mm</w:t>
      </w:r>
      <w:r w:rsidR="003E04A1">
        <w:t xml:space="preserve"> </w:t>
      </w:r>
    </w:p>
    <w:p w14:paraId="00431F66" w14:textId="5C9A1899" w:rsidR="00D4686A" w:rsidRDefault="00D4686A" w:rsidP="00C75772">
      <w:pPr>
        <w:pStyle w:val="STnormal"/>
        <w:numPr>
          <w:ilvl w:val="0"/>
          <w:numId w:val="54"/>
        </w:numPr>
      </w:pPr>
      <w:r>
        <w:t xml:space="preserve">Hygienické zařízení pro imobilní bude </w:t>
      </w:r>
      <w:r w:rsidR="009232B9">
        <w:t xml:space="preserve">vybaveno </w:t>
      </w:r>
      <w:r w:rsidR="00AA7DDF">
        <w:t>mísou se</w:t>
      </w:r>
      <w:r>
        <w:t xml:space="preserve"> sedátkem ve výšce 460 mm a madly (pevné i sklopné) ve výšce 800 mm nad podlahou, ovládání splachovacího zařízení bude nejvýše 1200 mm nad podlahou, pevné zrcadlo bude instalováno ve výši maximálně 900 mm </w:t>
      </w:r>
      <w:r w:rsidR="00A776B3">
        <w:br/>
      </w:r>
      <w:r>
        <w:t xml:space="preserve">nad podlahou. Horní hrana umyvadla musí být ve výšce 800 mm. </w:t>
      </w:r>
      <w:r w:rsidR="00AA7DDF">
        <w:t>S</w:t>
      </w:r>
      <w:r>
        <w:t>prchy s přístupem pacientů budou opatřeny nástěnnými madly a sklopným sedátkem</w:t>
      </w:r>
      <w:r w:rsidR="00AA7DDF">
        <w:t xml:space="preserve"> o rozměru 450 x 450 mm ve výši </w:t>
      </w:r>
      <w:r w:rsidR="009232B9">
        <w:t>460 </w:t>
      </w:r>
      <w:r w:rsidR="00AA7DDF">
        <w:t>mm v dosahu ze sedátka a z podlahy (a to nejvýše 150 mm nad podlahou) je instalován systém nouzového volání.</w:t>
      </w:r>
    </w:p>
    <w:p w14:paraId="4C57A66E" w14:textId="5D9F9808" w:rsidR="00AA7DDF" w:rsidRPr="00C23E8B" w:rsidRDefault="00AA7DDF" w:rsidP="00C23E8B">
      <w:pPr>
        <w:pStyle w:val="STnormal"/>
        <w:numPr>
          <w:ilvl w:val="0"/>
          <w:numId w:val="54"/>
        </w:numPr>
      </w:pPr>
      <w:r>
        <w:lastRenderedPageBreak/>
        <w:t xml:space="preserve">Stupnice nástupního a výstupního schodišťového </w:t>
      </w:r>
      <w:r w:rsidR="00CF5F30">
        <w:t xml:space="preserve">stupně každého schodišťového </w:t>
      </w:r>
      <w:r>
        <w:t>ramene musí být opatřena</w:t>
      </w:r>
      <w:r w:rsidR="00CF5F30">
        <w:t xml:space="preserve"> kontrastní lepící páskou.</w:t>
      </w:r>
    </w:p>
    <w:p w14:paraId="0659B8E0" w14:textId="77777777" w:rsidR="00C75772" w:rsidRDefault="00C75772" w:rsidP="00C23E8B">
      <w:pPr>
        <w:pStyle w:val="STnormal"/>
      </w:pPr>
    </w:p>
    <w:p w14:paraId="00A5BB49" w14:textId="256DCAF9" w:rsidR="00B7620E" w:rsidRDefault="00B7620E" w:rsidP="00B7620E">
      <w:pPr>
        <w:pStyle w:val="STNADPIS1"/>
      </w:pPr>
      <w:bookmarkStart w:id="21" w:name="_Toc34933022"/>
      <w:r>
        <w:t>Celkové provozní řešení</w:t>
      </w:r>
      <w:bookmarkEnd w:id="21"/>
    </w:p>
    <w:p w14:paraId="1281D836" w14:textId="77777777" w:rsidR="00720A53" w:rsidRPr="00BA438A" w:rsidRDefault="00720A53" w:rsidP="00C23E8B">
      <w:pPr>
        <w:pStyle w:val="STnormal"/>
      </w:pPr>
      <w:r w:rsidRPr="00BA438A">
        <w:t>V 1.NP jsou umístěny – výjezdová základna zdravotní záchranné služby, gastro provoz s jídelnou, oddělení rehabilitace sloužící primárně ambulantním pacientům, administrativně provozní část (šatny zaměstnanců, kanceláře, lékařské pokoje), technické provozy objektu.</w:t>
      </w:r>
    </w:p>
    <w:p w14:paraId="1A504F76" w14:textId="77777777" w:rsidR="00720A53" w:rsidRPr="00BA438A" w:rsidRDefault="00720A53" w:rsidP="00C23E8B">
      <w:pPr>
        <w:pStyle w:val="STnormal"/>
      </w:pPr>
      <w:r w:rsidRPr="00BA438A">
        <w:t xml:space="preserve">2.NP – </w:t>
      </w:r>
      <w:r>
        <w:t>lůžková</w:t>
      </w:r>
      <w:r w:rsidRPr="00BA438A">
        <w:t xml:space="preserve"> oddělení následné péče,</w:t>
      </w:r>
    </w:p>
    <w:p w14:paraId="160519B6" w14:textId="77777777" w:rsidR="00720A53" w:rsidRDefault="00720A53" w:rsidP="00C23E8B">
      <w:pPr>
        <w:pStyle w:val="STnormal"/>
      </w:pPr>
      <w:r w:rsidRPr="00BA438A">
        <w:t xml:space="preserve">3.NP – plochá </w:t>
      </w:r>
      <w:r>
        <w:t>určena pro pohyb údržby</w:t>
      </w:r>
      <w:r w:rsidRPr="00BA438A">
        <w:t xml:space="preserve">, </w:t>
      </w:r>
      <w:r>
        <w:t>kotelna, diesel agregát.</w:t>
      </w:r>
    </w:p>
    <w:p w14:paraId="001075BF" w14:textId="77777777" w:rsidR="00720A53" w:rsidRDefault="00720A53" w:rsidP="00C23E8B">
      <w:pPr>
        <w:pStyle w:val="STnormal"/>
      </w:pPr>
    </w:p>
    <w:p w14:paraId="48932A8F" w14:textId="4E986484" w:rsidR="00B7620E" w:rsidRDefault="00B7620E" w:rsidP="00B7620E">
      <w:pPr>
        <w:pStyle w:val="STNADPIS1"/>
      </w:pPr>
      <w:bookmarkStart w:id="22" w:name="_Toc34933023"/>
      <w:r>
        <w:t>Technologie výroby</w:t>
      </w:r>
      <w:bookmarkEnd w:id="22"/>
    </w:p>
    <w:p w14:paraId="68ADA14D" w14:textId="77777777" w:rsidR="00CF5F30" w:rsidRDefault="00CF5F30" w:rsidP="00C23E8B">
      <w:pPr>
        <w:pStyle w:val="STnormal"/>
      </w:pPr>
      <w:r>
        <w:t>Nejedná se o výrobní objekt.</w:t>
      </w:r>
    </w:p>
    <w:p w14:paraId="4754EE39" w14:textId="77777777" w:rsidR="00CF5F30" w:rsidRDefault="00CF5F30" w:rsidP="00C23E8B">
      <w:pPr>
        <w:pStyle w:val="STNADPIS1"/>
        <w:numPr>
          <w:ilvl w:val="0"/>
          <w:numId w:val="0"/>
        </w:numPr>
        <w:ind w:left="567" w:hanging="567"/>
      </w:pPr>
    </w:p>
    <w:p w14:paraId="14E26CA3" w14:textId="161CBC08" w:rsidR="00C02181" w:rsidRDefault="00B7620E" w:rsidP="00B7620E">
      <w:pPr>
        <w:pStyle w:val="STNADPIS1"/>
      </w:pPr>
      <w:bookmarkStart w:id="23" w:name="_Toc34933024"/>
      <w:r>
        <w:t>K</w:t>
      </w:r>
      <w:r w:rsidR="00EB63BA" w:rsidRPr="005E529B">
        <w:t>onstrukční</w:t>
      </w:r>
      <w:r w:rsidR="00EB63BA">
        <w:t xml:space="preserve"> a</w:t>
      </w:r>
      <w:r w:rsidR="00EB63BA" w:rsidRPr="005E529B">
        <w:t xml:space="preserve"> stavebně technické řešení</w:t>
      </w:r>
      <w:r>
        <w:t xml:space="preserve"> a technické vlastnosti stavby</w:t>
      </w:r>
      <w:bookmarkEnd w:id="23"/>
    </w:p>
    <w:p w14:paraId="735F65A5" w14:textId="1A8C88C6" w:rsidR="00CF5F30" w:rsidRDefault="00CF5F30" w:rsidP="00CF5F30">
      <w:pPr>
        <w:pStyle w:val="STodrkyabc"/>
      </w:pPr>
      <w:r>
        <w:t>Zemní práce</w:t>
      </w:r>
    </w:p>
    <w:p w14:paraId="1C67C935" w14:textId="1C5F1C5A" w:rsidR="000A6D2D" w:rsidRDefault="000A6D2D" w:rsidP="000A6D2D">
      <w:pPr>
        <w:pStyle w:val="STnormal"/>
      </w:pPr>
      <w:r>
        <w:t>Zemní práce jsou popsané v SO 0103 – Hrubé terénní úpravy. Úpravy proběhnou ve třech základních fázích.</w:t>
      </w:r>
    </w:p>
    <w:p w14:paraId="34331921" w14:textId="2B12991A" w:rsidR="000A6D2D" w:rsidRDefault="000A6D2D" w:rsidP="000A6D2D">
      <w:pPr>
        <w:pStyle w:val="STnormal"/>
      </w:pPr>
      <w:r>
        <w:t xml:space="preserve">V první fázi spočívají v odtěžení svrchních vrstev, jako nevhodného materiálu pro přípravu podloží plánované výstavby. Projekt předpokládá po celé řešené ploše průměrnou tloušťku odebíraných vrstev cca 600 mm. Tento materiál se kompletně vyveze na skládku. Nalezení vhodného zemníku je plně v gesci dodavatele stavby, pokud nebude investorem rozhodnuto jinak. </w:t>
      </w:r>
      <w:r w:rsidR="009232B9">
        <w:t>Vy</w:t>
      </w:r>
      <w:r>
        <w:t>těžená zemina není nijak kontaminovaná chemickými látkami.</w:t>
      </w:r>
    </w:p>
    <w:p w14:paraId="2757E4BA" w14:textId="77777777" w:rsidR="000A6D2D" w:rsidRDefault="000A6D2D" w:rsidP="000A6D2D">
      <w:pPr>
        <w:pStyle w:val="STnormal"/>
      </w:pPr>
      <w:r>
        <w:t>Při jižním okraji staveniště je třeba hrubé terénní úpravy koordinovat se zařízením staveniště a dále potom se stávajícími trasami technické infrastruktury, která bude ponechávána na místě. Nejdůležitější je sdělovací optický kabel procházející jižním okrajem staveniště. I když se mu navrhované zemní práce hrubých terénních úprav vyhýbají, předpokládá se v jeho blízkosti ruční výkop v šíři minimálně dva metry.</w:t>
      </w:r>
    </w:p>
    <w:p w14:paraId="71EE6FF6" w14:textId="0E1BBE06" w:rsidR="000A6D2D" w:rsidRDefault="000A6D2D" w:rsidP="000A6D2D">
      <w:pPr>
        <w:pStyle w:val="STnormal"/>
      </w:pPr>
      <w:r>
        <w:t>V druhé fázi po odtěžení nevhodné zeminy se pláň vyrovná do figur na požadované úrovně. Protože terén je mírně svažitý, předpokládá se těžení zeminy v západní části staveniště a její přesunutí do východní poloviny. Objem tohoto výkopku ne</w:t>
      </w:r>
      <w:r w:rsidR="009232B9">
        <w:t>ní dostatečný</w:t>
      </w:r>
      <w:r>
        <w:t xml:space="preserve"> a je </w:t>
      </w:r>
      <w:r w:rsidR="009232B9">
        <w:t>po</w:t>
      </w:r>
      <w:r>
        <w:t xml:space="preserve">třeba zhruba dvojnásobek vhodného materiálu </w:t>
      </w:r>
      <w:r w:rsidR="009232B9">
        <w:t xml:space="preserve">ještě </w:t>
      </w:r>
      <w:r>
        <w:t xml:space="preserve">dovést. </w:t>
      </w:r>
    </w:p>
    <w:p w14:paraId="634A19A4" w14:textId="66C4CC3F" w:rsidR="000A6D2D" w:rsidRDefault="000A6D2D" w:rsidP="000A6D2D">
      <w:pPr>
        <w:pStyle w:val="STnormal"/>
      </w:pPr>
      <w:r>
        <w:t>Při těchto pracích je třeba chránit obnažené sprašové zeminy před rozmoknutím z důvodů jejich snadného rozbřídání a následného obtížného zpracování. Při tvorbě násypů je přemísťovanou zeminu třeba hutnit na původní hodnoty únosnosti a ulehlosti. Dovážená zemina musí vykazovat podobné fyzikální a mechanické vlastnosti jako stávající.</w:t>
      </w:r>
    </w:p>
    <w:p w14:paraId="2CC68A5C" w14:textId="29EE5421" w:rsidR="000A6D2D" w:rsidRDefault="000A6D2D" w:rsidP="000A6D2D">
      <w:pPr>
        <w:pStyle w:val="STnormal"/>
      </w:pPr>
      <w:r>
        <w:t>Po vytvoření požadovaných rovin následuje poslední fáze přípravy staveniště, a to úprava zpevnění povrchu. Projekt uvažuje s provápněním metodou „road mix“ tak, aby výsledná hodnota únosnosti zeminy základové spáře byla pro:</w:t>
      </w:r>
    </w:p>
    <w:p w14:paraId="57B6C6D5" w14:textId="77777777" w:rsidR="000A6D2D" w:rsidRDefault="000A6D2D" w:rsidP="000A6D2D">
      <w:pPr>
        <w:pStyle w:val="STnormal"/>
      </w:pPr>
      <w:r>
        <w:t>•</w:t>
      </w:r>
      <w:r>
        <w:tab/>
        <w:t>komunikacemi je třeba dosáhnout E</w:t>
      </w:r>
      <w:r w:rsidRPr="00B02683">
        <w:rPr>
          <w:vertAlign w:val="subscript"/>
        </w:rPr>
        <w:t>def2</w:t>
      </w:r>
      <w:r>
        <w:t xml:space="preserve"> min 45 MPa, poměr E</w:t>
      </w:r>
      <w:r w:rsidRPr="00B02683">
        <w:rPr>
          <w:vertAlign w:val="subscript"/>
        </w:rPr>
        <w:t>def2</w:t>
      </w:r>
      <w:r>
        <w:t>/E</w:t>
      </w:r>
      <w:r w:rsidRPr="00B02683">
        <w:rPr>
          <w:vertAlign w:val="subscript"/>
        </w:rPr>
        <w:t>def1</w:t>
      </w:r>
      <w:r>
        <w:t xml:space="preserve">&lt;2, </w:t>
      </w:r>
    </w:p>
    <w:p w14:paraId="19F6CA4C" w14:textId="77777777" w:rsidR="000A6D2D" w:rsidRDefault="000A6D2D" w:rsidP="000A6D2D">
      <w:pPr>
        <w:pStyle w:val="STnormal"/>
      </w:pPr>
      <w:r>
        <w:t>•</w:t>
      </w:r>
      <w:r>
        <w:tab/>
        <w:t>budovou pavilonu následné péče E</w:t>
      </w:r>
      <w:r w:rsidRPr="00B02683">
        <w:rPr>
          <w:vertAlign w:val="subscript"/>
        </w:rPr>
        <w:t>def2</w:t>
      </w:r>
      <w:r>
        <w:t xml:space="preserve"> min 60 MPa, poměr E</w:t>
      </w:r>
      <w:r w:rsidRPr="00B02683">
        <w:rPr>
          <w:vertAlign w:val="subscript"/>
        </w:rPr>
        <w:t>def2</w:t>
      </w:r>
      <w:r>
        <w:t>/E</w:t>
      </w:r>
      <w:r w:rsidRPr="00B02683">
        <w:rPr>
          <w:vertAlign w:val="subscript"/>
        </w:rPr>
        <w:t>def1</w:t>
      </w:r>
      <w:r>
        <w:t>&lt;2.</w:t>
      </w:r>
    </w:p>
    <w:p w14:paraId="39420A65" w14:textId="0329C97C" w:rsidR="000A6D2D" w:rsidRDefault="000A6D2D" w:rsidP="00C23E8B">
      <w:pPr>
        <w:pStyle w:val="STnormal"/>
      </w:pPr>
      <w:r>
        <w:lastRenderedPageBreak/>
        <w:t>Zpevňování zeminy vápnem proběhne kompletně po celé vyrovnané pláni, tedy jak na nasypaných vrstvách, tak na původních rostlých, a to v mocnosti 400 mm.</w:t>
      </w:r>
    </w:p>
    <w:p w14:paraId="604152AE" w14:textId="75234D12" w:rsidR="00CF5F30" w:rsidRDefault="00CF5F30" w:rsidP="00CF5F30">
      <w:pPr>
        <w:pStyle w:val="STodrkyabc"/>
      </w:pPr>
      <w:r>
        <w:t>Základové konstrukce</w:t>
      </w:r>
    </w:p>
    <w:p w14:paraId="6650A021" w14:textId="52B6A848" w:rsidR="000A6D2D" w:rsidRDefault="000A6D2D" w:rsidP="00C23E8B">
      <w:pPr>
        <w:pStyle w:val="STnormal"/>
      </w:pPr>
      <w:r>
        <w:t xml:space="preserve">Založení objektu je podrobně zpracováno v dílu D.1.02 Stavebně konstrukční řešení. Objekt bude založený plošně na železobetonové základové desce. Základová deska tloušťky 500 mm bude realizovaná z betonu třídy C30/37 a vyztužená vázanou betonářskou výztuží třídy B500 B.  Základová deska bude uložená na podkladový beton tloušťky 100 mm, z nevyztuženého betonu třídy C16/20.  </w:t>
      </w:r>
    </w:p>
    <w:p w14:paraId="75ECA6F3" w14:textId="6331D049" w:rsidR="00CF5F30" w:rsidRDefault="00CF5F30" w:rsidP="00CF5F30">
      <w:pPr>
        <w:pStyle w:val="STodrkyabc"/>
      </w:pPr>
      <w:r>
        <w:t>Hutněné zásypy</w:t>
      </w:r>
    </w:p>
    <w:p w14:paraId="09105A10" w14:textId="18C8DE3C" w:rsidR="00AC59B9" w:rsidRDefault="00AC59B9" w:rsidP="00C23E8B">
      <w:pPr>
        <w:pStyle w:val="STnormal"/>
      </w:pPr>
      <w:r>
        <w:t>Pro zhutněné násypy bude použit vhodný materiál (např. vhodná zemina z výkopů, štěrkopísek, stavební recyklát apod.).</w:t>
      </w:r>
    </w:p>
    <w:p w14:paraId="7A453EA7" w14:textId="6D026EA6" w:rsidR="00CF5F30" w:rsidRDefault="00CF5F30" w:rsidP="00CF5F30">
      <w:pPr>
        <w:pStyle w:val="STodrkyabc"/>
      </w:pPr>
      <w:r>
        <w:t>Svislé nosné konstrukce</w:t>
      </w:r>
    </w:p>
    <w:p w14:paraId="5A50CF44" w14:textId="77777777" w:rsidR="00AC59B9" w:rsidRPr="00D17B29" w:rsidRDefault="00AC59B9" w:rsidP="00C23E8B">
      <w:pPr>
        <w:pStyle w:val="STnormal"/>
      </w:pPr>
      <w:r w:rsidRPr="00D17B29">
        <w:t xml:space="preserve">Svislé nosné konstrukce nadzemních podlaží tvoří zděné obvodové a vnitřní nosné stěny, železobetonové stěny jádra z monolitického betonu a v místech koncertovaných zatížení jsou navrženy železobetonové sloupy. </w:t>
      </w:r>
    </w:p>
    <w:p w14:paraId="65C27B4E" w14:textId="79816B41" w:rsidR="00AC59B9" w:rsidRPr="00D17B29" w:rsidRDefault="00AC59B9" w:rsidP="00C23E8B">
      <w:pPr>
        <w:pStyle w:val="STnormal"/>
      </w:pPr>
      <w:r w:rsidRPr="00D17B29">
        <w:t>Zděné obvodové nosné stěny 1.NP</w:t>
      </w:r>
      <w:r>
        <w:t xml:space="preserve"> </w:t>
      </w:r>
      <w:r w:rsidRPr="00D17B29">
        <w:t xml:space="preserve">jsou navrženy z tvárnic </w:t>
      </w:r>
      <w:r>
        <w:t>z autoklávovaného pórobetonu</w:t>
      </w:r>
      <w:r w:rsidRPr="00D17B29">
        <w:t xml:space="preserve"> tloušťky </w:t>
      </w:r>
      <w:r w:rsidR="00C23E8B">
        <w:br/>
      </w:r>
      <w:r w:rsidRPr="00D17B29">
        <w:t>450</w:t>
      </w:r>
      <w:r>
        <w:t xml:space="preserve"> a 375</w:t>
      </w:r>
      <w:r w:rsidRPr="00D17B29">
        <w:t xml:space="preserve"> mm na lepící maltu.</w:t>
      </w:r>
    </w:p>
    <w:p w14:paraId="71015C2A" w14:textId="04D9BFFC" w:rsidR="00AC59B9" w:rsidRPr="00D17B29" w:rsidRDefault="00AC59B9" w:rsidP="00C23E8B">
      <w:pPr>
        <w:pStyle w:val="STnormal"/>
      </w:pPr>
      <w:r w:rsidRPr="00D17B29">
        <w:t xml:space="preserve">Zděné vnitřní nosné stěny 1.NP jsou navrženy z tvárnic </w:t>
      </w:r>
      <w:r>
        <w:t>z autoklávovaného pórobetonu</w:t>
      </w:r>
      <w:r w:rsidRPr="00D17B29">
        <w:t xml:space="preserve"> pevnosti P6-650 PD, tloušťky 250 mm na lepící maltu.</w:t>
      </w:r>
    </w:p>
    <w:p w14:paraId="2B06D539" w14:textId="0244A1DC" w:rsidR="00AC59B9" w:rsidRPr="00D17B29" w:rsidRDefault="00AC59B9" w:rsidP="00C23E8B">
      <w:pPr>
        <w:pStyle w:val="STnormal"/>
      </w:pPr>
      <w:r w:rsidRPr="00D17B29">
        <w:t>Zděné obvodové nosné stěny 2.NP jsou navrženy z</w:t>
      </w:r>
      <w:r>
        <w:t xml:space="preserve"> tvárnic</w:t>
      </w:r>
      <w:r w:rsidRPr="00D17B29">
        <w:t> </w:t>
      </w:r>
      <w:r>
        <w:t>z autoklávovaného pórobetonu</w:t>
      </w:r>
      <w:r w:rsidRPr="00D17B29">
        <w:t xml:space="preserve"> tloušťky </w:t>
      </w:r>
      <w:r>
        <w:br/>
      </w:r>
      <w:r w:rsidRPr="00D17B29">
        <w:t>450 mm na lepící maltu.</w:t>
      </w:r>
    </w:p>
    <w:p w14:paraId="402EB00B" w14:textId="524234D5" w:rsidR="00AC59B9" w:rsidRPr="00D17B29" w:rsidRDefault="00AC59B9" w:rsidP="00C23E8B">
      <w:pPr>
        <w:pStyle w:val="STnormal"/>
      </w:pPr>
      <w:r w:rsidRPr="00D17B29">
        <w:t xml:space="preserve">Zděné vnitřní nosné stěny 2.NP jsou navrženy z tvárnic </w:t>
      </w:r>
      <w:r>
        <w:t>z autoklávovaného pórobetonu</w:t>
      </w:r>
      <w:r w:rsidRPr="00D17B29">
        <w:t>, tloušťky 250 mm na lepící maltu.</w:t>
      </w:r>
    </w:p>
    <w:p w14:paraId="40E94D2D" w14:textId="5955ACEB" w:rsidR="00AC59B9" w:rsidRPr="00D17B29" w:rsidRDefault="00AC59B9" w:rsidP="00C23E8B">
      <w:pPr>
        <w:pStyle w:val="STnormal"/>
      </w:pPr>
      <w:r w:rsidRPr="00D17B29">
        <w:t>Ztužující jádra 1.NP a 2.NP jsou navrženy z monolitického beton</w:t>
      </w:r>
      <w:r>
        <w:t>u</w:t>
      </w:r>
      <w:r w:rsidRPr="00D17B29">
        <w:t xml:space="preserve"> C25/30 a </w:t>
      </w:r>
      <w:r w:rsidR="009A12EE" w:rsidRPr="00D17B29">
        <w:t>vyztužen</w:t>
      </w:r>
      <w:r w:rsidR="009A12EE">
        <w:t>é</w:t>
      </w:r>
      <w:r w:rsidR="009A12EE" w:rsidRPr="00D17B29">
        <w:t xml:space="preserve"> </w:t>
      </w:r>
      <w:r w:rsidRPr="00D17B29">
        <w:t>betonářskou výztuží B500 B.</w:t>
      </w:r>
    </w:p>
    <w:p w14:paraId="51428D24" w14:textId="77777777" w:rsidR="00AC59B9" w:rsidRPr="00D17B29" w:rsidRDefault="00AC59B9" w:rsidP="00C23E8B">
      <w:pPr>
        <w:pStyle w:val="STnormal"/>
      </w:pPr>
      <w:r w:rsidRPr="00D17B29">
        <w:t>V místě konce</w:t>
      </w:r>
      <w:r>
        <w:t>ntr</w:t>
      </w:r>
      <w:r w:rsidRPr="00D17B29">
        <w:t>ovaných zatížení v obvodových stěnách jsou navrženy železobetonové sloupy z betonu C30/37 a vyztužené betonářskou výztuží B500 B.</w:t>
      </w:r>
    </w:p>
    <w:p w14:paraId="76B9A80D" w14:textId="3A504A0F" w:rsidR="00CF5F30" w:rsidRDefault="00CF5F30" w:rsidP="00CF5F30">
      <w:pPr>
        <w:pStyle w:val="STodrkyabc"/>
      </w:pPr>
      <w:r>
        <w:t>Vodorovné nosné konstrukce</w:t>
      </w:r>
    </w:p>
    <w:p w14:paraId="273FD2A2" w14:textId="55F5266D" w:rsidR="00AC59B9" w:rsidRDefault="00AC59B9" w:rsidP="00AC59B9">
      <w:pPr>
        <w:pStyle w:val="STnormal"/>
      </w:pPr>
      <w:r>
        <w:t xml:space="preserve">Strop nad 1.NP je navržen jako kombinace vložkového systémového stropu tloušťky 250 mm </w:t>
      </w:r>
      <w:r w:rsidR="00C23E8B">
        <w:br/>
      </w:r>
      <w:r>
        <w:t xml:space="preserve">s nadbetonávkou hr. 80 mm z betonu třídy C30/37 a monolitické železobetonové stropy tloušťky </w:t>
      </w:r>
      <w:r w:rsidR="00C23E8B">
        <w:br/>
      </w:r>
      <w:r>
        <w:t>300 mm taktéž z betonu C30/37 a vyztužené vázanou betonářskou výztuží B500 B.</w:t>
      </w:r>
    </w:p>
    <w:p w14:paraId="5680557C" w14:textId="1EE0C654" w:rsidR="00AC59B9" w:rsidRDefault="00AC59B9" w:rsidP="00AC59B9">
      <w:pPr>
        <w:pStyle w:val="STnormal"/>
      </w:pPr>
      <w:r>
        <w:t xml:space="preserve"> Strop nad garáží bude zhotovený z prefabrikovaných </w:t>
      </w:r>
      <w:r w:rsidR="00C23E8B">
        <w:t>předpjatých dutinových stropních panelů</w:t>
      </w:r>
      <w:r>
        <w:t xml:space="preserve"> tloušťky 250 mm. S ohledem na skutečnost, že v této střeše budou otvory pro světlovody, je potřebné, aby byl kladečský plán </w:t>
      </w:r>
      <w:r w:rsidR="002A6A67">
        <w:t xml:space="preserve">stropních panelů </w:t>
      </w:r>
      <w:bookmarkStart w:id="24" w:name="_GoBack"/>
      <w:bookmarkEnd w:id="24"/>
      <w:r>
        <w:t xml:space="preserve">navržen výrobcem těchto panelů se zohledněním polohy projektovaných otvorů. Směr ukládání stropů je </w:t>
      </w:r>
      <w:r w:rsidR="00EE6405">
        <w:t xml:space="preserve">jasný </w:t>
      </w:r>
      <w:r>
        <w:t>z výkresové dokumentace</w:t>
      </w:r>
      <w:r w:rsidR="00C23E8B">
        <w:t xml:space="preserve"> části D.1.02 Stavebně konstrukční řešení.</w:t>
      </w:r>
      <w:r>
        <w:t xml:space="preserve"> </w:t>
      </w:r>
    </w:p>
    <w:p w14:paraId="145C5E93" w14:textId="20AD272B" w:rsidR="00AC59B9" w:rsidRDefault="00AC59B9" w:rsidP="00AC59B9">
      <w:pPr>
        <w:pStyle w:val="STnormal"/>
      </w:pPr>
      <w:r>
        <w:t xml:space="preserve">Strop nad 2.NP je </w:t>
      </w:r>
      <w:r w:rsidR="00EE6405">
        <w:t xml:space="preserve">navržen </w:t>
      </w:r>
      <w:r>
        <w:t xml:space="preserve">z vložkového </w:t>
      </w:r>
      <w:r w:rsidR="00C23E8B">
        <w:t xml:space="preserve">systémového </w:t>
      </w:r>
      <w:r>
        <w:t xml:space="preserve">stropu tloušťky 250 mm s nadbetonávkou </w:t>
      </w:r>
      <w:r w:rsidR="00C23E8B">
        <w:br/>
      </w:r>
      <w:r>
        <w:t>80 mm z betonu třídy C30/37. Ukládání stropů je jasné z výkresové dokumentace.</w:t>
      </w:r>
    </w:p>
    <w:p w14:paraId="36A4EFCA" w14:textId="3C11AD94" w:rsidR="00AC59B9" w:rsidRDefault="00AC59B9" w:rsidP="00AC59B9">
      <w:pPr>
        <w:pStyle w:val="STnormal"/>
      </w:pPr>
      <w:r>
        <w:t xml:space="preserve">Nad dveřními a okenními otvory v obvodových a vnitřních nosních stěnách jsou navrženy </w:t>
      </w:r>
      <w:r w:rsidR="00EE6405">
        <w:t xml:space="preserve">systémové </w:t>
      </w:r>
      <w:r>
        <w:t xml:space="preserve">překladové trámce a nosné překlady </w:t>
      </w:r>
      <w:r w:rsidR="00EE6405">
        <w:t>pórobetonového systému</w:t>
      </w:r>
      <w:r>
        <w:t xml:space="preserve">. V místě větších rozponů jsou navrženy monolitické železobetonové překlady z betonu C30/37 a vyztužené vázanou betonářskou výztuží </w:t>
      </w:r>
      <w:r w:rsidR="00EE6405">
        <w:t>B500 </w:t>
      </w:r>
      <w:r>
        <w:t>B.</w:t>
      </w:r>
    </w:p>
    <w:p w14:paraId="3535E569" w14:textId="00CD521A" w:rsidR="00AC59B9" w:rsidRDefault="00AC59B9" w:rsidP="00AC59B9">
      <w:pPr>
        <w:pStyle w:val="STnormal"/>
      </w:pPr>
      <w:r>
        <w:t xml:space="preserve">Všechny zděné nosné stěny budou ukončeny ztužujícími monolitickými železobetonovými věnci </w:t>
      </w:r>
      <w:r w:rsidR="00145DBD">
        <w:br/>
      </w:r>
      <w:r>
        <w:t>z betonu C30/37 a vyztužené budou vázanou betonářskou výztuží B500 B.</w:t>
      </w:r>
    </w:p>
    <w:p w14:paraId="750BF393" w14:textId="3D49AF96" w:rsidR="00282F02" w:rsidRDefault="00282F02" w:rsidP="00282F02">
      <w:pPr>
        <w:pStyle w:val="STodrkyabc"/>
      </w:pPr>
      <w:r>
        <w:lastRenderedPageBreak/>
        <w:t xml:space="preserve">Střechy </w:t>
      </w:r>
    </w:p>
    <w:p w14:paraId="4EE1EBC0" w14:textId="5C887630" w:rsidR="00282F02" w:rsidRDefault="00282F02" w:rsidP="00282F02">
      <w:pPr>
        <w:pStyle w:val="STnormal"/>
      </w:pPr>
      <w:r w:rsidRPr="00885B5C">
        <w:t xml:space="preserve">Všechny hlavní plochy střechy nad předmětným objektem jsou řešeny jako ploché s malým spádem </w:t>
      </w:r>
      <w:r w:rsidR="00145DBD">
        <w:br/>
      </w:r>
      <w:r w:rsidRPr="00885B5C">
        <w:t xml:space="preserve">ke vnitřním odvodňovacím vpustím, </w:t>
      </w:r>
      <w:r>
        <w:t xml:space="preserve">hydroizolaci tvoří asfaltové pásy kryté vrstvou z kačírku. </w:t>
      </w:r>
      <w:r w:rsidRPr="00885B5C">
        <w:t xml:space="preserve">Stříšky nad přejezdy výtahových šachet jsou </w:t>
      </w:r>
      <w:r>
        <w:t xml:space="preserve">pultové </w:t>
      </w:r>
      <w:r w:rsidRPr="00885B5C">
        <w:t>s malým sklonem, s</w:t>
      </w:r>
      <w:r>
        <w:t> </w:t>
      </w:r>
      <w:r w:rsidRPr="00885B5C">
        <w:t>krytinou</w:t>
      </w:r>
      <w:r>
        <w:t xml:space="preserve"> PVC</w:t>
      </w:r>
      <w:r w:rsidR="00145DBD">
        <w:t>-P</w:t>
      </w:r>
      <w:r>
        <w:t xml:space="preserve"> (B</w:t>
      </w:r>
      <w:r>
        <w:rPr>
          <w:vertAlign w:val="subscript"/>
        </w:rPr>
        <w:t>ROOF</w:t>
      </w:r>
      <w:r>
        <w:t xml:space="preserve">t3). Střecha nástavby kotelny je z lehkého samonosného kompozitního střešního panelu. </w:t>
      </w:r>
      <w:r w:rsidRPr="00885B5C">
        <w:t xml:space="preserve">Střechy jsou po obvodě lemovány </w:t>
      </w:r>
      <w:r>
        <w:t xml:space="preserve">oplechováním a </w:t>
      </w:r>
      <w:r w:rsidRPr="00885B5C">
        <w:t>atikami.</w:t>
      </w:r>
      <w:r w:rsidR="00145DBD">
        <w:t xml:space="preserve"> </w:t>
      </w:r>
      <w:r w:rsidR="0038077A">
        <w:t>Skladby jsou patrné v tabulce Skladby střech.</w:t>
      </w:r>
    </w:p>
    <w:p w14:paraId="79529D0D" w14:textId="0C8E8DE6" w:rsidR="00584564" w:rsidRDefault="00584564" w:rsidP="00584564">
      <w:pPr>
        <w:pStyle w:val="STodrkyabc"/>
      </w:pPr>
      <w:r>
        <w:t>Podlahy</w:t>
      </w:r>
    </w:p>
    <w:p w14:paraId="53E678B6" w14:textId="70E969DA" w:rsidR="00584564" w:rsidRDefault="00584564" w:rsidP="00584564">
      <w:pPr>
        <w:pStyle w:val="STnormal"/>
      </w:pPr>
      <w:r>
        <w:t xml:space="preserve">Skladby jsou </w:t>
      </w:r>
      <w:r w:rsidR="00282F02">
        <w:t xml:space="preserve">patrné v tabulce Skladby hrubých podlah. </w:t>
      </w:r>
      <w:r w:rsidR="00282F02" w:rsidRPr="00461515">
        <w:t>Nášlapné vrstvy podlah jsou patrné z</w:t>
      </w:r>
      <w:r w:rsidR="00282F02">
        <w:t> Tabulky místností a z přílohy Půdorys povrchů podlah (součást Skladeb konstrukcí).</w:t>
      </w:r>
      <w:r w:rsidR="00282F02" w:rsidRPr="00461515">
        <w:t xml:space="preserve"> </w:t>
      </w:r>
      <w:r w:rsidR="00282F02">
        <w:t>O</w:t>
      </w:r>
      <w:r w:rsidR="00282F02" w:rsidRPr="00461515">
        <w:t>becně ve vstupních prostorech a ZZS jsou dlažby, v prostorech zdravotně technických zázemí a provozech namáhaných vlhkostí či zvýšenými hygienickými nároky bude PVC.</w:t>
      </w:r>
      <w:r w:rsidR="00282F02">
        <w:t xml:space="preserve"> V provozu zázemí gastro bude odolná podlahová stěrka. </w:t>
      </w:r>
      <w:r w:rsidR="00282F02" w:rsidRPr="00461515">
        <w:t xml:space="preserve">Povrchy všech podlah budou s </w:t>
      </w:r>
      <w:r w:rsidR="002C3100" w:rsidRPr="00461515">
        <w:t>protiskluznost</w:t>
      </w:r>
      <w:r w:rsidR="002C3100">
        <w:t>í</w:t>
      </w:r>
      <w:r w:rsidR="002C3100" w:rsidRPr="00461515">
        <w:t xml:space="preserve"> </w:t>
      </w:r>
      <w:r w:rsidR="00282F02" w:rsidRPr="00461515">
        <w:t>odpovídající</w:t>
      </w:r>
      <w:r w:rsidR="002C3100" w:rsidRPr="002C3100">
        <w:t xml:space="preserve"> </w:t>
      </w:r>
      <w:r w:rsidR="002C3100" w:rsidRPr="00461515">
        <w:t>normě</w:t>
      </w:r>
      <w:r w:rsidR="00282F02" w:rsidRPr="00461515">
        <w:t xml:space="preserve">. </w:t>
      </w:r>
    </w:p>
    <w:p w14:paraId="7AFA54FC" w14:textId="357F0983" w:rsidR="00CF5F30" w:rsidRDefault="00CF5F30" w:rsidP="00C23E8B">
      <w:pPr>
        <w:pStyle w:val="STodrkyabc"/>
      </w:pPr>
      <w:r>
        <w:t>Překlady</w:t>
      </w:r>
    </w:p>
    <w:p w14:paraId="46AC4EDF" w14:textId="5B2973BE" w:rsidR="00940922" w:rsidRDefault="00940922" w:rsidP="00940922">
      <w:pPr>
        <w:pStyle w:val="STnormal"/>
      </w:pPr>
      <w:r>
        <w:t xml:space="preserve">Nad dveřními a okenními otvory v obvodových a vnitřních nosních stěnách jsou navrženy </w:t>
      </w:r>
      <w:r w:rsidR="002C3100">
        <w:t xml:space="preserve">systémové </w:t>
      </w:r>
      <w:r>
        <w:t xml:space="preserve">překladové trámce a nosné překlady </w:t>
      </w:r>
      <w:r w:rsidR="002C3100">
        <w:t>pórobetonového systému</w:t>
      </w:r>
      <w:r>
        <w:t xml:space="preserve">. V místě větších rozponů jsou navrženy monolitické železobetonové překlady z betonu C30/37 a vyztužené vázanou betonářskou výztuží </w:t>
      </w:r>
      <w:r w:rsidR="002C3100">
        <w:t>B500 </w:t>
      </w:r>
      <w:r>
        <w:t>B.</w:t>
      </w:r>
    </w:p>
    <w:p w14:paraId="57639932" w14:textId="5AF7E790" w:rsidR="00CF5F30" w:rsidRDefault="00CF5F30" w:rsidP="00C23E8B">
      <w:pPr>
        <w:pStyle w:val="STodrkyabc"/>
      </w:pPr>
      <w:r>
        <w:t>Schodiště</w:t>
      </w:r>
    </w:p>
    <w:p w14:paraId="737B5434" w14:textId="72EAF96E" w:rsidR="00940922" w:rsidRDefault="00F031F7" w:rsidP="00F031F7">
      <w:pPr>
        <w:pStyle w:val="STnormal"/>
      </w:pPr>
      <w:r w:rsidRPr="00F031F7">
        <w:t>V objektu jsou navržen</w:t>
      </w:r>
      <w:r>
        <w:t>y</w:t>
      </w:r>
      <w:r w:rsidRPr="00F031F7">
        <w:t xml:space="preserve"> schodiště vedoucí z 1.NP na 2.NP, resp. 3.NP. Schodiště budou </w:t>
      </w:r>
      <w:r w:rsidR="002C3100" w:rsidRPr="00F031F7">
        <w:t>přím</w:t>
      </w:r>
      <w:r w:rsidR="002C3100">
        <w:t>á</w:t>
      </w:r>
      <w:r w:rsidR="002C3100" w:rsidRPr="00F031F7">
        <w:t xml:space="preserve"> dvo</w:t>
      </w:r>
      <w:r w:rsidR="002C3100">
        <w:t>u</w:t>
      </w:r>
      <w:r w:rsidR="002C3100" w:rsidRPr="00F031F7">
        <w:t>ramenn</w:t>
      </w:r>
      <w:r w:rsidR="002C3100">
        <w:t>á</w:t>
      </w:r>
      <w:r w:rsidRPr="00F031F7">
        <w:t xml:space="preserve">, jedno </w:t>
      </w:r>
      <w:r w:rsidR="00DA0E7C" w:rsidRPr="00F031F7">
        <w:t>tříramenné</w:t>
      </w:r>
      <w:r w:rsidR="00DA0E7C">
        <w:t>.</w:t>
      </w:r>
      <w:r w:rsidRPr="00F031F7">
        <w:t xml:space="preserve"> Podesty a mezipodesty jsou navrženy jako železobetonové monolitické z betonu C30/37 a vyztužené vázanou betonářskou výztuží </w:t>
      </w:r>
      <w:r w:rsidR="002C3100" w:rsidRPr="00F031F7">
        <w:t>B500</w:t>
      </w:r>
      <w:r w:rsidR="002C3100">
        <w:t> </w:t>
      </w:r>
      <w:r w:rsidRPr="00F031F7">
        <w:t xml:space="preserve">B, resp. </w:t>
      </w:r>
      <w:r w:rsidR="002C3100">
        <w:t xml:space="preserve">obdobně </w:t>
      </w:r>
      <w:r>
        <w:t>j</w:t>
      </w:r>
      <w:r w:rsidRPr="00F031F7">
        <w:t xml:space="preserve">ako vložkové </w:t>
      </w:r>
      <w:r>
        <w:t>systémové stropy</w:t>
      </w:r>
      <w:r w:rsidRPr="00F031F7">
        <w:t>. Schodišťová ramena</w:t>
      </w:r>
      <w:r>
        <w:t xml:space="preserve"> dvouramenných schodišť</w:t>
      </w:r>
      <w:r w:rsidRPr="00F031F7">
        <w:t xml:space="preserve"> jsou navržena jako prefabrikované konstrukce.</w:t>
      </w:r>
    </w:p>
    <w:p w14:paraId="14AEDBE6" w14:textId="24D470BF" w:rsidR="00F031F7" w:rsidRDefault="00F031F7" w:rsidP="00F031F7">
      <w:pPr>
        <w:pStyle w:val="STodrkyabc"/>
      </w:pPr>
      <w:r>
        <w:t>Ocelové konstrukce</w:t>
      </w:r>
    </w:p>
    <w:p w14:paraId="06E41BD3" w14:textId="29BE732B" w:rsidR="00F031F7" w:rsidRDefault="00F031F7" w:rsidP="00F031F7">
      <w:pPr>
        <w:pStyle w:val="STnormal"/>
      </w:pPr>
      <w:r>
        <w:t>Součástí objektu jsou drobné ocelové konstrukce</w:t>
      </w:r>
      <w:r w:rsidR="00A409FD">
        <w:t xml:space="preserve"> (viz část D.1.02 Stavebně konstrukční řešení)</w:t>
      </w:r>
      <w:r>
        <w:t xml:space="preserve">. </w:t>
      </w:r>
    </w:p>
    <w:p w14:paraId="6AF80E2C" w14:textId="4F8C7520" w:rsidR="00F031F7" w:rsidRDefault="00F031F7" w:rsidP="00F031F7">
      <w:pPr>
        <w:pStyle w:val="STnormal"/>
      </w:pPr>
      <w:r>
        <w:t xml:space="preserve">Na střeše objektu budou </w:t>
      </w:r>
      <w:r w:rsidR="002C3100">
        <w:t xml:space="preserve">umístěny </w:t>
      </w:r>
      <w:r>
        <w:t>ocelové konstrukce plošin pro vzduchotechnické jednotky, budou kotvené do stropu nad 2.</w:t>
      </w:r>
      <w:r w:rsidR="002C3100">
        <w:t xml:space="preserve">NP </w:t>
      </w:r>
      <w:r>
        <w:t>v místě nosných zdí. Konstrukce je navržena jako montovaná s povrchovou úpravou žárového zinkování.</w:t>
      </w:r>
    </w:p>
    <w:p w14:paraId="1666A1B3" w14:textId="77777777" w:rsidR="00F031F7" w:rsidRDefault="00F031F7" w:rsidP="00F031F7">
      <w:pPr>
        <w:pStyle w:val="STnormal"/>
      </w:pPr>
      <w:r>
        <w:t>Nosná konstrukce vstupního portálu je navržena z ocelových uzavřených obdélníkových profilů. Konstrukce je navržena jako montovaná s povrchovou úpravou žárového zinkování.</w:t>
      </w:r>
    </w:p>
    <w:p w14:paraId="0614AD02" w14:textId="5FD3579B" w:rsidR="00F031F7" w:rsidRDefault="00F031F7" w:rsidP="00F031F7">
      <w:pPr>
        <w:pStyle w:val="STnormal"/>
      </w:pPr>
      <w:r>
        <w:t xml:space="preserve">Přístřešek na obaly na severní fasádě objektu bude přestřešen </w:t>
      </w:r>
      <w:r w:rsidR="00A409FD">
        <w:t>trapézovým</w:t>
      </w:r>
      <w:r>
        <w:t xml:space="preserve"> pleche</w:t>
      </w:r>
      <w:r w:rsidR="00A409FD">
        <w:t xml:space="preserve">m uloženým </w:t>
      </w:r>
      <w:r w:rsidR="00145DBD">
        <w:br/>
      </w:r>
      <w:r w:rsidR="00A409FD">
        <w:t xml:space="preserve">na ocelovou konstrukci z válcovaných nosníků. </w:t>
      </w:r>
    </w:p>
    <w:p w14:paraId="5ECE62FC" w14:textId="10E746B0" w:rsidR="00CF5F30" w:rsidRDefault="00CF5F30" w:rsidP="00C23E8B">
      <w:pPr>
        <w:pStyle w:val="STodrkyabc"/>
      </w:pPr>
      <w:r>
        <w:t>Komín</w:t>
      </w:r>
    </w:p>
    <w:p w14:paraId="138F7E1F" w14:textId="040739E1" w:rsidR="00A409FD" w:rsidRDefault="00A409FD" w:rsidP="00A409FD">
      <w:pPr>
        <w:pStyle w:val="STnormal"/>
      </w:pPr>
      <w:r>
        <w:t xml:space="preserve">Komíny jsou podrobně pospány v části </w:t>
      </w:r>
      <w:r w:rsidR="006A599A">
        <w:t xml:space="preserve">D.1.06 Ústřední vytápění. Sání spalovacího vzduchu a odvod spalin bude zajištěn pro každý kotel zajišťovat samostatný děleným systémem ø160/200. Sání spalovacího vzduchu bude umístěno na fasádě objektu. Sání bude pro oba kotle samostatné a bude vedeno pod stropem technické místnosti. Vyústění komína musí být vyvedeno více než 1,0 m nad rovinu střechy (vyústění spalinové cesty musí splňovat požadavky normy pro přetlakové spalinové cesty </w:t>
      </w:r>
      <w:r w:rsidR="002C3100">
        <w:t>ČSN 73 </w:t>
      </w:r>
      <w:r w:rsidR="006A599A">
        <w:t xml:space="preserve">4201).  </w:t>
      </w:r>
    </w:p>
    <w:p w14:paraId="428B3EBF" w14:textId="2A670C93" w:rsidR="00CF5F30" w:rsidRDefault="00CF5F30" w:rsidP="00C23E8B">
      <w:pPr>
        <w:pStyle w:val="STodrkyabc"/>
      </w:pPr>
      <w:r>
        <w:t>Dělící konstrukce</w:t>
      </w:r>
    </w:p>
    <w:p w14:paraId="4E5A300E" w14:textId="585B949E" w:rsidR="006A599A" w:rsidRDefault="006A599A" w:rsidP="006A599A">
      <w:pPr>
        <w:pStyle w:val="STnormal"/>
      </w:pPr>
      <w:r>
        <w:t>Dělící příčky</w:t>
      </w:r>
      <w:r w:rsidR="00DA0E7C">
        <w:t xml:space="preserve"> a instalační příčky</w:t>
      </w:r>
      <w:r>
        <w:t xml:space="preserve"> v celém objektu budou sádrokartonové. Systémová skladba </w:t>
      </w:r>
      <w:r w:rsidR="00DA0E7C">
        <w:t xml:space="preserve">příček </w:t>
      </w:r>
      <w:r>
        <w:t xml:space="preserve">odpovídá </w:t>
      </w:r>
      <w:r w:rsidR="00DA0E7C">
        <w:t>tloušťkám příčky</w:t>
      </w:r>
      <w:r>
        <w:t xml:space="preserve"> 150 mm, oboustranně opláštěné dvěma SDK deskami</w:t>
      </w:r>
      <w:r w:rsidR="00DA0E7C">
        <w:t xml:space="preserve">. </w:t>
      </w:r>
      <w:r w:rsidR="006E74F3">
        <w:t xml:space="preserve">Při požárně dělící </w:t>
      </w:r>
      <w:r w:rsidR="006E74F3">
        <w:lastRenderedPageBreak/>
        <w:t>konstrukci budou použity systémové skladby atestované výrobcem s příslušní systémovou skladbou příčky s požadovanou protipožární odolností. V případě mokrých provozů (koupelny, vodoléčba atd</w:t>
      </w:r>
      <w:r w:rsidR="002C3100">
        <w:t>.</w:t>
      </w:r>
      <w:r w:rsidR="006E74F3">
        <w:t xml:space="preserve">) budou použité SDK desky impregnované. Ve zdravotnické výstavbě se uvažuje s požadovanou stavební neprůzvučností 47 dB mezi lůžkovými pokoji, vyšetřovnami, chodbami apod. Příčky budou ukládané finalizaci podlahy na horní hranu železobetonové desky, resp. na stropní konstrukci pro přerušení akustického mostu. </w:t>
      </w:r>
      <w:r w:rsidR="00DA0E7C" w:rsidRPr="00DA0E7C">
        <w:rPr>
          <w:u w:val="single"/>
        </w:rPr>
        <w:t xml:space="preserve">Tento typ provádění vyžaduje </w:t>
      </w:r>
      <w:r w:rsidR="002C3100" w:rsidRPr="00DA0E7C">
        <w:rPr>
          <w:u w:val="single"/>
        </w:rPr>
        <w:t>vy</w:t>
      </w:r>
      <w:r w:rsidR="002C3100">
        <w:rPr>
          <w:u w:val="single"/>
        </w:rPr>
        <w:t xml:space="preserve">sokou </w:t>
      </w:r>
      <w:r w:rsidR="00DA0E7C" w:rsidRPr="00DA0E7C">
        <w:rPr>
          <w:u w:val="single"/>
        </w:rPr>
        <w:t>pracovní disciplínu přímo na stavbě</w:t>
      </w:r>
      <w:r w:rsidR="00DA0E7C" w:rsidRPr="00261C6A">
        <w:t xml:space="preserve">. </w:t>
      </w:r>
      <w:r w:rsidR="006E74F3" w:rsidRPr="006E74F3">
        <w:t>Skladby SDK příče</w:t>
      </w:r>
      <w:r w:rsidR="002C3100">
        <w:t>k</w:t>
      </w:r>
      <w:r w:rsidR="006E74F3" w:rsidRPr="006E74F3">
        <w:t xml:space="preserve"> jsou popsané ve Skladbě stěn a příček.</w:t>
      </w:r>
      <w:r w:rsidR="00261C6A">
        <w:t xml:space="preserve"> </w:t>
      </w:r>
      <w:r w:rsidR="002C3100">
        <w:t>Příčky je nezbytné r</w:t>
      </w:r>
      <w:r w:rsidR="00261C6A">
        <w:t xml:space="preserve">ealizovat dle manuálu dodavatele, resp. </w:t>
      </w:r>
      <w:r w:rsidR="002C3100">
        <w:t xml:space="preserve">konzultovat </w:t>
      </w:r>
      <w:r w:rsidR="00261C6A">
        <w:t>řešení s dodavatelem systému SDK příček.</w:t>
      </w:r>
    </w:p>
    <w:p w14:paraId="2199E27A" w14:textId="2392A795" w:rsidR="00261C6A" w:rsidRDefault="00261C6A" w:rsidP="00261C6A">
      <w:pPr>
        <w:pStyle w:val="STodrkyabc"/>
      </w:pPr>
      <w:r>
        <w:t>Podhledy</w:t>
      </w:r>
    </w:p>
    <w:p w14:paraId="26697AA7" w14:textId="0E474FF1" w:rsidR="00261C6A" w:rsidRDefault="00261C6A" w:rsidP="00971366">
      <w:pPr>
        <w:pStyle w:val="STnormal"/>
      </w:pPr>
      <w:r>
        <w:t xml:space="preserve">Vzhledem k nutnosti zakrytí množství instalací budou </w:t>
      </w:r>
      <w:r w:rsidR="00971366">
        <w:t xml:space="preserve">řešeny </w:t>
      </w:r>
      <w:r>
        <w:t>podhledy</w:t>
      </w:r>
      <w:r w:rsidR="00971366">
        <w:t xml:space="preserve">. Typ a rozsah navrhovaných podhledů je podrobně znázorněn a popsán v Půdorysech podhledů a </w:t>
      </w:r>
      <w:r w:rsidR="002C3100">
        <w:t xml:space="preserve">koordinaci </w:t>
      </w:r>
      <w:r w:rsidR="00971366">
        <w:t xml:space="preserve">koncových prvků </w:t>
      </w:r>
      <w:r w:rsidR="00A776B3">
        <w:br/>
      </w:r>
      <w:r w:rsidR="00971366">
        <w:t>a</w:t>
      </w:r>
      <w:r w:rsidR="002C3100">
        <w:t xml:space="preserve"> </w:t>
      </w:r>
      <w:r w:rsidR="00971366">
        <w:t xml:space="preserve">v tabulce Skladby povrchů stropů a podhledů. Pro zajištění hygieny </w:t>
      </w:r>
      <w:r w:rsidR="002C3100">
        <w:t xml:space="preserve">musí být </w:t>
      </w:r>
      <w:r w:rsidR="00971366">
        <w:t xml:space="preserve">povrchy kazet anebo sádrokartonových desek trvanlivé, snadno čistitelné a odolné proti desinfekčním prostředkům </w:t>
      </w:r>
      <w:r w:rsidR="002C3100">
        <w:t xml:space="preserve">používaných </w:t>
      </w:r>
      <w:r w:rsidR="00971366">
        <w:t xml:space="preserve">ve zdravotnictví, odolné proti bakteriím a houbám a nesmí se z nich oddělovat částice.  Povrchy musí být omyvatelné i vysokotlakým parním nebo vodním čistěním. Kazety musí být v závěsném systému zajištěny. </w:t>
      </w:r>
      <w:r w:rsidR="00971366" w:rsidRPr="00971366">
        <w:t xml:space="preserve">Provádění podhledů a řešení systémových detailů bude dle technologického předpisu výrobce. Koncové prvky zavěšené na podhled </w:t>
      </w:r>
      <w:r w:rsidR="002C3100">
        <w:t xml:space="preserve">je nezbytné </w:t>
      </w:r>
      <w:r w:rsidR="00971366" w:rsidRPr="00971366">
        <w:t xml:space="preserve">osazovat v souladu s technologickým manuálem v závislosti především na hmotnosti prvku (má vliv na typ podkonstrukce, </w:t>
      </w:r>
      <w:r w:rsidR="00A04E41">
        <w:t>ú</w:t>
      </w:r>
      <w:r w:rsidR="00A04E41" w:rsidRPr="00971366">
        <w:t>prav</w:t>
      </w:r>
      <w:r w:rsidR="00A04E41">
        <w:t>a</w:t>
      </w:r>
      <w:r w:rsidR="00A04E41" w:rsidRPr="00971366">
        <w:t xml:space="preserve"> </w:t>
      </w:r>
      <w:r w:rsidR="00971366" w:rsidRPr="00971366">
        <w:t>vzdálenosti závěsných bodů, typ upevňovacího prostředku atd.)</w:t>
      </w:r>
      <w:r w:rsidR="00A04E41">
        <w:t>.</w:t>
      </w:r>
      <w:r w:rsidR="00971366">
        <w:t xml:space="preserve"> Neprůvzdušné podhledy, nad kterými je veden rozvod medicinálních plynů (kyslík), budou doplněny podél těchto vedení cca po 10 metrech větracími mřížkami cca 100/100 mm v barvě povrchu podhledu. Kotevní techniku a způsoby zavěšení je nutné realizovat dle manuálu dodavatele, resp. konzultovat řešení s dodavatelem systému stropu a podhledů.</w:t>
      </w:r>
    </w:p>
    <w:p w14:paraId="4263E4FA" w14:textId="60D2981B" w:rsidR="00971366" w:rsidRDefault="00971366" w:rsidP="00261C6A">
      <w:pPr>
        <w:pStyle w:val="STnormal"/>
      </w:pPr>
      <w:r>
        <w:t xml:space="preserve">Sádrokartonové podhledy budou ukotveny na kovové závěsné profily, případně přímo montované </w:t>
      </w:r>
      <w:r w:rsidR="00A776B3">
        <w:br/>
      </w:r>
      <w:r>
        <w:t xml:space="preserve">na stropní konstrukci. Při požárně dělící konstrukci budou použity systémové skladby atestované výrobcem s příslušní systémovou skladbou podhledu s požadovanou protipožární odolností. V případě mokrých provozů (koupelny, vodoléčba atd) budou </w:t>
      </w:r>
      <w:r w:rsidR="00A04E41">
        <w:t xml:space="preserve">použity </w:t>
      </w:r>
      <w:r>
        <w:t>SDK desky impregnované.</w:t>
      </w:r>
    </w:p>
    <w:p w14:paraId="284044B0" w14:textId="7C12604D" w:rsidR="00971366" w:rsidRDefault="00971366" w:rsidP="00261C6A">
      <w:pPr>
        <w:pStyle w:val="STnormal"/>
      </w:pPr>
      <w:r>
        <w:t>Kazetové podhledy jsou uvažovány s viditelným rastrem</w:t>
      </w:r>
      <w:r w:rsidR="00A04E41">
        <w:t xml:space="preserve"> s povrchem v </w:t>
      </w:r>
      <w:r w:rsidR="00A47F5A">
        <w:t>bíl</w:t>
      </w:r>
      <w:r w:rsidR="00A04E41">
        <w:t>é</w:t>
      </w:r>
      <w:r w:rsidR="00A04E41" w:rsidRPr="00A04E41">
        <w:t xml:space="preserve"> </w:t>
      </w:r>
      <w:r w:rsidR="00A04E41">
        <w:t>barvě</w:t>
      </w:r>
      <w:r w:rsidR="00A47F5A">
        <w:t>. Závěsný kovový nosný rošt včetně obvodových profilů musí umožňovat přístup do prostoru nad podhledem, aniž by došlo k poškození kazet.</w:t>
      </w:r>
    </w:p>
    <w:p w14:paraId="39908645" w14:textId="627BD2F6" w:rsidR="00F12EF4" w:rsidRDefault="00A47F5A" w:rsidP="00F12EF4">
      <w:pPr>
        <w:pStyle w:val="STnormal"/>
      </w:pPr>
      <w:r>
        <w:t xml:space="preserve">V místech výškového odskoku podhledu bude realizována svislá část obdobně konstrukčně </w:t>
      </w:r>
      <w:r w:rsidR="00F12EF4">
        <w:t>provedena jako</w:t>
      </w:r>
      <w:r>
        <w:t xml:space="preserve"> oboustranně </w:t>
      </w:r>
      <w:r w:rsidR="00BD2975">
        <w:t>opláštěná</w:t>
      </w:r>
      <w:r>
        <w:t xml:space="preserve"> stěna </w:t>
      </w:r>
      <w:r w:rsidR="00F12EF4">
        <w:t>zavěšená</w:t>
      </w:r>
      <w:r w:rsidR="00BD2975">
        <w:t xml:space="preserve"> na strop</w:t>
      </w:r>
      <w:r w:rsidR="00F12EF4">
        <w:t xml:space="preserve">. V oblasti odskoku se závěsy zhustí a provedou tak, aby v žádném místě nebylo překročeno dovolené zatížení závěsu. </w:t>
      </w:r>
      <w:r w:rsidR="00A04E41">
        <w:t xml:space="preserve">Výškový odskok podhledu je nezbytné realizovat </w:t>
      </w:r>
      <w:r w:rsidR="00F12EF4">
        <w:t xml:space="preserve">dle manuálu dodavatele, resp. </w:t>
      </w:r>
      <w:r w:rsidR="00A04E41">
        <w:t xml:space="preserve">řešení konzultovat </w:t>
      </w:r>
      <w:r w:rsidR="00F12EF4">
        <w:t xml:space="preserve">s dodavatelem systému stropu </w:t>
      </w:r>
      <w:r w:rsidR="00A04E41">
        <w:t>a </w:t>
      </w:r>
      <w:r w:rsidR="00F12EF4">
        <w:t>podhledů.</w:t>
      </w:r>
    </w:p>
    <w:p w14:paraId="1AFA2D0F" w14:textId="41A20D48" w:rsidR="00CF5F30" w:rsidRDefault="00CF5F30" w:rsidP="00C23E8B">
      <w:pPr>
        <w:pStyle w:val="STodrkyabc"/>
      </w:pPr>
      <w:r>
        <w:t>Izolace proti vodě a radonu</w:t>
      </w:r>
    </w:p>
    <w:p w14:paraId="797ED90F" w14:textId="77777777" w:rsidR="00E3586A" w:rsidRDefault="00E3586A" w:rsidP="00F12EF4">
      <w:pPr>
        <w:pStyle w:val="STnormal"/>
      </w:pPr>
      <w:r>
        <w:t xml:space="preserve">Hydroizolační systém spodní stavby proti zemní vlhkosti a radonu je navržen z asfaltových pásů, skladba je patrná v tabulce Skladby hrubých podlah. Hydroizolace spodní stavby je vytažena na sokly fasád. </w:t>
      </w:r>
    </w:p>
    <w:p w14:paraId="3F1DFE47" w14:textId="4A7E89AE" w:rsidR="00E3586A" w:rsidRDefault="00E3586A" w:rsidP="00F12EF4">
      <w:pPr>
        <w:pStyle w:val="STnormal"/>
      </w:pPr>
      <w:r>
        <w:t>Hydroizolační pás z SBS modifikovaného asfaltu s nosnou vložkou AL fólie</w:t>
      </w:r>
      <w:r w:rsidR="00B8612B">
        <w:t xml:space="preserve"> v provedení v </w:t>
      </w:r>
      <w:r w:rsidR="00B8612B" w:rsidRPr="00B8612B">
        <w:rPr>
          <w:u w:val="single"/>
        </w:rPr>
        <w:t>1. kategorie těsnosti</w:t>
      </w:r>
      <w:r>
        <w:t xml:space="preserve"> </w:t>
      </w:r>
      <w:r w:rsidR="00B8612B">
        <w:t>(</w:t>
      </w:r>
      <w:r w:rsidR="00B8612B" w:rsidRPr="009857C1">
        <w:t>dle ČSN 73 0601, vč. plynotěsně provedených prostupů pro střední radonový index pozemku);</w:t>
      </w:r>
      <w:r w:rsidR="00B8612B" w:rsidRPr="002B214D">
        <w:t xml:space="preserve"> </w:t>
      </w:r>
      <w:r w:rsidR="00B8612B" w:rsidRPr="009857C1">
        <w:t>včetně provedení všech systémových detailů např. zpětných spojů, těsnění prostupů apod.)</w:t>
      </w:r>
      <w:r w:rsidR="00B8612B">
        <w:t xml:space="preserve"> </w:t>
      </w:r>
      <w:r>
        <w:t>je dostatečnou ochranou</w:t>
      </w:r>
      <w:r w:rsidR="007F26F7">
        <w:t xml:space="preserve"> proti stř</w:t>
      </w:r>
      <w:r w:rsidR="00B8612B">
        <w:t>ednímu radonovému riziku v kombinaci s </w:t>
      </w:r>
      <w:r w:rsidR="0050497D">
        <w:t xml:space="preserve">nuceným </w:t>
      </w:r>
      <w:r w:rsidR="00B8612B">
        <w:t xml:space="preserve">větráním pobytových prostor. </w:t>
      </w:r>
      <w:r w:rsidR="0050497D">
        <w:t>Hydroizolační systém je nezbytné p</w:t>
      </w:r>
      <w:r w:rsidR="00B8612B" w:rsidRPr="00D72A5A">
        <w:t>rovádět dle technologického předpisu výrobce.</w:t>
      </w:r>
    </w:p>
    <w:p w14:paraId="391DE22D" w14:textId="77777777" w:rsidR="0050497D" w:rsidRDefault="0050497D">
      <w:pPr>
        <w:jc w:val="left"/>
        <w:rPr>
          <w:rFonts w:ascii="Segoe UI" w:hAnsi="Segoe UI"/>
          <w:color w:val="262626" w:themeColor="text1" w:themeTint="D9"/>
          <w:sz w:val="20"/>
          <w:szCs w:val="20"/>
        </w:rPr>
      </w:pPr>
      <w:r>
        <w:br w:type="page"/>
      </w:r>
    </w:p>
    <w:p w14:paraId="5D469153" w14:textId="2D5F3917" w:rsidR="00CF5F30" w:rsidRDefault="0038077A" w:rsidP="00C23E8B">
      <w:pPr>
        <w:pStyle w:val="STodrkyabc"/>
      </w:pPr>
      <w:r>
        <w:lastRenderedPageBreak/>
        <w:t>Vnitřní hydroizolace</w:t>
      </w:r>
    </w:p>
    <w:p w14:paraId="5EC3C012" w14:textId="7F5FF2FA" w:rsidR="00282F02" w:rsidRPr="00885B5C" w:rsidRDefault="00282F02" w:rsidP="00282F02">
      <w:pPr>
        <w:pStyle w:val="STnormal"/>
      </w:pPr>
      <w:r w:rsidRPr="00461515">
        <w:t>Ve vlhkých provozech bude</w:t>
      </w:r>
      <w:r w:rsidRPr="00885B5C">
        <w:t xml:space="preserve"> v podlahách a na stěnách (např. sprchové kouty, vodoléčba) provedena flexibilní stěrková hydroizolace vč. </w:t>
      </w:r>
      <w:r w:rsidR="0038077A">
        <w:t xml:space="preserve">penetrace, </w:t>
      </w:r>
      <w:r w:rsidRPr="00885B5C">
        <w:t>bandáží, utěsnění prostupů, detailů atd.</w:t>
      </w:r>
      <w:r w:rsidR="0038077A">
        <w:t xml:space="preserve"> </w:t>
      </w:r>
      <w:r w:rsidR="0038077A" w:rsidRPr="00907215">
        <w:t xml:space="preserve">Podklad musí být rovný, trvale suchý, čistý bez trhlin a separačních prostředků, </w:t>
      </w:r>
      <w:r w:rsidR="0050497D" w:rsidRPr="00907215">
        <w:t>pevn</w:t>
      </w:r>
      <w:r w:rsidR="0050497D">
        <w:t>ý</w:t>
      </w:r>
      <w:r w:rsidR="0050497D" w:rsidRPr="00907215">
        <w:t xml:space="preserve"> </w:t>
      </w:r>
      <w:r w:rsidR="0038077A" w:rsidRPr="00907215">
        <w:t xml:space="preserve">v tahu i tlaku. </w:t>
      </w:r>
      <w:r w:rsidR="0050497D">
        <w:t>V</w:t>
      </w:r>
      <w:r w:rsidR="0050497D" w:rsidRPr="00907215">
        <w:t xml:space="preserve"> </w:t>
      </w:r>
      <w:r w:rsidR="0038077A" w:rsidRPr="00907215">
        <w:t>koutech a nárožích</w:t>
      </w:r>
      <w:r w:rsidR="0050497D">
        <w:t xml:space="preserve"> musí být</w:t>
      </w:r>
      <w:r w:rsidR="0038077A" w:rsidRPr="00907215">
        <w:t xml:space="preserve"> použit</w:t>
      </w:r>
      <w:r w:rsidR="0050497D">
        <w:t>y</w:t>
      </w:r>
      <w:r w:rsidR="0038077A" w:rsidRPr="00907215">
        <w:t xml:space="preserve"> těsnící prvky, v místě prostupů instalací těsnící manžety</w:t>
      </w:r>
      <w:r w:rsidR="0050497D">
        <w:t xml:space="preserve"> v</w:t>
      </w:r>
      <w:r w:rsidR="0038077A" w:rsidRPr="00907215">
        <w:t>ytažen</w:t>
      </w:r>
      <w:r w:rsidR="0050497D">
        <w:t>é</w:t>
      </w:r>
      <w:r w:rsidR="0038077A" w:rsidRPr="00907215">
        <w:t xml:space="preserve"> 2 m na stěny.</w:t>
      </w:r>
      <w:r w:rsidR="0038077A">
        <w:t xml:space="preserve"> </w:t>
      </w:r>
      <w:r w:rsidR="0038077A" w:rsidRPr="00907215">
        <w:t xml:space="preserve">Případné </w:t>
      </w:r>
      <w:r w:rsidR="0038077A">
        <w:t>n</w:t>
      </w:r>
      <w:r w:rsidR="0038077A" w:rsidRPr="00907215">
        <w:t>erovnosti se musí vyrovnat vhodnou vyrovnávací hmotou.</w:t>
      </w:r>
      <w:r w:rsidR="0038077A">
        <w:t xml:space="preserve"> </w:t>
      </w:r>
    </w:p>
    <w:p w14:paraId="51001810" w14:textId="707609A4" w:rsidR="00CF5F30" w:rsidRDefault="00CF5F30" w:rsidP="00282F02">
      <w:pPr>
        <w:pStyle w:val="STodrkyabc"/>
      </w:pPr>
      <w:r>
        <w:t>Hydroizolace střechy</w:t>
      </w:r>
    </w:p>
    <w:p w14:paraId="332C0B75" w14:textId="77777777" w:rsidR="00944F03" w:rsidRDefault="00944F03" w:rsidP="00282F02">
      <w:pPr>
        <w:pStyle w:val="STnormal"/>
      </w:pPr>
      <w:r>
        <w:t xml:space="preserve">Hydroizolační systém plochých střech je z modifikovaných asfaltových pásů krytých kačírkem, střešní nástavby (výtahové přejezdy, střecha kotelny, střecha vstupního portálu a přístřešku na severní fasádě) jsou pak izolovány folií na bázi PVC-P </w:t>
      </w:r>
      <w:r w:rsidRPr="00B8612B">
        <w:t>vhodn</w:t>
      </w:r>
      <w:r>
        <w:t>ou</w:t>
      </w:r>
      <w:r w:rsidRPr="00B8612B">
        <w:t xml:space="preserve"> pro střechy s vyžadovanou požární klasifikaci BROOF(t3)</w:t>
      </w:r>
      <w:r>
        <w:t>. Hydroizolace střech je vytažena na atiky i vyčnívající konstrukce nad rovinu střechy. Skladba je patrná v tabulce Skladby střech. Součástí dodávky hydroizolací střech bude řešení vtoků se záchytnými koši, lemování prostupů pro instalace, řešení dilatací pomocí expanzní pásky.</w:t>
      </w:r>
    </w:p>
    <w:p w14:paraId="2812EC58" w14:textId="5165F8EA" w:rsidR="00CF5F30" w:rsidRDefault="00CF5F30" w:rsidP="00CF5F30">
      <w:pPr>
        <w:pStyle w:val="STodrkyabc"/>
      </w:pPr>
      <w:r>
        <w:t>Izolace tepelné</w:t>
      </w:r>
    </w:p>
    <w:p w14:paraId="63CB9A2C" w14:textId="4B968FDA" w:rsidR="00F769E3" w:rsidRDefault="003A06C2" w:rsidP="00033F22">
      <w:pPr>
        <w:pStyle w:val="STnormal"/>
      </w:pPr>
      <w:r>
        <w:t xml:space="preserve">Obvodové nosné stěny jsou zděné z tepelněizolačních pórobetonových tvárnic tloušťky 450 mm </w:t>
      </w:r>
      <w:r w:rsidR="00566E83">
        <w:br/>
      </w:r>
      <w:r>
        <w:t xml:space="preserve">a budou nezateplené. </w:t>
      </w:r>
      <w:r w:rsidR="00033F22">
        <w:t>Zateplení s</w:t>
      </w:r>
      <w:r w:rsidRPr="00F066D3">
        <w:t>okl</w:t>
      </w:r>
      <w:r w:rsidR="00033F22">
        <w:t xml:space="preserve">e a základové desky bude provedeno jako </w:t>
      </w:r>
      <w:r w:rsidR="00033F22" w:rsidRPr="00885B5C">
        <w:t>kontaktní</w:t>
      </w:r>
      <w:r w:rsidRPr="00885B5C">
        <w:t xml:space="preserve"> zateplovacím systém</w:t>
      </w:r>
      <w:r>
        <w:t xml:space="preserve"> </w:t>
      </w:r>
      <w:r w:rsidRPr="00885B5C">
        <w:t xml:space="preserve">z desek </w:t>
      </w:r>
      <w:r>
        <w:t>z EPS s nízkou nasákavostí</w:t>
      </w:r>
      <w:r w:rsidR="00033F22">
        <w:t>.</w:t>
      </w:r>
      <w:r w:rsidR="00F769E3" w:rsidRPr="00F769E3">
        <w:t xml:space="preserve"> </w:t>
      </w:r>
      <w:r w:rsidR="00F769E3">
        <w:t xml:space="preserve">Železobetonové věnce v úrovni stropů a pod stropem jsou obložené dvouvrstvými věncovými tvárnicemi, které jsou složené z pórobetonové tvárnice tloušťky </w:t>
      </w:r>
      <w:r w:rsidR="00566E83">
        <w:br/>
      </w:r>
      <w:r w:rsidR="00F769E3">
        <w:t xml:space="preserve">50 mm a teplené izolace EPS grafit tl. 75 mm. Skladby jsou patrné v tabulce Skladby fasád. </w:t>
      </w:r>
    </w:p>
    <w:p w14:paraId="37A2DEDE" w14:textId="7F9BB29B" w:rsidR="00566E83" w:rsidRDefault="00566E83" w:rsidP="00033F22">
      <w:pPr>
        <w:pStyle w:val="STnormal"/>
      </w:pPr>
      <w:r>
        <w:t>Strop s podlahou nad venkovním prostorem (vykonzolovaná část patra) je ze spodu zateplena kontaktním systémem fasádní minerální deskou.</w:t>
      </w:r>
      <w:r w:rsidRPr="00566E83">
        <w:t xml:space="preserve"> </w:t>
      </w:r>
      <w:r>
        <w:t>Skladba je patrná v tabulce Skladby fasád.</w:t>
      </w:r>
    </w:p>
    <w:p w14:paraId="11A3AAB3" w14:textId="5BE6D86F" w:rsidR="00033F22" w:rsidRDefault="00033F22" w:rsidP="00033F22">
      <w:pPr>
        <w:pStyle w:val="STnormal"/>
      </w:pPr>
      <w:r>
        <w:t xml:space="preserve">Tepelní izolaci podlah na terénu tvoří grafitové izolační desky EPS se zvýšeným izolačním účinkem </w:t>
      </w:r>
      <w:r w:rsidR="00566E83">
        <w:br/>
      </w:r>
      <w:r>
        <w:t>pro těžké plovoucí podlahy bez požadavků na kročejový útlum (viz Skladby hrubých podlah). Výjimku tvoří tepelná izolace pod garážemi, kde je navržena tepelně izolační deska z XPS s vyšší pevností</w:t>
      </w:r>
      <w:r w:rsidR="00F769E3">
        <w:t xml:space="preserve"> (specifikaci viz Skladby hrubých podlah)</w:t>
      </w:r>
      <w:r>
        <w:t xml:space="preserve">. </w:t>
      </w:r>
    </w:p>
    <w:p w14:paraId="420A0459" w14:textId="1EF950FE" w:rsidR="00566E83" w:rsidRDefault="00566E83" w:rsidP="00033F22">
      <w:pPr>
        <w:pStyle w:val="STnormal"/>
      </w:pPr>
      <w:r>
        <w:t>Hlavní střecha nad 2.</w:t>
      </w:r>
      <w:r w:rsidR="00773C08">
        <w:t xml:space="preserve">NP </w:t>
      </w:r>
      <w:r>
        <w:t xml:space="preserve">a nad garážemi je zateplená grafitovou izolační deskou EPS ve dvou vrstvách </w:t>
      </w:r>
      <w:r w:rsidR="00D47277">
        <w:br/>
      </w:r>
      <w:r>
        <w:t>se vzájemnou převazbou vodorovných i svislých spár.</w:t>
      </w:r>
      <w:r w:rsidR="00F13B41">
        <w:t xml:space="preserve"> Desky se kotví mechanicky dle manuálu dodavatele.</w:t>
      </w:r>
    </w:p>
    <w:p w14:paraId="5F3D1869" w14:textId="5F92DC9E" w:rsidR="00F13B41" w:rsidRDefault="00F13B41" w:rsidP="00033F22">
      <w:pPr>
        <w:pStyle w:val="STnormal"/>
      </w:pPr>
      <w:r>
        <w:t>Nástavby výtahových šachet budou zateplené kontaktním systémem minerální izolační fasádní deskou s podélným vláknem. Skladby jsou patrné v tabulce Skladby fasád.</w:t>
      </w:r>
    </w:p>
    <w:p w14:paraId="2026782F" w14:textId="42D0D11B" w:rsidR="00F13B41" w:rsidRDefault="00F13B41" w:rsidP="00033F22">
      <w:pPr>
        <w:pStyle w:val="STnormal"/>
      </w:pPr>
      <w:r>
        <w:t>Požadavky na kontaktní zateplovací systém:</w:t>
      </w:r>
    </w:p>
    <w:p w14:paraId="5FF2E022" w14:textId="764E2D89" w:rsidR="00F13B41" w:rsidRPr="00F13B41" w:rsidRDefault="00F13B41" w:rsidP="00033F22">
      <w:pPr>
        <w:pStyle w:val="STnormal"/>
      </w:pPr>
      <w:r>
        <w:t xml:space="preserve">Realizace bude provedena v souladu s normou </w:t>
      </w:r>
      <w:hyperlink r:id="rId8" w:tooltip="(732901) ČSN 73 2901" w:history="1">
        <w:r w:rsidRPr="00F13B41">
          <w:t>ČSN 73 2901</w:t>
        </w:r>
      </w:hyperlink>
      <w:r w:rsidRPr="00F13B41">
        <w:rPr>
          <w:rFonts w:ascii="Helvetica" w:hAnsi="Helvetica" w:cs="Helvetica"/>
          <w:color w:val="000000"/>
          <w:sz w:val="17"/>
          <w:szCs w:val="17"/>
          <w:shd w:val="clear" w:color="auto" w:fill="FFFFFF"/>
        </w:rPr>
        <w:t xml:space="preserve"> </w:t>
      </w:r>
      <w:r>
        <w:rPr>
          <w:rFonts w:ascii="Helvetica" w:hAnsi="Helvetica" w:cs="Helvetica"/>
          <w:color w:val="000000"/>
          <w:sz w:val="17"/>
          <w:szCs w:val="17"/>
          <w:shd w:val="clear" w:color="auto" w:fill="FFFFFF"/>
        </w:rPr>
        <w:t xml:space="preserve">- </w:t>
      </w:r>
      <w:r w:rsidRPr="00F13B41">
        <w:t>Provádění vnějších tepelněizolačních kompozitních systémů (ETICS)</w:t>
      </w:r>
      <w:r>
        <w:t>, v souladu s technologickým předpisem výrobce systému a technickými listy jednotlivých materiálů a komponent.</w:t>
      </w:r>
    </w:p>
    <w:p w14:paraId="400713C7" w14:textId="7DE935F3" w:rsidR="00CF5F30" w:rsidRDefault="00033F22" w:rsidP="00033F22">
      <w:pPr>
        <w:pStyle w:val="STodrkyabc"/>
      </w:pPr>
      <w:r>
        <w:t xml:space="preserve"> </w:t>
      </w:r>
      <w:r w:rsidR="00CF5F30">
        <w:t>Izolace akustické</w:t>
      </w:r>
    </w:p>
    <w:p w14:paraId="76C7AFE6" w14:textId="16E383DB" w:rsidR="00F13B41" w:rsidRDefault="00781BE5" w:rsidP="00F13B41">
      <w:pPr>
        <w:pStyle w:val="STnormal"/>
      </w:pPr>
      <w:r>
        <w:t xml:space="preserve">Akustické izolace zajistí </w:t>
      </w:r>
      <w:r w:rsidR="00E859BA">
        <w:t>požadované akustické neprůzvučnosti konstrukcí. Akustické izolace se uplatní v</w:t>
      </w:r>
      <w:r w:rsidR="002C0184">
        <w:t> </w:t>
      </w:r>
      <w:r w:rsidR="00E859BA">
        <w:t>příčkách</w:t>
      </w:r>
      <w:r w:rsidR="002C0184">
        <w:t>, instalačních příčkách</w:t>
      </w:r>
      <w:r w:rsidR="00E859BA">
        <w:t xml:space="preserve">, podlahách, šachetních předstěnách. </w:t>
      </w:r>
      <w:r w:rsidR="002C0184">
        <w:t xml:space="preserve">Pro </w:t>
      </w:r>
      <w:r w:rsidR="00773C08">
        <w:t xml:space="preserve">správnou funkci </w:t>
      </w:r>
      <w:r w:rsidR="002C0184">
        <w:t xml:space="preserve">akustické izolace je nutné dodržet technologický postup výrobce systému. </w:t>
      </w:r>
    </w:p>
    <w:p w14:paraId="20839FC7" w14:textId="132B682B" w:rsidR="002C0184" w:rsidRDefault="002C0184" w:rsidP="00F13B41">
      <w:pPr>
        <w:pStyle w:val="STnormal"/>
      </w:pPr>
      <w:r>
        <w:t xml:space="preserve">Podlahy budou oddilatovány od všech svislých konstrukcí dilatační spárou vyplněnou EPS tloušťky  </w:t>
      </w:r>
      <w:r>
        <w:br/>
        <w:t>30 mm. V podlaze v 2.NP a 3.NP bude zabudovaná kročejová izolace z elastifikovaného pěnového polystyrénu s kročejovým útlumem tloušťky 30 a 50 mm (specifikaci viz Skladby hrubých podlah).</w:t>
      </w:r>
    </w:p>
    <w:p w14:paraId="0FF26EFA" w14:textId="77777777" w:rsidR="00773C08" w:rsidRDefault="00773C08">
      <w:pPr>
        <w:jc w:val="left"/>
        <w:rPr>
          <w:rFonts w:ascii="Segoe UI" w:hAnsi="Segoe UI"/>
          <w:color w:val="262626" w:themeColor="text1" w:themeTint="D9"/>
          <w:sz w:val="20"/>
          <w:szCs w:val="20"/>
        </w:rPr>
      </w:pPr>
      <w:r>
        <w:br w:type="page"/>
      </w:r>
    </w:p>
    <w:p w14:paraId="034807B3" w14:textId="78B69802" w:rsidR="002C0184" w:rsidRDefault="002C0184" w:rsidP="002C0184">
      <w:pPr>
        <w:pStyle w:val="STodrkyabc"/>
      </w:pPr>
      <w:r>
        <w:lastRenderedPageBreak/>
        <w:t>Výplně otvorů v obvodovém plášti</w:t>
      </w:r>
    </w:p>
    <w:p w14:paraId="3591F375" w14:textId="31462F38" w:rsidR="002C0184" w:rsidRPr="00F066D3" w:rsidRDefault="002C0184" w:rsidP="002C0184">
      <w:pPr>
        <w:pStyle w:val="STnormal"/>
      </w:pPr>
      <w:r w:rsidRPr="00885B5C">
        <w:t xml:space="preserve">Okna budou plastová, s více komorovým izolačním rámem a prosklená termoizolačním </w:t>
      </w:r>
      <w:r>
        <w:t>dvoj</w:t>
      </w:r>
      <w:r w:rsidRPr="00885B5C">
        <w:t xml:space="preserve">sklem. </w:t>
      </w:r>
      <w:r>
        <w:t>V</w:t>
      </w:r>
      <w:r w:rsidRPr="00885B5C">
        <w:t xml:space="preserve">nější dveře </w:t>
      </w:r>
      <w:r>
        <w:t xml:space="preserve">budou hliníkové konstrukce s přerušeným tepelným mostem s výplní z izolačního dvojskla </w:t>
      </w:r>
      <w:r>
        <w:br/>
        <w:t xml:space="preserve">či </w:t>
      </w:r>
      <w:r w:rsidRPr="00AA4E43">
        <w:t xml:space="preserve">termoizolačního sendviče. </w:t>
      </w:r>
      <w:r w:rsidRPr="00D07338">
        <w:t>B</w:t>
      </w:r>
      <w:r w:rsidRPr="00F066D3">
        <w:t>arva rámů vnějších výplní bude tmavě šedá (antracit – RAL 7016). Součinitel prostupu tepla vnějších výplní otvorů bude v úrovni normové hodnoty U</w:t>
      </w:r>
      <w:r w:rsidRPr="002C0184">
        <w:rPr>
          <w:vertAlign w:val="subscript"/>
        </w:rPr>
        <w:t>n</w:t>
      </w:r>
      <w:r w:rsidRPr="00F066D3">
        <w:t xml:space="preserve">. Vybrané okenní výplně mezi sousedícími požárními úseky budou splňovat požární odolnost dle požadavku </w:t>
      </w:r>
      <w:r w:rsidR="00773C08">
        <w:t>uvedeného v</w:t>
      </w:r>
      <w:r w:rsidR="00C07901">
        <w:t xml:space="preserve"> Technické </w:t>
      </w:r>
      <w:r w:rsidR="00C07901" w:rsidRPr="00F066D3">
        <w:t>zpráv</w:t>
      </w:r>
      <w:r w:rsidR="00C07901">
        <w:t xml:space="preserve">ě části </w:t>
      </w:r>
      <w:r w:rsidRPr="00F066D3">
        <w:t>PBŘ. Garáže ZZS budou mít vjezdová sekční garážová vrata se zesílenou tepelnou izolací.</w:t>
      </w:r>
    </w:p>
    <w:p w14:paraId="01F5B855" w14:textId="3D927DF0" w:rsidR="002C0184" w:rsidRDefault="002C0184" w:rsidP="002C0184">
      <w:pPr>
        <w:pStyle w:val="STodrkyabc"/>
      </w:pPr>
      <w:r>
        <w:t>Vnitřní výplně otvorů</w:t>
      </w:r>
    </w:p>
    <w:p w14:paraId="6FCA8588" w14:textId="09DDDE12" w:rsidR="002C0184" w:rsidRDefault="002C0184" w:rsidP="002C0184">
      <w:pPr>
        <w:pStyle w:val="STnormal"/>
      </w:pPr>
      <w:r w:rsidRPr="00885B5C">
        <w:t>Vnitřní dveře budou v plném rozsahu dřevěné, jednokřídlové nebo dvoukříd</w:t>
      </w:r>
      <w:r>
        <w:t>l</w:t>
      </w:r>
      <w:r w:rsidRPr="00885B5C">
        <w:t xml:space="preserve">ové (symetrické nebo asymetrické), dle potřeby pracovišť budou splňovat zvýšené akustické požadavky. </w:t>
      </w:r>
      <w:r>
        <w:t>Dveře budou osazeny do standardních ocelových zárubní.</w:t>
      </w:r>
    </w:p>
    <w:p w14:paraId="1F9D1AA1" w14:textId="5CF37A03" w:rsidR="002C0184" w:rsidRDefault="002C0184" w:rsidP="002C0184">
      <w:pPr>
        <w:pStyle w:val="STodrkyabc"/>
      </w:pPr>
      <w:r>
        <w:t>Vnitřní povrchy</w:t>
      </w:r>
    </w:p>
    <w:p w14:paraId="06903FAC" w14:textId="32E4E1AA" w:rsidR="002C0184" w:rsidRDefault="002C0184" w:rsidP="002C0184">
      <w:pPr>
        <w:pStyle w:val="STnormal"/>
      </w:pPr>
      <w:r w:rsidRPr="00885B5C">
        <w:t xml:space="preserve">Zděné konstrukce budou z interiéru opatřeny </w:t>
      </w:r>
      <w:r>
        <w:t>systémovou omítkou na pórobeton</w:t>
      </w:r>
      <w:r w:rsidRPr="00885B5C">
        <w:t>. Sádrokartonové konstrukce budou standardně stěrkovány a přebroušeny. Všechny povrchy stěn (vyjma keramických obkladů) budou opatřeny penetrací a výmalbou, splňující požadavek na snadnou čistitelnost a</w:t>
      </w:r>
      <w:r>
        <w:t> </w:t>
      </w:r>
      <w:r w:rsidRPr="00885B5C">
        <w:t xml:space="preserve">omyvatelnost povrchu. </w:t>
      </w:r>
      <w:r>
        <w:t>Zdravotně technická zařízení</w:t>
      </w:r>
      <w:r w:rsidRPr="00885B5C">
        <w:t xml:space="preserve">, předsíně, vodoléčba a jiná pracoviště, která </w:t>
      </w:r>
      <w:r w:rsidR="00A776B3">
        <w:br/>
      </w:r>
      <w:r w:rsidRPr="00885B5C">
        <w:t xml:space="preserve">to vyžadují, budou mít stěny obložené keramickým obkladem do výše </w:t>
      </w:r>
      <w:r>
        <w:t xml:space="preserve">minimálně </w:t>
      </w:r>
      <w:r w:rsidRPr="00885B5C">
        <w:t>1800</w:t>
      </w:r>
      <w:r>
        <w:t xml:space="preserve"> </w:t>
      </w:r>
      <w:r w:rsidRPr="00885B5C">
        <w:t>mm, sprchové kouty do v</w:t>
      </w:r>
      <w:r>
        <w:t>ýšky</w:t>
      </w:r>
      <w:r w:rsidRPr="00885B5C">
        <w:t> 2200</w:t>
      </w:r>
      <w:r>
        <w:t xml:space="preserve"> </w:t>
      </w:r>
      <w:r w:rsidRPr="00885B5C">
        <w:t>mm.</w:t>
      </w:r>
      <w:r>
        <w:t xml:space="preserve"> </w:t>
      </w:r>
    </w:p>
    <w:p w14:paraId="66E7619B" w14:textId="66E7D9E2" w:rsidR="002C0184" w:rsidRDefault="002C0184" w:rsidP="002C0184">
      <w:pPr>
        <w:pStyle w:val="STnormal"/>
      </w:pPr>
      <w:r w:rsidRPr="00885B5C">
        <w:t>V </w:t>
      </w:r>
      <w:r w:rsidRPr="00AA4E43">
        <w:t>místnostech s </w:t>
      </w:r>
      <w:r w:rsidRPr="00D07338">
        <w:t xml:space="preserve">keramickou </w:t>
      </w:r>
      <w:r w:rsidRPr="00AD1006">
        <w:t>dlažbou budou provedeny sokly keramické, podlahy PVC budou včetně soklů z PVC či soklové lišty, vlhké provozy s PVC podlahou budou s fabionovými sokly.</w:t>
      </w:r>
    </w:p>
    <w:p w14:paraId="679E9B8D" w14:textId="3C335F45" w:rsidR="00C77241" w:rsidRDefault="00C77241" w:rsidP="002C0184">
      <w:pPr>
        <w:pStyle w:val="STnormal"/>
      </w:pPr>
      <w:r>
        <w:t xml:space="preserve">Povrchy jsou patrné v tabulce Skladby povrchů stěn a z Půdorysů povrchů </w:t>
      </w:r>
      <w:r w:rsidR="00A776B3">
        <w:t>stěn.</w:t>
      </w:r>
    </w:p>
    <w:p w14:paraId="19DABF13" w14:textId="36ADB695" w:rsidR="002E76FA" w:rsidRDefault="002E76FA" w:rsidP="002E76FA">
      <w:pPr>
        <w:pStyle w:val="STodrkyabc"/>
      </w:pPr>
      <w:r>
        <w:t>Vnější povrchy</w:t>
      </w:r>
    </w:p>
    <w:p w14:paraId="5112B1DD" w14:textId="662E03C2" w:rsidR="00C07901" w:rsidRDefault="002E76FA" w:rsidP="00CC2DF1">
      <w:pPr>
        <w:pStyle w:val="STnormal"/>
      </w:pPr>
      <w:r>
        <w:t>Obvodové stěny budou omítnuté tepelněizolační jednovrstvou systémovou omítkou pro pórobetonové stěny. Do omítky bude vtlačená výztužná mřížková tkanina s překrytím styků minimálně 10</w:t>
      </w:r>
      <w:r w:rsidR="00C07901">
        <w:t>0</w:t>
      </w:r>
      <w:r>
        <w:t xml:space="preserve"> </w:t>
      </w:r>
      <w:r w:rsidR="00C07901">
        <w:t>mm</w:t>
      </w:r>
      <w:r w:rsidR="00CC2DF1">
        <w:t xml:space="preserve">. </w:t>
      </w:r>
      <w:r w:rsidR="00C07901">
        <w:t xml:space="preserve">Vnější omítky budou prováděny </w:t>
      </w:r>
      <w:r w:rsidR="00CC2DF1">
        <w:t>v souladu s technologickým předpisem výrobce systému a technickými listy jednotlivých materiálů</w:t>
      </w:r>
      <w:r w:rsidR="00C07901">
        <w:t>.</w:t>
      </w:r>
    </w:p>
    <w:p w14:paraId="61964E4B" w14:textId="0E370D3D" w:rsidR="009D457D" w:rsidRDefault="00CC2DF1" w:rsidP="00CC2DF1">
      <w:pPr>
        <w:pStyle w:val="STnormal"/>
        <w:rPr>
          <w:b/>
          <w:bCs/>
        </w:rPr>
      </w:pPr>
      <w:r>
        <w:t>S</w:t>
      </w:r>
      <w:r w:rsidRPr="00F066D3">
        <w:t>okl b</w:t>
      </w:r>
      <w:r w:rsidRPr="00885B5C">
        <w:t>ude tvořený kontaktním zateplovacím systémem</w:t>
      </w:r>
      <w:r>
        <w:t xml:space="preserve"> </w:t>
      </w:r>
      <w:r w:rsidRPr="00885B5C">
        <w:t>opatřen</w:t>
      </w:r>
      <w:r>
        <w:t xml:space="preserve">ým disperzní omítkovou směsí </w:t>
      </w:r>
      <w:r w:rsidRPr="007B72CD">
        <w:t>přírodních a probarvených křemičitých kamínků o zrnitosti do 1,8 mm</w:t>
      </w:r>
      <w:r w:rsidRPr="00885B5C">
        <w:t xml:space="preserve">, odolnou proti vodě. </w:t>
      </w:r>
      <w:r w:rsidR="00C07901">
        <w:t>Tato omítka musí být v</w:t>
      </w:r>
      <w:r w:rsidRPr="007B72CD">
        <w:t>ysoce mechanicky odolná, vodoodpudivá, snadno udržovatelná, omyvatelná, odolná povětrnostním vlivům</w:t>
      </w:r>
      <w:r>
        <w:t xml:space="preserve">. </w:t>
      </w:r>
      <w:r w:rsidR="00C07901">
        <w:t>Sokl bude mít o</w:t>
      </w:r>
      <w:r>
        <w:t xml:space="preserve">dstín antracitová šedá. </w:t>
      </w:r>
      <w:r w:rsidR="00C07901">
        <w:t>Zateplovací systém soklu musí být p</w:t>
      </w:r>
      <w:r w:rsidRPr="001F5CCF">
        <w:t>rovádě</w:t>
      </w:r>
      <w:r w:rsidR="00C07901">
        <w:t>n</w:t>
      </w:r>
      <w:r w:rsidRPr="001F5CCF">
        <w:t xml:space="preserve"> dle technologického předpisu výrobce</w:t>
      </w:r>
      <w:r>
        <w:t>.</w:t>
      </w:r>
      <w:r w:rsidRPr="003F7B6A">
        <w:rPr>
          <w:b/>
          <w:bCs/>
        </w:rPr>
        <w:t xml:space="preserve"> </w:t>
      </w:r>
    </w:p>
    <w:p w14:paraId="52A22AD2" w14:textId="4FD32028" w:rsidR="009D457D" w:rsidRPr="009D457D" w:rsidRDefault="009D457D" w:rsidP="009D457D">
      <w:pPr>
        <w:pStyle w:val="STnormal"/>
      </w:pPr>
      <w:r>
        <w:t>Vstupní portál je lehká ocelová konstrukce obložená fasádní kazetou z ocelového pozinkovaného plechu. Směrný spárořez je patrný z výkresu vstupního portálu.</w:t>
      </w:r>
    </w:p>
    <w:p w14:paraId="65D6A527" w14:textId="2A6E393B" w:rsidR="00CC2DF1" w:rsidRDefault="00CC2DF1" w:rsidP="00CC2DF1">
      <w:pPr>
        <w:pStyle w:val="STnormal"/>
      </w:pPr>
      <w:r>
        <w:t xml:space="preserve">Povrchy jsou patrné </w:t>
      </w:r>
      <w:r w:rsidR="009D457D">
        <w:t>ve</w:t>
      </w:r>
      <w:r>
        <w:t> Skladbách povrchů fasád a z Pohledů.</w:t>
      </w:r>
    </w:p>
    <w:p w14:paraId="465BFE48" w14:textId="554D5995" w:rsidR="00CF5F30" w:rsidRDefault="00CF5F30" w:rsidP="00CC2DF1">
      <w:pPr>
        <w:pStyle w:val="STodrkyabc"/>
      </w:pPr>
      <w:r>
        <w:t>Klempířské konstrukce</w:t>
      </w:r>
    </w:p>
    <w:p w14:paraId="12138D96" w14:textId="0AA277B4" w:rsidR="002C0184" w:rsidRDefault="00C77241" w:rsidP="002C0184">
      <w:pPr>
        <w:pStyle w:val="STnormal"/>
      </w:pPr>
      <w:r>
        <w:t>Klempířské výrobky budou provedeny z pozinkovaného barevně lakovaného plechu. Jedná se především o oplechování střechy, oplechování konstrukcí vystupujících nad rovinu střechy (VZT trubky apod.), střešní žlaby, svody a okapy, oplechování prvků fasády – vnější parapety atd. v souladu s příslušnou ČSN</w:t>
      </w:r>
      <w:r w:rsidR="00EC6C2E">
        <w:t>,</w:t>
      </w:r>
      <w:r>
        <w:t xml:space="preserve"> </w:t>
      </w:r>
      <w:r w:rsidR="00EC6C2E">
        <w:t xml:space="preserve">případně </w:t>
      </w:r>
      <w:r>
        <w:t xml:space="preserve">budou použity systémové prvky výrobce střešního pláště. </w:t>
      </w:r>
      <w:r w:rsidR="00EC6C2E">
        <w:t>P</w:t>
      </w:r>
      <w:r>
        <w:t>odrobný výpis</w:t>
      </w:r>
      <w:r w:rsidR="00EC6C2E">
        <w:t xml:space="preserve"> klempířských výrobků</w:t>
      </w:r>
      <w:r>
        <w:t xml:space="preserve"> </w:t>
      </w:r>
      <w:r w:rsidR="00EC6C2E">
        <w:t xml:space="preserve">je uveden v  Tabulce </w:t>
      </w:r>
      <w:r>
        <w:t>klempířských výrobků.</w:t>
      </w:r>
    </w:p>
    <w:p w14:paraId="29F87D9E" w14:textId="77777777" w:rsidR="00EC6C2E" w:rsidRDefault="00EC6C2E">
      <w:pPr>
        <w:jc w:val="left"/>
        <w:rPr>
          <w:rFonts w:ascii="Segoe UI" w:hAnsi="Segoe UI"/>
          <w:color w:val="262626" w:themeColor="text1" w:themeTint="D9"/>
          <w:sz w:val="20"/>
          <w:szCs w:val="20"/>
        </w:rPr>
      </w:pPr>
      <w:r>
        <w:br w:type="page"/>
      </w:r>
    </w:p>
    <w:p w14:paraId="009CDE2C" w14:textId="3D3EB6D2" w:rsidR="00CF5F30" w:rsidRDefault="00CF5F30" w:rsidP="00CF5F30">
      <w:pPr>
        <w:pStyle w:val="STodrkyabc"/>
      </w:pPr>
      <w:r>
        <w:lastRenderedPageBreak/>
        <w:t>Truhlářské konstrukce</w:t>
      </w:r>
    </w:p>
    <w:p w14:paraId="5F59B975" w14:textId="6FFD27A8" w:rsidR="00C77241" w:rsidRDefault="00C77241" w:rsidP="00C77241">
      <w:pPr>
        <w:pStyle w:val="STnormal"/>
      </w:pPr>
      <w:r>
        <w:t>Jedná se především o kuchyňské linky a recepční pult</w:t>
      </w:r>
      <w:r w:rsidR="00EC6C2E">
        <w:t>y</w:t>
      </w:r>
      <w:r>
        <w:t>.</w:t>
      </w:r>
      <w:r w:rsidRPr="00C77241">
        <w:t xml:space="preserve"> </w:t>
      </w:r>
      <w:r>
        <w:t xml:space="preserve">Pro podrobný výpis </w:t>
      </w:r>
      <w:r w:rsidR="00EC6C2E">
        <w:t>je uveden v </w:t>
      </w:r>
      <w:r>
        <w:t>Tabul</w:t>
      </w:r>
      <w:r w:rsidR="00EC6C2E">
        <w:t>ce</w:t>
      </w:r>
      <w:r>
        <w:t xml:space="preserve"> truhlářských výrobků.</w:t>
      </w:r>
    </w:p>
    <w:p w14:paraId="248A827D" w14:textId="2D80A8B3" w:rsidR="00CF5F30" w:rsidRDefault="00CF5F30" w:rsidP="00CF5F30">
      <w:pPr>
        <w:pStyle w:val="STodrkyabc"/>
      </w:pPr>
      <w:r>
        <w:t>Zámečnické konstrukce</w:t>
      </w:r>
    </w:p>
    <w:p w14:paraId="17A9B484" w14:textId="0AE3D901" w:rsidR="00CE60D3" w:rsidRDefault="00C77241" w:rsidP="00CE60D3">
      <w:pPr>
        <w:pStyle w:val="STnormal"/>
      </w:pPr>
      <w:r>
        <w:t>Jedná se především o kovová zábradlí a madla schodišť</w:t>
      </w:r>
      <w:r w:rsidR="00A776B3">
        <w:t xml:space="preserve">, pomocné ocelové konstrukce přístřešku </w:t>
      </w:r>
      <w:r w:rsidR="00EA5035">
        <w:br/>
      </w:r>
      <w:r w:rsidR="00A776B3">
        <w:t xml:space="preserve">na severní fasádě, podstavní konstrukce pro technologii na střeše, pomocné ocelové konstrukce </w:t>
      </w:r>
      <w:r w:rsidR="00EA5035">
        <w:br/>
      </w:r>
      <w:r w:rsidR="00A776B3">
        <w:t xml:space="preserve">pro technologii </w:t>
      </w:r>
      <w:r w:rsidR="00EC6C2E">
        <w:t xml:space="preserve">mimo střechu </w:t>
      </w:r>
      <w:r w:rsidR="00A776B3">
        <w:t>atd.  Provedení ze zinkovaných dílů</w:t>
      </w:r>
      <w:r w:rsidR="00CE60D3">
        <w:t xml:space="preserve">. Pro podrobný výpis </w:t>
      </w:r>
      <w:r w:rsidR="00EC6C2E">
        <w:t xml:space="preserve">zámečnických výrobků je uveden v </w:t>
      </w:r>
      <w:r w:rsidR="00CE60D3">
        <w:t>Tabul</w:t>
      </w:r>
      <w:r w:rsidR="00EC6C2E">
        <w:t>ce</w:t>
      </w:r>
      <w:r w:rsidR="00CE60D3">
        <w:t xml:space="preserve"> zámečnických výrobků.</w:t>
      </w:r>
    </w:p>
    <w:p w14:paraId="01A44B01" w14:textId="08182449" w:rsidR="00CF5F30" w:rsidRDefault="00CF5F30" w:rsidP="00CE60D3">
      <w:pPr>
        <w:pStyle w:val="STodrkyabc"/>
      </w:pPr>
      <w:r>
        <w:t>Ostatní výrobky</w:t>
      </w:r>
    </w:p>
    <w:p w14:paraId="2134B0A8" w14:textId="01E2612C" w:rsidR="00CE60D3" w:rsidRDefault="00EA5035" w:rsidP="00CE60D3">
      <w:pPr>
        <w:pStyle w:val="STnormal"/>
      </w:pPr>
      <w:r>
        <w:t xml:space="preserve">Detailní popis je </w:t>
      </w:r>
      <w:r w:rsidR="00EC6C2E">
        <w:t xml:space="preserve">uveden </w:t>
      </w:r>
      <w:r>
        <w:t>v Tabulce ostatních výrobků.</w:t>
      </w:r>
    </w:p>
    <w:p w14:paraId="34D0BC23" w14:textId="77777777" w:rsidR="00CF5F30" w:rsidRDefault="00CF5F30" w:rsidP="00C23E8B">
      <w:pPr>
        <w:pStyle w:val="STodrkyabc"/>
        <w:numPr>
          <w:ilvl w:val="0"/>
          <w:numId w:val="0"/>
        </w:numPr>
        <w:ind w:left="720"/>
      </w:pPr>
    </w:p>
    <w:p w14:paraId="58EE1002" w14:textId="10AAB1C9" w:rsidR="00B7620E" w:rsidRDefault="00B7620E" w:rsidP="00B7620E">
      <w:pPr>
        <w:pStyle w:val="STNADPIS1"/>
      </w:pPr>
      <w:bookmarkStart w:id="25" w:name="_Toc34933025"/>
      <w:r>
        <w:t xml:space="preserve">Bezpečnost při užívání stavby, ochrana zdraví a pracovní </w:t>
      </w:r>
      <w:r w:rsidR="003756C9">
        <w:t>prostředí</w:t>
      </w:r>
      <w:bookmarkEnd w:id="25"/>
    </w:p>
    <w:p w14:paraId="191EAD7F" w14:textId="6B2DE67A" w:rsidR="00F77688" w:rsidRDefault="00F77688" w:rsidP="00F77688">
      <w:pPr>
        <w:pStyle w:val="STNORMLN-2"/>
      </w:pPr>
      <w:r>
        <w:t xml:space="preserve">Zrealizované stavební úpravy budou odpovídat všem parametrům bezpečnosti vyplývající z platné legislativy a nebudou tedy vyvolávat zdroje zvýšeného ohrožení a bezpečnosti uvnitř pohybujících </w:t>
      </w:r>
      <w:r w:rsidR="00566E83">
        <w:br/>
      </w:r>
      <w:r>
        <w:t>se osob. Únikové cesty budou řádně vyznačeny světelnými informačními piktogramy. Ochrana zdraví bude zajištěna aplikací schválených výrobků pro stavbu dle zákona 183/2006 Sb.</w:t>
      </w:r>
      <w:r w:rsidR="00EC6C2E">
        <w:t>,</w:t>
      </w:r>
      <w:r>
        <w:t xml:space="preserve"> stavební zákon</w:t>
      </w:r>
      <w:r w:rsidR="00EC6C2E">
        <w:t>,</w:t>
      </w:r>
      <w:r>
        <w:t xml:space="preserve"> v platném znění, resp. zákona č. 22/1997 Sb.</w:t>
      </w:r>
      <w:r w:rsidR="00EC6C2E">
        <w:t>,</w:t>
      </w:r>
      <w:r>
        <w:t xml:space="preserve"> o technických požadavcích na výrobky</w:t>
      </w:r>
      <w:r w:rsidR="00EC6C2E">
        <w:t>,</w:t>
      </w:r>
      <w:r>
        <w:t xml:space="preserve"> v platném znění.</w:t>
      </w:r>
    </w:p>
    <w:p w14:paraId="7F7326FC" w14:textId="77777777" w:rsidR="00F77688" w:rsidRDefault="00F77688" w:rsidP="00C23E8B">
      <w:pPr>
        <w:pStyle w:val="STnormal"/>
      </w:pPr>
    </w:p>
    <w:p w14:paraId="0BE690D5" w14:textId="5AEFBF4B" w:rsidR="00B7620E" w:rsidRDefault="00244978" w:rsidP="00B7620E">
      <w:pPr>
        <w:pStyle w:val="STNADPIS1"/>
      </w:pPr>
      <w:bookmarkStart w:id="26" w:name="_Toc34933026"/>
      <w:r>
        <w:t>S</w:t>
      </w:r>
      <w:r w:rsidR="00B7620E">
        <w:t>tavební</w:t>
      </w:r>
      <w:r>
        <w:t xml:space="preserve"> fyzika – tepelná technika, osvětlení, oslunění, akustika – hluk, </w:t>
      </w:r>
      <w:r w:rsidR="00EC6C2E">
        <w:br/>
      </w:r>
      <w:r>
        <w:t>vibrace – popis řešení</w:t>
      </w:r>
      <w:bookmarkEnd w:id="26"/>
    </w:p>
    <w:p w14:paraId="276AB191" w14:textId="13AB8986" w:rsidR="009D457D" w:rsidRDefault="005C0D55" w:rsidP="005C0D55">
      <w:pPr>
        <w:pStyle w:val="STodrkyabc"/>
        <w:numPr>
          <w:ilvl w:val="0"/>
          <w:numId w:val="55"/>
        </w:numPr>
      </w:pPr>
      <w:r>
        <w:t>Tepelně – technické vlastnosti stavebních konstrukcí a výplní otvorů</w:t>
      </w:r>
    </w:p>
    <w:p w14:paraId="42F80DA2" w14:textId="79FA0305" w:rsidR="005C0D55" w:rsidRDefault="005C0D55" w:rsidP="005C0D55">
      <w:pPr>
        <w:pStyle w:val="STnormal"/>
      </w:pPr>
      <w:r>
        <w:t>Součinitel prostupu tepla svislých konstrukcí splňuje požadavky normy ČSN 73 0540-2 na doporučené hodnoty</w:t>
      </w:r>
      <w:r w:rsidR="007B39E0">
        <w:t>.</w:t>
      </w:r>
    </w:p>
    <w:p w14:paraId="1165BD40" w14:textId="61B0E1A9" w:rsidR="007B39E0" w:rsidRDefault="007B39E0" w:rsidP="007B39E0">
      <w:pPr>
        <w:pStyle w:val="STnormal"/>
      </w:pPr>
      <w:r>
        <w:t>Součinitel prostupu tepla podlahy na terénu splňuje požadavky normy ČSN 73 0540-2 na doporučené hodnoty.</w:t>
      </w:r>
    </w:p>
    <w:p w14:paraId="64A20448" w14:textId="69B126D8" w:rsidR="007B39E0" w:rsidRDefault="007B39E0" w:rsidP="007B39E0">
      <w:pPr>
        <w:pStyle w:val="STnormal"/>
      </w:pPr>
      <w:r>
        <w:t>Součinitel prostupu tepla střešních konstrukcí splňuje požadavky normy ČSN 73 0540-2 na doporučené hodnoty.</w:t>
      </w:r>
    </w:p>
    <w:p w14:paraId="545BE3EF" w14:textId="44F78ACE" w:rsidR="007B39E0" w:rsidRDefault="007B39E0" w:rsidP="007B39E0">
      <w:pPr>
        <w:pStyle w:val="STnormal"/>
      </w:pPr>
      <w:r>
        <w:t>Součinitel prostupu tepla podlahy nad venkovním prostorem splňuje požadavky normy ČSN 73 0540-2 na doporučené hodnoty.</w:t>
      </w:r>
    </w:p>
    <w:p w14:paraId="624A6F97" w14:textId="72F477DD" w:rsidR="007B39E0" w:rsidRDefault="007B39E0" w:rsidP="007B39E0">
      <w:pPr>
        <w:pStyle w:val="STnormal"/>
      </w:pPr>
      <w:r>
        <w:t>Součinitel prostupu výplní otvorů splňuje požadavky normy ČSN 73 0540-2 na doporučené hodnoty.</w:t>
      </w:r>
    </w:p>
    <w:p w14:paraId="4698C2AD" w14:textId="41043413" w:rsidR="007B39E0" w:rsidRDefault="007B39E0" w:rsidP="007B39E0">
      <w:pPr>
        <w:pStyle w:val="STnormal"/>
      </w:pPr>
      <w:r>
        <w:t>Pro podrobní popis tepelně – technických vlastností obálky budovy viz Průkaz energetické náročnosti budovy, který je součástí Dokumentace pro změnu stavby před dokončením.</w:t>
      </w:r>
    </w:p>
    <w:p w14:paraId="594E8D13" w14:textId="2F3FC4E7" w:rsidR="007B39E0" w:rsidRDefault="007B39E0" w:rsidP="007B39E0">
      <w:pPr>
        <w:pStyle w:val="STodrkyabc"/>
      </w:pPr>
      <w:r>
        <w:t xml:space="preserve">Osvětlení </w:t>
      </w:r>
    </w:p>
    <w:p w14:paraId="3C7193C8" w14:textId="0120C1E6" w:rsidR="007B39E0" w:rsidRDefault="007B39E0" w:rsidP="007B39E0">
      <w:pPr>
        <w:pStyle w:val="STnormal"/>
      </w:pPr>
      <w:r>
        <w:t>Návrh vnitřního osvětlení je zpracován v samostatní části dokumentace D.1.10 Silnoproudé rozvody NN</w:t>
      </w:r>
      <w:r w:rsidR="00B05B2C">
        <w:t>,</w:t>
      </w:r>
      <w:r>
        <w:t xml:space="preserve"> hromosvod a uzemnění.</w:t>
      </w:r>
    </w:p>
    <w:p w14:paraId="0752DFF0" w14:textId="61CFB7D5" w:rsidR="007B39E0" w:rsidRDefault="00B05B2C" w:rsidP="00B05B2C">
      <w:pPr>
        <w:pStyle w:val="STodrkyabc"/>
      </w:pPr>
      <w:r>
        <w:t>Akustika – hluk</w:t>
      </w:r>
    </w:p>
    <w:p w14:paraId="4C237B93" w14:textId="348EEA08" w:rsidR="00B05B2C" w:rsidRDefault="00B05B2C" w:rsidP="00B05B2C">
      <w:pPr>
        <w:pStyle w:val="STnormal"/>
      </w:pPr>
      <w:r>
        <w:t>Hluková studie byla zpracována v Dokumentaci pro stavební povolení.</w:t>
      </w:r>
    </w:p>
    <w:p w14:paraId="1A4718CB" w14:textId="403914C0" w:rsidR="00B05B2C" w:rsidRDefault="00B05B2C" w:rsidP="00B05B2C">
      <w:pPr>
        <w:pStyle w:val="STnormal"/>
      </w:pPr>
      <w:r>
        <w:t xml:space="preserve">Zdrojem hluku a vibrací budou VZT jednotky a rozvody. Pro snížení nežádoucích účinků budou </w:t>
      </w:r>
      <w:r w:rsidR="00D47277">
        <w:br/>
      </w:r>
      <w:r>
        <w:t xml:space="preserve">do potrubních sítí a vzduchotechnických kanálů budou umístěny tlumiče hluku, hluk bude eliminován </w:t>
      </w:r>
      <w:r>
        <w:lastRenderedPageBreak/>
        <w:t>v místě zdroje hluku tzn., že tlumiče budou umísťovány v těsné blízkosti ventilátorů</w:t>
      </w:r>
      <w:r w:rsidR="00643849">
        <w:t>, na střeše budou stacionární zdroje hluku umístěné za akustickou zástěnu.</w:t>
      </w:r>
    </w:p>
    <w:p w14:paraId="1085F697" w14:textId="77777777" w:rsidR="00643849" w:rsidRPr="007B39E0" w:rsidRDefault="00643849" w:rsidP="00B05B2C">
      <w:pPr>
        <w:pStyle w:val="STnormal"/>
      </w:pPr>
    </w:p>
    <w:p w14:paraId="1B1C6A13" w14:textId="6B9F873E" w:rsidR="00244978" w:rsidRDefault="00244978" w:rsidP="00B7620E">
      <w:pPr>
        <w:pStyle w:val="STNADPIS1"/>
      </w:pPr>
      <w:bookmarkStart w:id="27" w:name="_Toc34933027"/>
      <w:r>
        <w:t>Zásady hospodaření energiemi</w:t>
      </w:r>
      <w:bookmarkEnd w:id="27"/>
    </w:p>
    <w:p w14:paraId="061CD900" w14:textId="4F0AB01D" w:rsidR="00643849" w:rsidRDefault="00643849" w:rsidP="00643849">
      <w:pPr>
        <w:pStyle w:val="STodrkyabc"/>
        <w:numPr>
          <w:ilvl w:val="0"/>
          <w:numId w:val="56"/>
        </w:numPr>
      </w:pPr>
      <w:r>
        <w:t>Kritéria tepelně – technického hodnocení</w:t>
      </w:r>
    </w:p>
    <w:p w14:paraId="621454C0" w14:textId="4862C87C" w:rsidR="007B39E0" w:rsidRDefault="00643849" w:rsidP="00643849">
      <w:pPr>
        <w:pStyle w:val="STnormal"/>
      </w:pPr>
      <w:r>
        <w:t>Součinitel prostupu tepla byl stanoven dle požadavku ČSN 73 0540–2 Tepelná ochrana budov.</w:t>
      </w:r>
    </w:p>
    <w:p w14:paraId="10B225E0" w14:textId="669B2B8B" w:rsidR="00643849" w:rsidRDefault="00643849" w:rsidP="00643849">
      <w:pPr>
        <w:pStyle w:val="STodrkyabc"/>
      </w:pPr>
      <w:r>
        <w:t>Energetická náročnost budovy</w:t>
      </w:r>
    </w:p>
    <w:p w14:paraId="69E270EC" w14:textId="1C4939BF" w:rsidR="00643849" w:rsidRDefault="00643849" w:rsidP="00643849">
      <w:pPr>
        <w:pStyle w:val="STnormal"/>
      </w:pPr>
      <w:r>
        <w:t xml:space="preserve">Viz Průkaz energetické náročnosti budovy, který je součástí Dokumentace pro změnu stavby </w:t>
      </w:r>
      <w:r w:rsidR="00D47277">
        <w:br/>
      </w:r>
      <w:r>
        <w:t>před dokončením.</w:t>
      </w:r>
    </w:p>
    <w:p w14:paraId="28FE2801" w14:textId="77777777" w:rsidR="00643849" w:rsidRDefault="00643849" w:rsidP="00643849">
      <w:pPr>
        <w:pStyle w:val="STnormal"/>
      </w:pPr>
    </w:p>
    <w:p w14:paraId="6E245F58" w14:textId="5010194D" w:rsidR="00244978" w:rsidRDefault="00244978" w:rsidP="00B7620E">
      <w:pPr>
        <w:pStyle w:val="STNADPIS1"/>
      </w:pPr>
      <w:bookmarkStart w:id="28" w:name="_Toc34933028"/>
      <w:r>
        <w:t>Ochrana stavby před negativními účinky vnějšího prostředí</w:t>
      </w:r>
      <w:bookmarkEnd w:id="28"/>
    </w:p>
    <w:p w14:paraId="09DBF05D" w14:textId="77777777" w:rsidR="00A30274" w:rsidRPr="00A30274" w:rsidRDefault="00A30274" w:rsidP="00A30274">
      <w:pPr>
        <w:pStyle w:val="STodrkyabc"/>
      </w:pPr>
      <w:r w:rsidRPr="00A30274">
        <w:t>Ochrana před pronikáním radonu z podloží</w:t>
      </w:r>
    </w:p>
    <w:p w14:paraId="55A0C8FF" w14:textId="6B4D1206" w:rsidR="00A30274" w:rsidRPr="00A30274" w:rsidRDefault="00A30274" w:rsidP="00A30274">
      <w:pPr>
        <w:pStyle w:val="STnormal"/>
      </w:pPr>
      <w:r w:rsidRPr="00A30274">
        <w:t>Případný výskyt radonu z podloží návrh eliminuje.</w:t>
      </w:r>
      <w:r>
        <w:t xml:space="preserve"> Hydroizolační pás z SBS modifikovaného asfaltu s nosnou vložkou AL fólie v provedení v </w:t>
      </w:r>
      <w:r w:rsidRPr="00B8612B">
        <w:rPr>
          <w:u w:val="single"/>
        </w:rPr>
        <w:t>1. kategorie těsnosti</w:t>
      </w:r>
      <w:r>
        <w:t xml:space="preserve"> (</w:t>
      </w:r>
      <w:r w:rsidRPr="009857C1">
        <w:t>dle ČSN 73 0601, vč. plynotěsně provedených prostupů pro střední radonový index pozemku;</w:t>
      </w:r>
      <w:r w:rsidRPr="002B214D">
        <w:t xml:space="preserve"> </w:t>
      </w:r>
      <w:r w:rsidRPr="009857C1">
        <w:t>včetně provedení všech systémových detailů např. zpětných spojů, těsnění prostupů apod.)</w:t>
      </w:r>
      <w:r>
        <w:t xml:space="preserve"> je dostatečnou ochranou proti střednímu radonovému riziku v kombinaci s </w:t>
      </w:r>
      <w:r w:rsidR="00982FA2">
        <w:t xml:space="preserve">nuceným </w:t>
      </w:r>
      <w:r>
        <w:t xml:space="preserve">větráním pobytových prostor. </w:t>
      </w:r>
      <w:r w:rsidR="00982FA2">
        <w:t>Izolacie proti radonu je nezbytné p</w:t>
      </w:r>
      <w:r w:rsidR="00982FA2" w:rsidRPr="00D72A5A">
        <w:t>rovádět</w:t>
      </w:r>
      <w:r w:rsidR="00982FA2">
        <w:t xml:space="preserve"> se zvýšeným důrazem na technologickou kázeň a</w:t>
      </w:r>
      <w:r w:rsidR="00982FA2" w:rsidRPr="00D72A5A">
        <w:t xml:space="preserve"> </w:t>
      </w:r>
      <w:r w:rsidRPr="00D72A5A">
        <w:t>dle technologického předpisu výrobce.</w:t>
      </w:r>
      <w:r>
        <w:t xml:space="preserve"> </w:t>
      </w:r>
    </w:p>
    <w:p w14:paraId="144BB4BB" w14:textId="77777777" w:rsidR="00A30274" w:rsidRPr="00A30274" w:rsidRDefault="00A30274" w:rsidP="00A30274">
      <w:pPr>
        <w:pStyle w:val="STodrkyabc"/>
      </w:pPr>
      <w:r w:rsidRPr="00A30274">
        <w:t>Ochrana před technickou seizmicitou</w:t>
      </w:r>
    </w:p>
    <w:p w14:paraId="37613876" w14:textId="77777777" w:rsidR="00A30274" w:rsidRPr="00A30274" w:rsidRDefault="00A30274" w:rsidP="00A30274">
      <w:pPr>
        <w:pStyle w:val="STnormal"/>
      </w:pPr>
      <w:r w:rsidRPr="00A30274">
        <w:t>Stavba není ohrožena vlivy technické seizmicity.</w:t>
      </w:r>
    </w:p>
    <w:p w14:paraId="27BFC822" w14:textId="09C4E555" w:rsidR="00A30274" w:rsidRDefault="00A30274" w:rsidP="00A30274">
      <w:pPr>
        <w:pStyle w:val="STodrkyabc"/>
      </w:pPr>
      <w:r w:rsidRPr="00A30274">
        <w:t>Ochrana před hlukem</w:t>
      </w:r>
    </w:p>
    <w:p w14:paraId="619EB01D" w14:textId="58A8A58E" w:rsidR="00A30274" w:rsidRPr="00A30274" w:rsidRDefault="00A30274" w:rsidP="00A30274">
      <w:pPr>
        <w:pStyle w:val="STnormal"/>
      </w:pPr>
      <w:r w:rsidRPr="00B02683">
        <w:t>Hladina hluku na plášti nemocnice je 58,3 dB</w:t>
      </w:r>
      <w:r w:rsidR="00982FA2" w:rsidRPr="00B02683">
        <w:t xml:space="preserve">. Vzhledem k tomu, že na fasádě exponované k ulici Svitavská se nenachází žádné </w:t>
      </w:r>
      <w:r w:rsidR="002C600A" w:rsidRPr="00B02683">
        <w:t>pokoje v lůžkové části nemocnice je</w:t>
      </w:r>
      <w:r w:rsidRPr="00B02683">
        <w:t xml:space="preserve"> možné pro provozy </w:t>
      </w:r>
      <w:r w:rsidR="002C600A" w:rsidRPr="00B02683">
        <w:t xml:space="preserve">větrat </w:t>
      </w:r>
      <w:r w:rsidRPr="00B02683">
        <w:t xml:space="preserve">s přirozeným větráním otevřenými okny. </w:t>
      </w:r>
      <w:r w:rsidR="00C26AAD" w:rsidRPr="00B02683">
        <w:t>Hlukové limity ve vnitřním chráněném prostoru nemocnice jsou splněny navrženou obálkou budovy.</w:t>
      </w:r>
    </w:p>
    <w:p w14:paraId="1A34EFDA" w14:textId="77777777" w:rsidR="00A30274" w:rsidRPr="00A30274" w:rsidRDefault="00A30274" w:rsidP="00A30274">
      <w:pPr>
        <w:pStyle w:val="STodrkyabc"/>
      </w:pPr>
      <w:r w:rsidRPr="00A30274">
        <w:t>Protipovodňová opatření</w:t>
      </w:r>
    </w:p>
    <w:p w14:paraId="7BE244A0" w14:textId="41308AEF" w:rsidR="00A30274" w:rsidRPr="00A30274" w:rsidRDefault="00982FA2" w:rsidP="00A30274">
      <w:pPr>
        <w:pStyle w:val="STnormal"/>
      </w:pPr>
      <w:r>
        <w:t>N</w:t>
      </w:r>
      <w:r w:rsidRPr="00A30274">
        <w:t>ení předmětem</w:t>
      </w:r>
      <w:r>
        <w:t xml:space="preserve"> projektu</w:t>
      </w:r>
      <w:r w:rsidRPr="00A30274">
        <w:t xml:space="preserve"> </w:t>
      </w:r>
      <w:r>
        <w:t>v</w:t>
      </w:r>
      <w:r w:rsidR="00A30274" w:rsidRPr="00A30274">
        <w:t>zhledem k poloze stavby.</w:t>
      </w:r>
    </w:p>
    <w:p w14:paraId="326FA470" w14:textId="77777777" w:rsidR="00A30274" w:rsidRPr="00A30274" w:rsidRDefault="00A30274" w:rsidP="00A30274">
      <w:pPr>
        <w:pStyle w:val="STodrkyabc"/>
      </w:pPr>
      <w:r w:rsidRPr="00A30274">
        <w:t>Ochrana před ostatními účinky – vlivem poddolování, výskytem metanu apod.</w:t>
      </w:r>
    </w:p>
    <w:p w14:paraId="00042F56" w14:textId="706381C9" w:rsidR="00A30274" w:rsidRDefault="00A30274" w:rsidP="00A30274">
      <w:pPr>
        <w:pStyle w:val="STnormal"/>
      </w:pPr>
      <w:r w:rsidRPr="00A30274">
        <w:t>Není předmětem</w:t>
      </w:r>
      <w:r w:rsidR="00982FA2">
        <w:t xml:space="preserve"> projektu</w:t>
      </w:r>
      <w:r w:rsidRPr="00A30274">
        <w:t xml:space="preserve"> – objekt se nenachází v území s předpokládaným výskytem.</w:t>
      </w:r>
    </w:p>
    <w:p w14:paraId="23C111E6" w14:textId="77777777" w:rsidR="00A30274" w:rsidRPr="00A30274" w:rsidRDefault="00A30274" w:rsidP="00A30274">
      <w:pPr>
        <w:pStyle w:val="STnormal"/>
      </w:pPr>
    </w:p>
    <w:p w14:paraId="69B1AD49" w14:textId="638F8FCC" w:rsidR="00244978" w:rsidRDefault="00244978" w:rsidP="00B7620E">
      <w:pPr>
        <w:pStyle w:val="STNADPIS1"/>
      </w:pPr>
      <w:bookmarkStart w:id="29" w:name="_Toc34933029"/>
      <w:r>
        <w:t>Požadavky na požární ochranu konstrukcí</w:t>
      </w:r>
      <w:bookmarkEnd w:id="29"/>
    </w:p>
    <w:p w14:paraId="6B1B53AE" w14:textId="34D2EBBA" w:rsidR="00572022" w:rsidRDefault="00572022" w:rsidP="00572022">
      <w:pPr>
        <w:pStyle w:val="STnormal"/>
      </w:pPr>
      <w:r>
        <w:t>Požární ochrana konstrukcí musí být proveden</w:t>
      </w:r>
      <w:r w:rsidR="00982FA2">
        <w:t>a</w:t>
      </w:r>
      <w:r>
        <w:t xml:space="preserve"> v souladu s Požárně bezpečnostní řešením (PBŘ), které je součástí Dokumentace pro změnu stavby před dokončením (DZS).</w:t>
      </w:r>
    </w:p>
    <w:p w14:paraId="1CE38FFE" w14:textId="77777777" w:rsidR="00572022" w:rsidRDefault="00572022" w:rsidP="00572022">
      <w:pPr>
        <w:pStyle w:val="STnormal"/>
      </w:pPr>
    </w:p>
    <w:p w14:paraId="06837358" w14:textId="77777777" w:rsidR="00982FA2" w:rsidRDefault="00982FA2">
      <w:pPr>
        <w:jc w:val="left"/>
        <w:rPr>
          <w:rFonts w:ascii="Segoe UI" w:hAnsi="Segoe UI" w:cs="Segoe UI"/>
          <w:b/>
          <w:color w:val="262626" w:themeColor="text1" w:themeTint="D9"/>
          <w:szCs w:val="28"/>
        </w:rPr>
      </w:pPr>
      <w:r>
        <w:br w:type="page"/>
      </w:r>
    </w:p>
    <w:p w14:paraId="106DF8C0" w14:textId="1AA9FE0A" w:rsidR="00244978" w:rsidRDefault="00244978" w:rsidP="00572022">
      <w:pPr>
        <w:pStyle w:val="STNADPIS1"/>
      </w:pPr>
      <w:bookmarkStart w:id="30" w:name="_Toc34933030"/>
      <w:r>
        <w:lastRenderedPageBreak/>
        <w:t xml:space="preserve">Údaje o požadované jakosti navržených </w:t>
      </w:r>
      <w:r w:rsidR="003756C9">
        <w:t>materiálů a o požadované jakosti provedení</w:t>
      </w:r>
      <w:bookmarkEnd w:id="30"/>
    </w:p>
    <w:p w14:paraId="68956946" w14:textId="7BECA2CC" w:rsidR="00C26AAD" w:rsidRDefault="00C26AAD" w:rsidP="00C26AAD">
      <w:pPr>
        <w:pStyle w:val="STnormal"/>
      </w:pPr>
      <w:r w:rsidRPr="0043304D">
        <w:t>Fasádní zateplovací systém</w:t>
      </w:r>
      <w:r w:rsidRPr="00ED4967">
        <w:t xml:space="preserve"> ETICS bude dodán jako ucelený systém</w:t>
      </w:r>
      <w:r>
        <w:t>, jako</w:t>
      </w:r>
      <w:r w:rsidRPr="00ED4967">
        <w:t xml:space="preserve"> certifikovaná skladba</w:t>
      </w:r>
      <w:r>
        <w:t xml:space="preserve"> kvalitativní třídy A dle CZB. Montáž f</w:t>
      </w:r>
      <w:r w:rsidRPr="0043304D">
        <w:t>asádní</w:t>
      </w:r>
      <w:r>
        <w:t>ho</w:t>
      </w:r>
      <w:r w:rsidRPr="0043304D">
        <w:t xml:space="preserve"> zateplovací</w:t>
      </w:r>
      <w:r>
        <w:t>ho</w:t>
      </w:r>
      <w:r w:rsidRPr="0043304D">
        <w:t xml:space="preserve"> systém</w:t>
      </w:r>
      <w:r>
        <w:t>u bude provedena pouze pracovníky proškolenými k montáži výrobcem zateplovacího systému a bude odpovídat jednak platným normám souvisejících se zateplovacími systémy (zejména ČSN 73</w:t>
      </w:r>
      <w:r w:rsidR="00982FA2">
        <w:t xml:space="preserve"> </w:t>
      </w:r>
      <w:r>
        <w:t>2901), ale i směrnicím Cechu pro zateplování budov.</w:t>
      </w:r>
    </w:p>
    <w:p w14:paraId="3DF8B1BD" w14:textId="01B02F84" w:rsidR="00C26AAD" w:rsidRDefault="00C26AAD" w:rsidP="003D637B">
      <w:pPr>
        <w:pStyle w:val="STnormal"/>
      </w:pPr>
      <w:r>
        <w:t xml:space="preserve">Při </w:t>
      </w:r>
      <w:r w:rsidRPr="003D637B">
        <w:t>požárně</w:t>
      </w:r>
      <w:r>
        <w:t xml:space="preserve"> dělící konstrukci budou použity systémové skladby atestované výrobcem s příslušní systémovou skladbou příčky s požadovanou protipožární odolností.</w:t>
      </w:r>
    </w:p>
    <w:p w14:paraId="33B75DA7" w14:textId="77777777" w:rsidR="00C26AAD" w:rsidRDefault="00C26AAD" w:rsidP="00C26AAD">
      <w:pPr>
        <w:pStyle w:val="STNADPIS1"/>
        <w:numPr>
          <w:ilvl w:val="0"/>
          <w:numId w:val="0"/>
        </w:numPr>
        <w:ind w:left="567"/>
      </w:pPr>
    </w:p>
    <w:p w14:paraId="5A4C53A7" w14:textId="3D9E95DF" w:rsidR="00244978" w:rsidRDefault="003756C9" w:rsidP="00B7620E">
      <w:pPr>
        <w:pStyle w:val="STNADPIS1"/>
      </w:pPr>
      <w:bookmarkStart w:id="31" w:name="_Toc34933031"/>
      <w:r>
        <w:t>Popis netradičních technologických postupů a zvláštních požadavků na provádění a jakost navržených konstrukcí</w:t>
      </w:r>
      <w:bookmarkEnd w:id="31"/>
    </w:p>
    <w:p w14:paraId="07E85BAA" w14:textId="356EBEFD" w:rsidR="003D637B" w:rsidRDefault="00982FA2" w:rsidP="003D637B">
      <w:pPr>
        <w:pStyle w:val="STnormal"/>
      </w:pPr>
      <w:r>
        <w:t>Projektová dokumentace neřeší netradiční technologické postupy.</w:t>
      </w:r>
    </w:p>
    <w:p w14:paraId="74A1BCC9" w14:textId="77777777" w:rsidR="00982FA2" w:rsidRDefault="00982FA2" w:rsidP="003D637B">
      <w:pPr>
        <w:pStyle w:val="STnormal"/>
      </w:pPr>
    </w:p>
    <w:p w14:paraId="7394F85B" w14:textId="776CED5B" w:rsidR="000A2A6B" w:rsidRDefault="000A2A6B" w:rsidP="00B7620E">
      <w:pPr>
        <w:pStyle w:val="STNADPIS1"/>
      </w:pPr>
      <w:bookmarkStart w:id="32" w:name="_Toc34933032"/>
      <w:r>
        <w:t>Požadavky na vypracování dokumentace zajišťované zhotovitelem stavby – obsah a rozsah výrobní a dílenské dokumentace zhotovitele</w:t>
      </w:r>
      <w:bookmarkEnd w:id="32"/>
    </w:p>
    <w:p w14:paraId="34BBC81E" w14:textId="640ADE11" w:rsidR="003D637B" w:rsidRDefault="003D637B" w:rsidP="003D637B">
      <w:pPr>
        <w:pStyle w:val="STnormal"/>
        <w:rPr>
          <w:rFonts w:ascii="Arial Narrow" w:hAnsi="Arial Narrow" w:cs="Arial Narrow"/>
          <w:color w:val="000000"/>
          <w:sz w:val="18"/>
          <w:szCs w:val="18"/>
        </w:rPr>
      </w:pPr>
      <w:r w:rsidRPr="003D637B">
        <w:t>Dodavatel zkontroluje celkový návrh z hlediska úplnosti, odborného provedení a vhodnosti pro daný účel užívání, účelné změny musí být před výrobou a dodávkou projednány. Před zahájením výroby bude provedeno ověření všech rozměrů na stavbě a následně provedena dílenská dokumentace</w:t>
      </w:r>
      <w:r>
        <w:t xml:space="preserve"> jednotlivých výrobků</w:t>
      </w:r>
      <w:r w:rsidRPr="003D637B">
        <w:t>, kterou předloží dodavatel k odsouhlasení.</w:t>
      </w:r>
      <w:r>
        <w:rPr>
          <w:rFonts w:ascii="Arial Narrow" w:hAnsi="Arial Narrow" w:cs="Arial Narrow"/>
          <w:color w:val="000000"/>
          <w:sz w:val="18"/>
          <w:szCs w:val="18"/>
        </w:rPr>
        <w:t xml:space="preserve">  </w:t>
      </w:r>
    </w:p>
    <w:p w14:paraId="0FF613A9" w14:textId="428E45B3" w:rsidR="00572022" w:rsidRDefault="00572022" w:rsidP="003D637B">
      <w:pPr>
        <w:pStyle w:val="STnormal"/>
      </w:pPr>
      <w:r>
        <w:t xml:space="preserve">V rámci dokumentace nejsou uváděny žádné konkrétní výrobky ani materiály. </w:t>
      </w:r>
    </w:p>
    <w:p w14:paraId="28DAA15D" w14:textId="77777777" w:rsidR="003D637B" w:rsidRDefault="003D637B" w:rsidP="003D637B">
      <w:pPr>
        <w:pStyle w:val="STnormal"/>
      </w:pPr>
    </w:p>
    <w:p w14:paraId="59A59E09" w14:textId="683267B4" w:rsidR="000A2A6B" w:rsidRDefault="000A2A6B" w:rsidP="00B7620E">
      <w:pPr>
        <w:pStyle w:val="STNADPIS1"/>
      </w:pPr>
      <w:bookmarkStart w:id="33" w:name="_Toc34933033"/>
      <w:r>
        <w:t>Stanovení požadovaných kontrol zakrývaných konstrukcí a případných kontrolních měření a zkoušek, pokud jsou požadovány nad rámec povinných – stanovených příslušnými technologickými předpisy a normami</w:t>
      </w:r>
      <w:bookmarkEnd w:id="33"/>
    </w:p>
    <w:p w14:paraId="71BB8D3B" w14:textId="7BD452CB" w:rsidR="00572022" w:rsidRDefault="00572022" w:rsidP="00982FA2">
      <w:pPr>
        <w:pStyle w:val="STNORMLN-2"/>
      </w:pPr>
      <w:bookmarkStart w:id="34" w:name="_Toc18349045"/>
      <w:bookmarkStart w:id="35" w:name="_Toc18349047"/>
      <w:bookmarkStart w:id="36" w:name="_Toc33744830"/>
      <w:bookmarkStart w:id="37" w:name="_Toc33744896"/>
      <w:bookmarkStart w:id="38" w:name="_Toc33745020"/>
      <w:bookmarkStart w:id="39" w:name="_Toc33744831"/>
      <w:bookmarkStart w:id="40" w:name="_Toc33744897"/>
      <w:bookmarkStart w:id="41" w:name="_Toc33745021"/>
      <w:bookmarkStart w:id="42" w:name="_Toc33744832"/>
      <w:bookmarkStart w:id="43" w:name="_Toc33744898"/>
      <w:bookmarkStart w:id="44" w:name="_Toc33745022"/>
      <w:bookmarkStart w:id="45" w:name="_Toc33744833"/>
      <w:bookmarkStart w:id="46" w:name="_Toc33744899"/>
      <w:bookmarkStart w:id="47" w:name="_Toc33745023"/>
      <w:bookmarkStart w:id="48" w:name="_Toc33744834"/>
      <w:bookmarkStart w:id="49" w:name="_Toc33744900"/>
      <w:bookmarkStart w:id="50" w:name="_Toc33745024"/>
      <w:bookmarkStart w:id="51" w:name="_Toc33744835"/>
      <w:bookmarkStart w:id="52" w:name="_Toc33744901"/>
      <w:bookmarkStart w:id="53" w:name="_Toc33745025"/>
      <w:bookmarkStart w:id="54" w:name="_Toc18349049"/>
      <w:bookmarkStart w:id="55" w:name="_Toc33744836"/>
      <w:bookmarkStart w:id="56" w:name="_Toc33744902"/>
      <w:bookmarkStart w:id="57" w:name="_Toc33745026"/>
      <w:bookmarkStart w:id="58" w:name="_Toc33744837"/>
      <w:bookmarkStart w:id="59" w:name="_Toc33744903"/>
      <w:bookmarkStart w:id="60" w:name="_Toc33745027"/>
      <w:bookmarkStart w:id="61" w:name="_Toc33744838"/>
      <w:bookmarkStart w:id="62" w:name="_Toc33744904"/>
      <w:bookmarkStart w:id="63" w:name="_Toc33745028"/>
      <w:bookmarkStart w:id="64" w:name="_Toc33744839"/>
      <w:bookmarkStart w:id="65" w:name="_Toc33744905"/>
      <w:bookmarkStart w:id="66" w:name="_Toc33745029"/>
      <w:bookmarkStart w:id="67" w:name="_Toc33744840"/>
      <w:bookmarkStart w:id="68" w:name="_Toc33744906"/>
      <w:bookmarkStart w:id="69" w:name="_Toc33745030"/>
      <w:bookmarkStart w:id="70" w:name="_Toc33744841"/>
      <w:bookmarkStart w:id="71" w:name="_Toc33744907"/>
      <w:bookmarkStart w:id="72" w:name="_Toc33745031"/>
      <w:bookmarkStart w:id="73" w:name="_Toc18348426"/>
      <w:bookmarkStart w:id="74" w:name="_Toc18349052"/>
      <w:bookmarkStart w:id="75" w:name="_Toc33744842"/>
      <w:bookmarkStart w:id="76" w:name="_Toc33744908"/>
      <w:bookmarkStart w:id="77" w:name="_Toc33745032"/>
      <w:bookmarkStart w:id="78" w:name="_Toc33744843"/>
      <w:bookmarkStart w:id="79" w:name="_Toc33744909"/>
      <w:bookmarkStart w:id="80" w:name="_Toc33745033"/>
      <w:bookmarkStart w:id="81" w:name="_Toc33744844"/>
      <w:bookmarkStart w:id="82" w:name="_Toc33744910"/>
      <w:bookmarkStart w:id="83" w:name="_Toc33745034"/>
      <w:bookmarkStart w:id="84" w:name="_Toc33744845"/>
      <w:bookmarkStart w:id="85" w:name="_Toc33744911"/>
      <w:bookmarkStart w:id="86" w:name="_Toc33745035"/>
      <w:bookmarkStart w:id="87" w:name="_Toc33744846"/>
      <w:bookmarkStart w:id="88" w:name="_Toc33744912"/>
      <w:bookmarkStart w:id="89" w:name="_Toc33745036"/>
      <w:bookmarkStart w:id="90" w:name="_Toc33744847"/>
      <w:bookmarkStart w:id="91" w:name="_Toc33744913"/>
      <w:bookmarkStart w:id="92" w:name="_Toc33745037"/>
      <w:bookmarkStart w:id="93" w:name="_Toc18349057"/>
      <w:bookmarkStart w:id="94" w:name="_Toc33744853"/>
      <w:bookmarkStart w:id="95" w:name="_Toc33744919"/>
      <w:bookmarkStart w:id="96" w:name="_Toc33745043"/>
      <w:bookmarkStart w:id="97" w:name="_Toc18349059"/>
      <w:bookmarkStart w:id="98" w:name="_Toc33744854"/>
      <w:bookmarkStart w:id="99" w:name="_Toc33744920"/>
      <w:bookmarkStart w:id="100" w:name="_Toc33745044"/>
      <w:bookmarkStart w:id="101" w:name="_Toc33744855"/>
      <w:bookmarkStart w:id="102" w:name="_Toc33744921"/>
      <w:bookmarkStart w:id="103" w:name="_Toc33745045"/>
      <w:bookmarkStart w:id="104" w:name="_Toc18349061"/>
      <w:bookmarkStart w:id="105" w:name="_Toc33744856"/>
      <w:bookmarkStart w:id="106" w:name="_Toc33744922"/>
      <w:bookmarkStart w:id="107" w:name="_Toc33745046"/>
      <w:bookmarkStart w:id="108" w:name="_Toc33744857"/>
      <w:bookmarkStart w:id="109" w:name="_Toc33744923"/>
      <w:bookmarkStart w:id="110" w:name="_Toc33745047"/>
      <w:bookmarkStart w:id="111" w:name="_Toc33744858"/>
      <w:bookmarkStart w:id="112" w:name="_Toc33744924"/>
      <w:bookmarkStart w:id="113" w:name="_Toc33745048"/>
      <w:bookmarkStart w:id="114" w:name="_Toc18349063"/>
      <w:bookmarkStart w:id="115" w:name="_Toc33744859"/>
      <w:bookmarkStart w:id="116" w:name="_Toc33744925"/>
      <w:bookmarkStart w:id="117" w:name="_Toc33745049"/>
      <w:bookmarkStart w:id="118" w:name="_Toc33744860"/>
      <w:bookmarkStart w:id="119" w:name="_Toc33744926"/>
      <w:bookmarkStart w:id="120" w:name="_Toc33745050"/>
      <w:bookmarkStart w:id="121" w:name="_Toc18349065"/>
      <w:bookmarkStart w:id="122" w:name="_Toc33744861"/>
      <w:bookmarkStart w:id="123" w:name="_Toc33744927"/>
      <w:bookmarkStart w:id="124" w:name="_Toc33745051"/>
      <w:bookmarkStart w:id="125" w:name="_Toc33744862"/>
      <w:bookmarkStart w:id="126" w:name="_Toc33744928"/>
      <w:bookmarkStart w:id="127" w:name="_Toc33745052"/>
      <w:bookmarkStart w:id="128" w:name="_Toc18349067"/>
      <w:bookmarkStart w:id="129" w:name="_Toc33744864"/>
      <w:bookmarkStart w:id="130" w:name="_Toc33744930"/>
      <w:bookmarkStart w:id="131" w:name="_Toc33745054"/>
      <w:bookmarkStart w:id="132" w:name="_Toc34825497"/>
      <w:bookmarkStart w:id="133" w:name="_Toc34828243"/>
      <w:bookmarkStart w:id="134" w:name="_Toc18349069"/>
      <w:bookmarkStart w:id="135" w:name="_Toc18349071"/>
      <w:bookmarkStart w:id="136" w:name="_Toc33744870"/>
      <w:bookmarkStart w:id="137" w:name="_Toc33744936"/>
      <w:bookmarkStart w:id="138" w:name="_Toc33745060"/>
      <w:bookmarkStart w:id="139" w:name="_Toc18349073"/>
      <w:bookmarkStart w:id="140" w:name="_Toc18349075"/>
      <w:bookmarkStart w:id="141" w:name="_Toc33744877"/>
      <w:bookmarkStart w:id="142" w:name="_Toc33744943"/>
      <w:bookmarkStart w:id="143" w:name="_Toc33745067"/>
      <w:bookmarkStart w:id="144" w:name="_Toc34825501"/>
      <w:bookmarkStart w:id="145" w:name="_Toc34828247"/>
      <w:bookmarkStart w:id="146" w:name="_Toc18349077"/>
      <w:bookmarkStart w:id="147" w:name="_Toc33744878"/>
      <w:bookmarkStart w:id="148" w:name="_Toc33744944"/>
      <w:bookmarkStart w:id="149" w:name="_Toc33745068"/>
      <w:bookmarkStart w:id="150" w:name="_Toc34825502"/>
      <w:bookmarkStart w:id="151" w:name="_Toc34828248"/>
      <w:bookmarkStart w:id="152" w:name="_Toc33744879"/>
      <w:bookmarkStart w:id="153" w:name="_Toc33744945"/>
      <w:bookmarkStart w:id="154" w:name="_Toc33745069"/>
      <w:bookmarkStart w:id="155" w:name="_Toc34825503"/>
      <w:bookmarkStart w:id="156" w:name="_Toc34828249"/>
      <w:bookmarkStart w:id="157" w:name="_Toc18349079"/>
      <w:bookmarkStart w:id="158" w:name="_Toc33744880"/>
      <w:bookmarkStart w:id="159" w:name="_Toc33744946"/>
      <w:bookmarkStart w:id="160" w:name="_Toc33745070"/>
      <w:bookmarkStart w:id="161" w:name="_Toc34825504"/>
      <w:bookmarkStart w:id="162" w:name="_Toc34828250"/>
      <w:bookmarkStart w:id="163" w:name="_Toc33744881"/>
      <w:bookmarkStart w:id="164" w:name="_Toc33744947"/>
      <w:bookmarkStart w:id="165" w:name="_Toc33745071"/>
      <w:bookmarkStart w:id="166" w:name="_Toc34825505"/>
      <w:bookmarkStart w:id="167" w:name="_Toc34828251"/>
      <w:bookmarkStart w:id="168" w:name="_Toc33744882"/>
      <w:bookmarkStart w:id="169" w:name="_Toc33744948"/>
      <w:bookmarkStart w:id="170" w:name="_Toc33745072"/>
      <w:bookmarkStart w:id="171" w:name="_Toc34825506"/>
      <w:bookmarkStart w:id="172" w:name="_Toc34828252"/>
      <w:bookmarkStart w:id="173" w:name="_Toc33744883"/>
      <w:bookmarkStart w:id="174" w:name="_Toc33744949"/>
      <w:bookmarkStart w:id="175" w:name="_Toc33745073"/>
      <w:bookmarkStart w:id="176" w:name="_Toc34825507"/>
      <w:bookmarkStart w:id="177" w:name="_Toc34828253"/>
      <w:bookmarkStart w:id="178" w:name="_Toc33744884"/>
      <w:bookmarkStart w:id="179" w:name="_Toc33744950"/>
      <w:bookmarkStart w:id="180" w:name="_Toc33745074"/>
      <w:bookmarkStart w:id="181" w:name="_Toc34825508"/>
      <w:bookmarkStart w:id="182" w:name="_Toc34828254"/>
      <w:bookmarkStart w:id="183" w:name="_Toc33744885"/>
      <w:bookmarkStart w:id="184" w:name="_Toc33744951"/>
      <w:bookmarkStart w:id="185" w:name="_Toc33745075"/>
      <w:bookmarkStart w:id="186" w:name="_Toc34825509"/>
      <w:bookmarkStart w:id="187" w:name="_Toc34828255"/>
      <w:bookmarkStart w:id="188" w:name="_Toc18349082"/>
      <w:bookmarkStart w:id="189" w:name="_Toc34825511"/>
      <w:bookmarkStart w:id="190" w:name="_Toc34828257"/>
      <w:bookmarkStart w:id="191" w:name="_Toc18349084"/>
      <w:bookmarkStart w:id="192" w:name="_Toc18349086"/>
      <w:bookmarkStart w:id="193" w:name="_Toc18349088"/>
      <w:bookmarkStart w:id="194" w:name="_Toc18349090"/>
      <w:bookmarkStart w:id="195" w:name="_Toc18349092"/>
      <w:bookmarkStart w:id="196" w:name="_Toc18349101"/>
      <w:bookmarkStart w:id="197" w:name="_Toc18348458"/>
      <w:bookmarkStart w:id="198" w:name="_Toc18349103"/>
      <w:bookmarkStart w:id="199" w:name="_Toc18348460"/>
      <w:bookmarkStart w:id="200" w:name="_Toc18349105"/>
      <w:bookmarkStart w:id="201" w:name="_Toc18348464"/>
      <w:bookmarkStart w:id="202" w:name="_Toc18349109"/>
      <w:bookmarkStart w:id="203" w:name="_Toc18348466"/>
      <w:bookmarkStart w:id="204" w:name="_Toc18349111"/>
      <w:bookmarkStart w:id="205" w:name="_Toc18348467"/>
      <w:bookmarkStart w:id="206" w:name="_Toc18349112"/>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1B79259E" w14:textId="674092D4" w:rsidR="00982FA2" w:rsidRDefault="00982FA2" w:rsidP="00B02683">
      <w:pPr>
        <w:pStyle w:val="STNORMLN-2"/>
      </w:pPr>
      <w:r>
        <w:t>Projektová dokumentace nestanovuje kontrolu zakrývaných konstrukcí, tyto kontroly určí technický dozor investora.</w:t>
      </w:r>
    </w:p>
    <w:p w14:paraId="0979A92A" w14:textId="77777777" w:rsidR="00982FA2" w:rsidRDefault="00982FA2" w:rsidP="002C600A">
      <w:pPr>
        <w:pStyle w:val="STNORMLN-2"/>
      </w:pPr>
    </w:p>
    <w:p w14:paraId="5DDF10BD" w14:textId="3588ADE3" w:rsidR="00AA4E43" w:rsidRPr="0043304D" w:rsidRDefault="00982FA2" w:rsidP="00B02683">
      <w:pPr>
        <w:pStyle w:val="STNORMLN-2"/>
      </w:pPr>
      <w:r>
        <w:t xml:space="preserve">Vypracovala: </w:t>
      </w:r>
      <w:r>
        <w:tab/>
      </w:r>
      <w:r>
        <w:tab/>
      </w:r>
      <w:r>
        <w:tab/>
      </w:r>
      <w:r>
        <w:tab/>
      </w:r>
      <w:r>
        <w:tab/>
      </w:r>
      <w:r>
        <w:tab/>
      </w:r>
      <w:r>
        <w:tab/>
      </w:r>
      <w:r>
        <w:tab/>
      </w:r>
      <w:r>
        <w:tab/>
      </w:r>
      <w:r w:rsidR="002455DF">
        <w:t>Ing. Kitti Országhová</w:t>
      </w:r>
    </w:p>
    <w:sectPr w:rsidR="00AA4E43" w:rsidRPr="0043304D" w:rsidSect="002727A2">
      <w:headerReference w:type="default" r:id="rId9"/>
      <w:footerReference w:type="default" r:id="rId10"/>
      <w:pgSz w:w="11906" w:h="16838" w:code="9"/>
      <w:pgMar w:top="1701" w:right="1134" w:bottom="1418" w:left="1701" w:header="1247" w:footer="851" w:gutter="0"/>
      <w:cols w:space="112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88DFD" w14:textId="77777777" w:rsidR="00D236F8" w:rsidRDefault="00D236F8" w:rsidP="00A9351D">
      <w:pPr>
        <w:spacing w:after="0" w:line="240" w:lineRule="auto"/>
      </w:pPr>
      <w:r>
        <w:separator/>
      </w:r>
    </w:p>
  </w:endnote>
  <w:endnote w:type="continuationSeparator" w:id="0">
    <w:p w14:paraId="11B7E51F" w14:textId="77777777" w:rsidR="00D236F8" w:rsidRDefault="00D236F8" w:rsidP="00A9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77777777" w:rsidR="00982FA2" w:rsidRDefault="00982FA2" w:rsidP="00CF3FFB">
        <w:pPr>
          <w:pStyle w:val="STZPAT"/>
          <w:rPr>
            <w:rStyle w:val="STZPATChar"/>
          </w:rPr>
        </w:pPr>
        <w:r w:rsidRPr="00B13E95">
          <w:rPr>
            <w:rStyle w:val="STZPATChar"/>
            <w:noProof/>
          </w:rPr>
          <w:drawing>
            <wp:anchor distT="0" distB="0" distL="114300" distR="114300" simplePos="0" relativeHeight="251671552" behindDoc="0" locked="0" layoutInCell="1" allowOverlap="1" wp14:anchorId="285880FB" wp14:editId="18F634B8">
              <wp:simplePos x="0" y="0"/>
              <wp:positionH relativeFrom="column">
                <wp:posOffset>-101940</wp:posOffset>
              </wp:positionH>
              <wp:positionV relativeFrom="paragraph">
                <wp:posOffset>28797</wp:posOffset>
              </wp:positionV>
              <wp:extent cx="1437195" cy="233547"/>
              <wp:effectExtent l="0" t="0" r="0"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3E95">
          <w:rPr>
            <w:rStyle w:val="STZPATChar"/>
            <w:noProof/>
          </w:rPr>
          <mc:AlternateContent>
            <mc:Choice Requires="wps">
              <w:drawing>
                <wp:anchor distT="0" distB="0" distL="114300" distR="114300" simplePos="0" relativeHeight="251663360" behindDoc="0" locked="1" layoutInCell="1" allowOverlap="1" wp14:anchorId="530127C1" wp14:editId="43D5A3FE">
                  <wp:simplePos x="0" y="0"/>
                  <wp:positionH relativeFrom="margin">
                    <wp:posOffset>0</wp:posOffset>
                  </wp:positionH>
                  <wp:positionV relativeFrom="page">
                    <wp:posOffset>9820910</wp:posOffset>
                  </wp:positionV>
                  <wp:extent cx="5759450" cy="0"/>
                  <wp:effectExtent l="0" t="0" r="0" b="0"/>
                  <wp:wrapNone/>
                  <wp:docPr id="8" name="Přímá spojnice 8"/>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91C683" id="Přímá spojnice 8"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" strokecolor="#272727 [2749]" strokeweight=".5pt">
                  <v:stroke joinstyle="miter"/>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Pr="00B13E95">
          <w:rPr>
            <w:rStyle w:val="STZPATChar"/>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Pr="00B13E95">
          <w:rPr>
            <w:rStyle w:val="STZPATChar"/>
          </w:rPr>
          <w:t>70</w:t>
        </w:r>
        <w:r w:rsidRPr="00B13E95">
          <w:rPr>
            <w:rStyle w:val="STZPATChar"/>
          </w:rPr>
          <w:fldChar w:fldCharType="end"/>
        </w:r>
      </w:p>
      <w:p w14:paraId="5F207369" w14:textId="7270792F" w:rsidR="00982FA2" w:rsidRPr="00CF3FFB" w:rsidRDefault="00982FA2" w:rsidP="00CF3FFB">
        <w:pPr>
          <w:pStyle w:val="STZPAT"/>
        </w:pPr>
        <w:r>
          <w:rPr>
            <w:rStyle w:val="STZPATChar"/>
          </w:rPr>
          <w:t xml:space="preserve">Soubor </w:t>
        </w:r>
        <w:r w:rsidRPr="00C02181">
          <w:rPr>
            <w:rStyle w:val="STZPATChar"/>
            <w:i/>
          </w:rPr>
          <w:fldChar w:fldCharType="begin"/>
        </w:r>
        <w:r w:rsidRPr="00C02181">
          <w:rPr>
            <w:rStyle w:val="STZPATChar"/>
            <w:i/>
          </w:rPr>
          <w:instrText xml:space="preserve"> FILENAME   \* MERGEFORMAT </w:instrText>
        </w:r>
        <w:r w:rsidRPr="00C02181">
          <w:rPr>
            <w:rStyle w:val="STZPATChar"/>
            <w:i/>
          </w:rPr>
          <w:fldChar w:fldCharType="separate"/>
        </w:r>
        <w:r w:rsidR="002A6A67">
          <w:rPr>
            <w:rStyle w:val="STZPATChar"/>
            <w:i/>
            <w:noProof/>
          </w:rPr>
          <w:t>2018_046_CZ_DPS_00D_0201_1.01_001_01_TZ</w:t>
        </w:r>
        <w:r w:rsidRPr="00C02181">
          <w:rPr>
            <w:rStyle w:val="STZPATChar"/>
            <w:i/>
          </w:rPr>
          <w:fldChar w:fldCharType="end"/>
        </w:r>
        <w:r w:rsidRPr="00C02181">
          <w:rPr>
            <w:rStyle w:val="STZPATChar"/>
            <w:i/>
          </w:rPr>
          <w:t>.doc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0EF72" w14:textId="77777777" w:rsidR="00D236F8" w:rsidRDefault="00D236F8" w:rsidP="00A9351D">
      <w:pPr>
        <w:spacing w:after="0" w:line="240" w:lineRule="auto"/>
      </w:pPr>
      <w:r>
        <w:separator/>
      </w:r>
    </w:p>
  </w:footnote>
  <w:footnote w:type="continuationSeparator" w:id="0">
    <w:p w14:paraId="055732AC" w14:textId="77777777" w:rsidR="00D236F8" w:rsidRDefault="00D236F8" w:rsidP="00A93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A60FD" w14:textId="12F1F2FE" w:rsidR="00982FA2" w:rsidRPr="001B319A" w:rsidRDefault="00982FA2" w:rsidP="00651A0B">
    <w:pPr>
      <w:pStyle w:val="STZHLAV"/>
      <w:tabs>
        <w:tab w:val="right" w:pos="9072"/>
      </w:tabs>
    </w:pPr>
    <w:bookmarkStart w:id="207" w:name="_Hlk529205394"/>
    <w:r w:rsidRPr="00BC6D4E">
      <w:rPr>
        <w:b/>
      </w:rPr>
      <w:t>SIEBERT+ TALAŠ, spol. s r.o.</w:t>
    </w:r>
    <w:r>
      <w:tab/>
      <w:t>Zakázka č.: 2018_046_CZ_DPS</w:t>
    </w:r>
  </w:p>
  <w:p w14:paraId="14504F34" w14:textId="5FA0B70F" w:rsidR="00982FA2" w:rsidRDefault="00982FA2" w:rsidP="00B42527">
    <w:pPr>
      <w:pStyle w:val="STZHLAV"/>
      <w:tabs>
        <w:tab w:val="right" w:pos="9071"/>
      </w:tabs>
      <w:jc w:val="left"/>
    </w:pPr>
    <w:r>
      <w:rPr>
        <w:b/>
      </w:rPr>
      <w:t>D.1.01 - Technická zpráva</w:t>
    </w:r>
    <w:r>
      <w:tab/>
      <w:t>NNP, ZZS Moravská Třebová - DPS</w:t>
    </w:r>
  </w:p>
  <w:bookmarkEnd w:id="207"/>
  <w:p w14:paraId="2C322EC7" w14:textId="77777777" w:rsidR="00982FA2" w:rsidRPr="00A9351D" w:rsidRDefault="00982FA2" w:rsidP="004E3FE0">
    <w:pPr>
      <w:pStyle w:val="STZHLAV"/>
      <w:tabs>
        <w:tab w:val="right" w:pos="9071"/>
      </w:tabs>
      <w:jc w:val="left"/>
    </w:pPr>
    <w:r w:rsidRPr="00A9351D">
      <mc:AlternateContent>
        <mc:Choice Requires="wps">
          <w:drawing>
            <wp:anchor distT="0" distB="0" distL="114300" distR="114300" simplePos="0" relativeHeight="251659264" behindDoc="0" locked="1" layoutInCell="1" allowOverlap="1" wp14:anchorId="22B632DB" wp14:editId="5C722CBD">
              <wp:simplePos x="0" y="0"/>
              <wp:positionH relativeFrom="margin">
                <wp:posOffset>0</wp:posOffset>
              </wp:positionH>
              <wp:positionV relativeFrom="page">
                <wp:posOffset>1165225</wp:posOffset>
              </wp:positionV>
              <wp:extent cx="5759450"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6760B1" id="Přímá spojnice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91.75pt" to="453.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" strokecolor="#272727 [2749]" strokeweight=".5pt">
              <v:stroke joinstyle="miter"/>
              <w10:wrap anchorx="margin"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436FB"/>
    <w:multiLevelType w:val="hybridMultilevel"/>
    <w:tmpl w:val="CF128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E34E87"/>
    <w:multiLevelType w:val="hybridMultilevel"/>
    <w:tmpl w:val="60EA76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870B8C"/>
    <w:multiLevelType w:val="hybridMultilevel"/>
    <w:tmpl w:val="8064F9C0"/>
    <w:lvl w:ilvl="0" w:tplc="C5304A08">
      <w:start w:val="330"/>
      <w:numFmt w:val="bullet"/>
      <w:lvlText w:val="-"/>
      <w:lvlJc w:val="left"/>
      <w:pPr>
        <w:ind w:left="1377" w:hanging="360"/>
      </w:pPr>
      <w:rPr>
        <w:rFonts w:ascii="Segoe UI" w:eastAsiaTheme="minorHAnsi" w:hAnsi="Segoe UI" w:cs="Segoe UI"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3" w15:restartNumberingAfterBreak="0">
    <w:nsid w:val="24D5398B"/>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175E07"/>
    <w:multiLevelType w:val="hybridMultilevel"/>
    <w:tmpl w:val="392E1B9C"/>
    <w:lvl w:ilvl="0" w:tplc="4F886E06">
      <w:start w:val="330"/>
      <w:numFmt w:val="bullet"/>
      <w:lvlText w:val="-"/>
      <w:lvlJc w:val="left"/>
      <w:pPr>
        <w:ind w:left="897" w:hanging="360"/>
      </w:pPr>
      <w:rPr>
        <w:rFonts w:ascii="Segoe UI" w:eastAsiaTheme="minorHAnsi" w:hAnsi="Segoe UI" w:cs="Segoe UI" w:hint="default"/>
      </w:rPr>
    </w:lvl>
    <w:lvl w:ilvl="1" w:tplc="04050003" w:tentative="1">
      <w:start w:val="1"/>
      <w:numFmt w:val="bullet"/>
      <w:lvlText w:val="o"/>
      <w:lvlJc w:val="left"/>
      <w:pPr>
        <w:ind w:left="1617" w:hanging="360"/>
      </w:pPr>
      <w:rPr>
        <w:rFonts w:ascii="Courier New" w:hAnsi="Courier New" w:cs="Courier New" w:hint="default"/>
      </w:rPr>
    </w:lvl>
    <w:lvl w:ilvl="2" w:tplc="04050005" w:tentative="1">
      <w:start w:val="1"/>
      <w:numFmt w:val="bullet"/>
      <w:lvlText w:val=""/>
      <w:lvlJc w:val="left"/>
      <w:pPr>
        <w:ind w:left="2337" w:hanging="360"/>
      </w:pPr>
      <w:rPr>
        <w:rFonts w:ascii="Wingdings" w:hAnsi="Wingdings" w:hint="default"/>
      </w:rPr>
    </w:lvl>
    <w:lvl w:ilvl="3" w:tplc="04050001" w:tentative="1">
      <w:start w:val="1"/>
      <w:numFmt w:val="bullet"/>
      <w:lvlText w:val=""/>
      <w:lvlJc w:val="left"/>
      <w:pPr>
        <w:ind w:left="3057" w:hanging="360"/>
      </w:pPr>
      <w:rPr>
        <w:rFonts w:ascii="Symbol" w:hAnsi="Symbol" w:hint="default"/>
      </w:rPr>
    </w:lvl>
    <w:lvl w:ilvl="4" w:tplc="04050003" w:tentative="1">
      <w:start w:val="1"/>
      <w:numFmt w:val="bullet"/>
      <w:lvlText w:val="o"/>
      <w:lvlJc w:val="left"/>
      <w:pPr>
        <w:ind w:left="3777" w:hanging="360"/>
      </w:pPr>
      <w:rPr>
        <w:rFonts w:ascii="Courier New" w:hAnsi="Courier New" w:cs="Courier New" w:hint="default"/>
      </w:rPr>
    </w:lvl>
    <w:lvl w:ilvl="5" w:tplc="04050005" w:tentative="1">
      <w:start w:val="1"/>
      <w:numFmt w:val="bullet"/>
      <w:lvlText w:val=""/>
      <w:lvlJc w:val="left"/>
      <w:pPr>
        <w:ind w:left="4497" w:hanging="360"/>
      </w:pPr>
      <w:rPr>
        <w:rFonts w:ascii="Wingdings" w:hAnsi="Wingdings" w:hint="default"/>
      </w:rPr>
    </w:lvl>
    <w:lvl w:ilvl="6" w:tplc="04050001" w:tentative="1">
      <w:start w:val="1"/>
      <w:numFmt w:val="bullet"/>
      <w:lvlText w:val=""/>
      <w:lvlJc w:val="left"/>
      <w:pPr>
        <w:ind w:left="5217" w:hanging="360"/>
      </w:pPr>
      <w:rPr>
        <w:rFonts w:ascii="Symbol" w:hAnsi="Symbol" w:hint="default"/>
      </w:rPr>
    </w:lvl>
    <w:lvl w:ilvl="7" w:tplc="04050003" w:tentative="1">
      <w:start w:val="1"/>
      <w:numFmt w:val="bullet"/>
      <w:lvlText w:val="o"/>
      <w:lvlJc w:val="left"/>
      <w:pPr>
        <w:ind w:left="5937" w:hanging="360"/>
      </w:pPr>
      <w:rPr>
        <w:rFonts w:ascii="Courier New" w:hAnsi="Courier New" w:cs="Courier New" w:hint="default"/>
      </w:rPr>
    </w:lvl>
    <w:lvl w:ilvl="8" w:tplc="04050005" w:tentative="1">
      <w:start w:val="1"/>
      <w:numFmt w:val="bullet"/>
      <w:lvlText w:val=""/>
      <w:lvlJc w:val="left"/>
      <w:pPr>
        <w:ind w:left="6657" w:hanging="360"/>
      </w:pPr>
      <w:rPr>
        <w:rFonts w:ascii="Wingdings" w:hAnsi="Wingdings" w:hint="default"/>
      </w:rPr>
    </w:lvl>
  </w:abstractNum>
  <w:abstractNum w:abstractNumId="6"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CFE4E91"/>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7B47D4"/>
    <w:multiLevelType w:val="hybridMultilevel"/>
    <w:tmpl w:val="1F36C4D6"/>
    <w:lvl w:ilvl="0" w:tplc="66D09C1A">
      <w:start w:val="4"/>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1A5284"/>
    <w:multiLevelType w:val="hybridMultilevel"/>
    <w:tmpl w:val="92F428C4"/>
    <w:lvl w:ilvl="0" w:tplc="4E28A2A0">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A10204"/>
    <w:multiLevelType w:val="hybridMultilevel"/>
    <w:tmpl w:val="C52A52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700CB5"/>
    <w:multiLevelType w:val="hybridMultilevel"/>
    <w:tmpl w:val="09FEC19E"/>
    <w:lvl w:ilvl="0" w:tplc="6B528B14">
      <w:start w:val="3"/>
      <w:numFmt w:val="bullet"/>
      <w:lvlText w:val="-"/>
      <w:lvlJc w:val="left"/>
      <w:pPr>
        <w:ind w:left="420" w:hanging="360"/>
      </w:pPr>
      <w:rPr>
        <w:rFonts w:ascii="Arial" w:eastAsia="Calibri"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start w:val="1"/>
      <w:numFmt w:val="bullet"/>
      <w:lvlText w:val="o"/>
      <w:lvlJc w:val="left"/>
      <w:pPr>
        <w:ind w:left="3300" w:hanging="360"/>
      </w:pPr>
      <w:rPr>
        <w:rFonts w:ascii="Courier New" w:hAnsi="Courier New" w:cs="Courier New" w:hint="default"/>
      </w:rPr>
    </w:lvl>
    <w:lvl w:ilvl="5" w:tplc="04050005">
      <w:start w:val="1"/>
      <w:numFmt w:val="bullet"/>
      <w:lvlText w:val=""/>
      <w:lvlJc w:val="left"/>
      <w:pPr>
        <w:ind w:left="4020" w:hanging="360"/>
      </w:pPr>
      <w:rPr>
        <w:rFonts w:ascii="Wingdings" w:hAnsi="Wingdings" w:hint="default"/>
      </w:rPr>
    </w:lvl>
    <w:lvl w:ilvl="6" w:tplc="04050001">
      <w:start w:val="1"/>
      <w:numFmt w:val="bullet"/>
      <w:lvlText w:val=""/>
      <w:lvlJc w:val="left"/>
      <w:pPr>
        <w:ind w:left="4740" w:hanging="360"/>
      </w:pPr>
      <w:rPr>
        <w:rFonts w:ascii="Symbol" w:hAnsi="Symbol" w:hint="default"/>
      </w:rPr>
    </w:lvl>
    <w:lvl w:ilvl="7" w:tplc="04050003">
      <w:start w:val="1"/>
      <w:numFmt w:val="bullet"/>
      <w:lvlText w:val="o"/>
      <w:lvlJc w:val="left"/>
      <w:pPr>
        <w:ind w:left="5460" w:hanging="360"/>
      </w:pPr>
      <w:rPr>
        <w:rFonts w:ascii="Courier New" w:hAnsi="Courier New" w:cs="Courier New" w:hint="default"/>
      </w:rPr>
    </w:lvl>
    <w:lvl w:ilvl="8" w:tplc="04050005">
      <w:start w:val="1"/>
      <w:numFmt w:val="bullet"/>
      <w:lvlText w:val=""/>
      <w:lvlJc w:val="left"/>
      <w:pPr>
        <w:ind w:left="6180" w:hanging="360"/>
      </w:pPr>
      <w:rPr>
        <w:rFonts w:ascii="Wingdings" w:hAnsi="Wingdings" w:hint="default"/>
      </w:rPr>
    </w:lvl>
  </w:abstractNum>
  <w:abstractNum w:abstractNumId="14" w15:restartNumberingAfterBreak="0">
    <w:nsid w:val="47246774"/>
    <w:multiLevelType w:val="hybridMultilevel"/>
    <w:tmpl w:val="40961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6" w15:restartNumberingAfterBreak="0">
    <w:nsid w:val="4A5A2C73"/>
    <w:multiLevelType w:val="hybridMultilevel"/>
    <w:tmpl w:val="B80427A4"/>
    <w:lvl w:ilvl="0" w:tplc="EC1ED77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5E7247"/>
    <w:multiLevelType w:val="hybridMultilevel"/>
    <w:tmpl w:val="81A4FABE"/>
    <w:lvl w:ilvl="0" w:tplc="F49826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F3043"/>
    <w:multiLevelType w:val="hybridMultilevel"/>
    <w:tmpl w:val="980A5818"/>
    <w:lvl w:ilvl="0" w:tplc="84680838">
      <w:start w:val="330"/>
      <w:numFmt w:val="bullet"/>
      <w:lvlText w:val="-"/>
      <w:lvlJc w:val="left"/>
      <w:pPr>
        <w:ind w:left="477" w:hanging="360"/>
      </w:pPr>
      <w:rPr>
        <w:rFonts w:ascii="Segoe UI" w:eastAsiaTheme="minorHAnsi" w:hAnsi="Segoe UI" w:cs="Segoe UI"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20" w15:restartNumberingAfterBreak="0">
    <w:nsid w:val="5A802B8C"/>
    <w:multiLevelType w:val="multilevel"/>
    <w:tmpl w:val="0F2C6336"/>
    <w:lvl w:ilvl="0">
      <w:start w:val="1"/>
      <w:numFmt w:val="decimal"/>
      <w:pStyle w:val="STNADPIS1"/>
      <w:lvlText w:val="%1."/>
      <w:lvlJc w:val="left"/>
      <w:pPr>
        <w:ind w:left="360" w:hanging="36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TNADPIS2"/>
      <w:lvlText w:val="%1.%2"/>
      <w:lvlJc w:val="left"/>
      <w:pPr>
        <w:ind w:left="964"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TNADPIS3"/>
      <w:lvlText w:val="%1.%2.%3"/>
      <w:lvlJc w:val="left"/>
      <w:pPr>
        <w:ind w:left="964" w:hanging="964"/>
      </w:pPr>
      <w:rPr>
        <w:rFonts w:hint="default"/>
        <w:b/>
        <w:i w:val="0"/>
        <w:sz w:val="20"/>
        <w:szCs w:val="20"/>
      </w:rPr>
    </w:lvl>
    <w:lvl w:ilvl="3">
      <w:start w:val="1"/>
      <w:numFmt w:val="decimal"/>
      <w:pStyle w:val="DTFNADPIS-4CISLOVANY"/>
      <w:isLgl/>
      <w:lvlText w:val="%1.%2.%3.%4"/>
      <w:lvlJc w:val="left"/>
      <w:pPr>
        <w:ind w:left="964" w:hanging="964"/>
      </w:pPr>
      <w:rPr>
        <w:rFonts w:hint="default"/>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21" w15:restartNumberingAfterBreak="0">
    <w:nsid w:val="63573DC8"/>
    <w:multiLevelType w:val="hybridMultilevel"/>
    <w:tmpl w:val="E2CA0BD0"/>
    <w:lvl w:ilvl="0" w:tplc="8F98536C">
      <w:start w:val="4"/>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3324E"/>
    <w:multiLevelType w:val="hybridMultilevel"/>
    <w:tmpl w:val="3ABEEF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1DD06F9"/>
    <w:multiLevelType w:val="hybridMultilevel"/>
    <w:tmpl w:val="07D0213C"/>
    <w:lvl w:ilvl="0" w:tplc="572E02BC">
      <w:start w:val="1"/>
      <w:numFmt w:val="lowerLetter"/>
      <w:pStyle w:val="STodrkyabc"/>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1A21CA"/>
    <w:multiLevelType w:val="hybridMultilevel"/>
    <w:tmpl w:val="83B685BE"/>
    <w:lvl w:ilvl="0" w:tplc="8B76A8A0">
      <w:numFmt w:val="bullet"/>
      <w:lvlText w:val="-"/>
      <w:lvlJc w:val="left"/>
      <w:pPr>
        <w:ind w:left="720" w:hanging="360"/>
      </w:pPr>
      <w:rPr>
        <w:rFonts w:ascii="Segoe UI" w:eastAsiaTheme="minorHAns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643423B"/>
    <w:multiLevelType w:val="hybridMultilevel"/>
    <w:tmpl w:val="C1705D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8"/>
  </w:num>
  <w:num w:numId="3">
    <w:abstractNumId w:val="4"/>
  </w:num>
  <w:num w:numId="4">
    <w:abstractNumId w:val="15"/>
  </w:num>
  <w:num w:numId="5">
    <w:abstractNumId w:val="10"/>
  </w:num>
  <w:num w:numId="6">
    <w:abstractNumId w:val="17"/>
  </w:num>
  <w:num w:numId="7">
    <w:abstractNumId w:val="6"/>
  </w:num>
  <w:num w:numId="8">
    <w:abstractNumId w:val="0"/>
  </w:num>
  <w:num w:numId="9">
    <w:abstractNumId w:val="16"/>
  </w:num>
  <w:num w:numId="10">
    <w:abstractNumId w:val="22"/>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19"/>
  </w:num>
  <w:num w:numId="19">
    <w:abstractNumId w:val="5"/>
  </w:num>
  <w:num w:numId="20">
    <w:abstractNumId w:val="2"/>
  </w:num>
  <w:num w:numId="21">
    <w:abstractNumId w:val="11"/>
  </w:num>
  <w:num w:numId="22">
    <w:abstractNumId w:val="20"/>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pStyle w:val="STNADPIS2"/>
        <w:isLgl/>
        <w:lvlText w:val="A.%1.%2"/>
        <w:lvlJc w:val="left"/>
        <w:pPr>
          <w:ind w:left="964" w:hanging="964"/>
        </w:pPr>
        <w:rPr>
          <w:rFonts w:hint="default"/>
        </w:rPr>
      </w:lvl>
    </w:lvlOverride>
    <w:lvlOverride w:ilvl="2">
      <w:lvl w:ilvl="2">
        <w:start w:val="1"/>
        <w:numFmt w:val="lowerLetter"/>
        <w:pStyle w:val="STNADPIS3"/>
        <w:lvlText w:val="A.%1.%2.%3)"/>
        <w:lvlJc w:val="left"/>
        <w:pPr>
          <w:ind w:left="1134" w:hanging="113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3">
    <w:abstractNumId w:val="20"/>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pStyle w:val="STNADPIS2"/>
        <w:isLgl/>
        <w:lvlText w:val="A.%1.%2"/>
        <w:lvlJc w:val="left"/>
        <w:pPr>
          <w:ind w:left="1134" w:hanging="1134"/>
        </w:pPr>
        <w:rPr>
          <w:rFonts w:hint="default"/>
        </w:rPr>
      </w:lvl>
    </w:lvlOverride>
    <w:lvlOverride w:ilvl="2">
      <w:lvl w:ilvl="2">
        <w:start w:val="1"/>
        <w:numFmt w:val="decimal"/>
        <w:pStyle w:val="STNADPIS3"/>
        <w:isLgl/>
        <w:lvlText w:val="%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4">
    <w:abstractNumId w:val="8"/>
  </w:num>
  <w:num w:numId="25">
    <w:abstractNumId w:val="8"/>
  </w:num>
  <w:num w:numId="26">
    <w:abstractNumId w:val="18"/>
  </w:num>
  <w:num w:numId="27">
    <w:abstractNumId w:val="3"/>
  </w:num>
  <w:num w:numId="28">
    <w:abstractNumId w:val="7"/>
  </w:num>
  <w:num w:numId="29">
    <w:abstractNumId w:val="20"/>
  </w:num>
  <w:num w:numId="30">
    <w:abstractNumId w:val="20"/>
    <w:lvlOverride w:ilvl="0">
      <w:lvl w:ilvl="0">
        <w:start w:val="1"/>
        <w:numFmt w:val="decimal"/>
        <w:pStyle w:val="STNADPIS1"/>
        <w:lvlText w:val="B.%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lowerLetter"/>
        <w:pStyle w:val="STNADPIS2"/>
        <w:lvlText w:val="B.%1.%2"/>
        <w:lvlJc w:val="left"/>
        <w:pPr>
          <w:ind w:left="964" w:hanging="964"/>
        </w:pPr>
        <w:rPr>
          <w:rFonts w:hint="default"/>
        </w:rPr>
      </w:lvl>
    </w:lvlOverride>
    <w:lvlOverride w:ilvl="2">
      <w:lvl w:ilvl="2">
        <w:start w:val="1"/>
        <w:numFmt w:val="lowerLetter"/>
        <w:pStyle w:val="STNADPIS3"/>
        <w:lvlText w:val="B.%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3"/>
    <w:lvlOverride w:ilvl="0">
      <w:startOverride w:val="1"/>
    </w:lvlOverride>
  </w:num>
  <w:num w:numId="34">
    <w:abstractNumId w:val="14"/>
  </w:num>
  <w:num w:numId="35">
    <w:abstractNumId w:val="12"/>
  </w:num>
  <w:num w:numId="36">
    <w:abstractNumId w:val="25"/>
  </w:num>
  <w:num w:numId="37">
    <w:abstractNumId w:val="23"/>
    <w:lvlOverride w:ilvl="0">
      <w:startOverride w:val="1"/>
    </w:lvlOverride>
  </w:num>
  <w:num w:numId="38">
    <w:abstractNumId w:val="23"/>
    <w:lvlOverride w:ilvl="0">
      <w:startOverride w:val="1"/>
    </w:lvlOverride>
  </w:num>
  <w:num w:numId="39">
    <w:abstractNumId w:val="23"/>
    <w:lvlOverride w:ilvl="0">
      <w:startOverride w:val="1"/>
    </w:lvlOverride>
  </w:num>
  <w:num w:numId="40">
    <w:abstractNumId w:val="23"/>
  </w:num>
  <w:num w:numId="41">
    <w:abstractNumId w:val="23"/>
    <w:lvlOverride w:ilvl="0">
      <w:startOverride w:val="1"/>
    </w:lvlOverride>
  </w:num>
  <w:num w:numId="42">
    <w:abstractNumId w:val="23"/>
  </w:num>
  <w:num w:numId="43">
    <w:abstractNumId w:val="23"/>
    <w:lvlOverride w:ilvl="0">
      <w:startOverride w:val="1"/>
    </w:lvlOverride>
  </w:num>
  <w:num w:numId="44">
    <w:abstractNumId w:val="23"/>
    <w:lvlOverride w:ilvl="0">
      <w:startOverride w:val="1"/>
    </w:lvlOverride>
  </w:num>
  <w:num w:numId="45">
    <w:abstractNumId w:val="1"/>
  </w:num>
  <w:num w:numId="46">
    <w:abstractNumId w:val="20"/>
  </w:num>
  <w:num w:numId="47">
    <w:abstractNumId w:val="20"/>
  </w:num>
  <w:num w:numId="48">
    <w:abstractNumId w:val="20"/>
    <w:lvlOverride w:ilvl="0">
      <w:lvl w:ilvl="0">
        <w:start w:val="1"/>
        <w:numFmt w:val="decimal"/>
        <w:pStyle w:val="STNADPIS1"/>
        <w:lvlText w:val="%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STNADPIS2"/>
        <w:lvlText w:val="%1.%2"/>
        <w:lvlJc w:val="left"/>
        <w:pPr>
          <w:ind w:left="964" w:hanging="964"/>
        </w:pPr>
        <w:rPr>
          <w:rFonts w:hint="default"/>
          <w:b/>
          <w:i w:val="0"/>
        </w:rPr>
      </w:lvl>
    </w:lvlOverride>
    <w:lvlOverride w:ilvl="2">
      <w:lvl w:ilvl="2">
        <w:start w:val="1"/>
        <w:numFmt w:val="lowerLetter"/>
        <w:pStyle w:val="STNADPIS3"/>
        <w:lvlText w:val="1.%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49">
    <w:abstractNumId w:val="13"/>
  </w:num>
  <w:num w:numId="50">
    <w:abstractNumId w:val="21"/>
  </w:num>
  <w:num w:numId="51">
    <w:abstractNumId w:val="24"/>
  </w:num>
  <w:num w:numId="52">
    <w:abstractNumId w:val="20"/>
  </w:num>
  <w:num w:numId="53">
    <w:abstractNumId w:val="20"/>
  </w:num>
  <w:num w:numId="54">
    <w:abstractNumId w:val="9"/>
  </w:num>
  <w:num w:numId="55">
    <w:abstractNumId w:val="23"/>
    <w:lvlOverride w:ilvl="0">
      <w:startOverride w:val="1"/>
    </w:lvlOverride>
  </w:num>
  <w:num w:numId="56">
    <w:abstractNumId w:val="23"/>
    <w:lvlOverride w:ilvl="0">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14"/>
    <w:rsid w:val="00000898"/>
    <w:rsid w:val="00000C37"/>
    <w:rsid w:val="00001AAB"/>
    <w:rsid w:val="000038B1"/>
    <w:rsid w:val="00004C6E"/>
    <w:rsid w:val="00005B49"/>
    <w:rsid w:val="00005FCA"/>
    <w:rsid w:val="0001181C"/>
    <w:rsid w:val="000122E0"/>
    <w:rsid w:val="00013A75"/>
    <w:rsid w:val="00013B09"/>
    <w:rsid w:val="0001425D"/>
    <w:rsid w:val="00014A94"/>
    <w:rsid w:val="00026377"/>
    <w:rsid w:val="0002646E"/>
    <w:rsid w:val="00027F00"/>
    <w:rsid w:val="00030D0E"/>
    <w:rsid w:val="00031494"/>
    <w:rsid w:val="000318F8"/>
    <w:rsid w:val="00032014"/>
    <w:rsid w:val="00033AC0"/>
    <w:rsid w:val="00033F22"/>
    <w:rsid w:val="00034AD2"/>
    <w:rsid w:val="00036014"/>
    <w:rsid w:val="00041AD9"/>
    <w:rsid w:val="00041FB9"/>
    <w:rsid w:val="00044B33"/>
    <w:rsid w:val="00045ADD"/>
    <w:rsid w:val="00045B15"/>
    <w:rsid w:val="0004624C"/>
    <w:rsid w:val="00047512"/>
    <w:rsid w:val="00047E7C"/>
    <w:rsid w:val="000512A1"/>
    <w:rsid w:val="0005144B"/>
    <w:rsid w:val="00051685"/>
    <w:rsid w:val="0005398E"/>
    <w:rsid w:val="00053E4D"/>
    <w:rsid w:val="00053F45"/>
    <w:rsid w:val="00053FA6"/>
    <w:rsid w:val="000564C8"/>
    <w:rsid w:val="00057330"/>
    <w:rsid w:val="00060D79"/>
    <w:rsid w:val="0006353C"/>
    <w:rsid w:val="00066AF1"/>
    <w:rsid w:val="000673C1"/>
    <w:rsid w:val="000674D0"/>
    <w:rsid w:val="00067AF2"/>
    <w:rsid w:val="00067C7B"/>
    <w:rsid w:val="00070E35"/>
    <w:rsid w:val="0007375D"/>
    <w:rsid w:val="000741FD"/>
    <w:rsid w:val="00074632"/>
    <w:rsid w:val="000751D8"/>
    <w:rsid w:val="00076837"/>
    <w:rsid w:val="000771EF"/>
    <w:rsid w:val="00077A71"/>
    <w:rsid w:val="0008006B"/>
    <w:rsid w:val="00080EC3"/>
    <w:rsid w:val="000831AA"/>
    <w:rsid w:val="000839D4"/>
    <w:rsid w:val="00083A31"/>
    <w:rsid w:val="00083F4C"/>
    <w:rsid w:val="00084795"/>
    <w:rsid w:val="00084D11"/>
    <w:rsid w:val="00087615"/>
    <w:rsid w:val="000876A8"/>
    <w:rsid w:val="000A21B6"/>
    <w:rsid w:val="000A2A6B"/>
    <w:rsid w:val="000A2F51"/>
    <w:rsid w:val="000A4029"/>
    <w:rsid w:val="000A6765"/>
    <w:rsid w:val="000A6D2D"/>
    <w:rsid w:val="000A749F"/>
    <w:rsid w:val="000B033A"/>
    <w:rsid w:val="000B1B0B"/>
    <w:rsid w:val="000B1DF1"/>
    <w:rsid w:val="000B2BD4"/>
    <w:rsid w:val="000B4808"/>
    <w:rsid w:val="000B4877"/>
    <w:rsid w:val="000B513B"/>
    <w:rsid w:val="000B7003"/>
    <w:rsid w:val="000B7CED"/>
    <w:rsid w:val="000C0805"/>
    <w:rsid w:val="000C260E"/>
    <w:rsid w:val="000C621D"/>
    <w:rsid w:val="000C7271"/>
    <w:rsid w:val="000C7325"/>
    <w:rsid w:val="000C7B95"/>
    <w:rsid w:val="000D0285"/>
    <w:rsid w:val="000D25F2"/>
    <w:rsid w:val="000D6A8C"/>
    <w:rsid w:val="000D6FA7"/>
    <w:rsid w:val="000E3041"/>
    <w:rsid w:val="000E40A7"/>
    <w:rsid w:val="000E564A"/>
    <w:rsid w:val="000E70F4"/>
    <w:rsid w:val="000F14EC"/>
    <w:rsid w:val="000F1907"/>
    <w:rsid w:val="000F1B23"/>
    <w:rsid w:val="000F2479"/>
    <w:rsid w:val="000F3774"/>
    <w:rsid w:val="000F518E"/>
    <w:rsid w:val="000F6020"/>
    <w:rsid w:val="000F61A3"/>
    <w:rsid w:val="00101502"/>
    <w:rsid w:val="00102D17"/>
    <w:rsid w:val="001052B3"/>
    <w:rsid w:val="00106E52"/>
    <w:rsid w:val="001113CD"/>
    <w:rsid w:val="001128DA"/>
    <w:rsid w:val="00115F0F"/>
    <w:rsid w:val="00116947"/>
    <w:rsid w:val="001169B8"/>
    <w:rsid w:val="00120AFE"/>
    <w:rsid w:val="00124FE0"/>
    <w:rsid w:val="00127D4B"/>
    <w:rsid w:val="00130F2A"/>
    <w:rsid w:val="00131511"/>
    <w:rsid w:val="00131EC8"/>
    <w:rsid w:val="00133C7B"/>
    <w:rsid w:val="0013511C"/>
    <w:rsid w:val="00135773"/>
    <w:rsid w:val="00137508"/>
    <w:rsid w:val="00137A42"/>
    <w:rsid w:val="00140BB9"/>
    <w:rsid w:val="00142F4C"/>
    <w:rsid w:val="00143464"/>
    <w:rsid w:val="001456BF"/>
    <w:rsid w:val="00145B56"/>
    <w:rsid w:val="00145DBD"/>
    <w:rsid w:val="001476B6"/>
    <w:rsid w:val="00150E8C"/>
    <w:rsid w:val="00152307"/>
    <w:rsid w:val="00153C0E"/>
    <w:rsid w:val="00154682"/>
    <w:rsid w:val="00155AA4"/>
    <w:rsid w:val="00157DEC"/>
    <w:rsid w:val="001637DF"/>
    <w:rsid w:val="0016590C"/>
    <w:rsid w:val="00166097"/>
    <w:rsid w:val="0017101F"/>
    <w:rsid w:val="0017126F"/>
    <w:rsid w:val="00171724"/>
    <w:rsid w:val="00171B16"/>
    <w:rsid w:val="00174878"/>
    <w:rsid w:val="0018163C"/>
    <w:rsid w:val="0018169E"/>
    <w:rsid w:val="00183015"/>
    <w:rsid w:val="001904E9"/>
    <w:rsid w:val="0019079D"/>
    <w:rsid w:val="00190816"/>
    <w:rsid w:val="00193224"/>
    <w:rsid w:val="00193D8D"/>
    <w:rsid w:val="00194CC9"/>
    <w:rsid w:val="00195971"/>
    <w:rsid w:val="00196EB5"/>
    <w:rsid w:val="00197561"/>
    <w:rsid w:val="0019756E"/>
    <w:rsid w:val="001A1213"/>
    <w:rsid w:val="001A1658"/>
    <w:rsid w:val="001A16C5"/>
    <w:rsid w:val="001A2758"/>
    <w:rsid w:val="001A498C"/>
    <w:rsid w:val="001A4ACD"/>
    <w:rsid w:val="001A6DEF"/>
    <w:rsid w:val="001B082E"/>
    <w:rsid w:val="001B2E01"/>
    <w:rsid w:val="001B3047"/>
    <w:rsid w:val="001B319A"/>
    <w:rsid w:val="001B3427"/>
    <w:rsid w:val="001B44A8"/>
    <w:rsid w:val="001B57E3"/>
    <w:rsid w:val="001C0A07"/>
    <w:rsid w:val="001C15E1"/>
    <w:rsid w:val="001C2F2D"/>
    <w:rsid w:val="001C5E88"/>
    <w:rsid w:val="001C6A33"/>
    <w:rsid w:val="001C763A"/>
    <w:rsid w:val="001C7B0A"/>
    <w:rsid w:val="001D15EA"/>
    <w:rsid w:val="001D5179"/>
    <w:rsid w:val="001D5F84"/>
    <w:rsid w:val="001D6E0E"/>
    <w:rsid w:val="001E45D5"/>
    <w:rsid w:val="001E4B7D"/>
    <w:rsid w:val="001E6502"/>
    <w:rsid w:val="001E7275"/>
    <w:rsid w:val="001E762C"/>
    <w:rsid w:val="001F0604"/>
    <w:rsid w:val="001F0B49"/>
    <w:rsid w:val="001F4241"/>
    <w:rsid w:val="001F50A1"/>
    <w:rsid w:val="001F53C4"/>
    <w:rsid w:val="001F5D30"/>
    <w:rsid w:val="001F73AB"/>
    <w:rsid w:val="0020263E"/>
    <w:rsid w:val="00207921"/>
    <w:rsid w:val="00210B72"/>
    <w:rsid w:val="002118B3"/>
    <w:rsid w:val="00215C9E"/>
    <w:rsid w:val="00217871"/>
    <w:rsid w:val="0021796C"/>
    <w:rsid w:val="0022034C"/>
    <w:rsid w:val="0022094D"/>
    <w:rsid w:val="002214E5"/>
    <w:rsid w:val="00224121"/>
    <w:rsid w:val="00224BD1"/>
    <w:rsid w:val="00225A63"/>
    <w:rsid w:val="00225CEB"/>
    <w:rsid w:val="00226A94"/>
    <w:rsid w:val="002274BC"/>
    <w:rsid w:val="002305ED"/>
    <w:rsid w:val="002307C6"/>
    <w:rsid w:val="00230C65"/>
    <w:rsid w:val="002318C2"/>
    <w:rsid w:val="00233D0B"/>
    <w:rsid w:val="00235462"/>
    <w:rsid w:val="00237250"/>
    <w:rsid w:val="002400FC"/>
    <w:rsid w:val="00243FE2"/>
    <w:rsid w:val="00244324"/>
    <w:rsid w:val="00244978"/>
    <w:rsid w:val="0024542E"/>
    <w:rsid w:val="002455DF"/>
    <w:rsid w:val="00245BF6"/>
    <w:rsid w:val="00247F22"/>
    <w:rsid w:val="002510DA"/>
    <w:rsid w:val="002515DB"/>
    <w:rsid w:val="00251EAD"/>
    <w:rsid w:val="0025574F"/>
    <w:rsid w:val="00255FA3"/>
    <w:rsid w:val="002600D3"/>
    <w:rsid w:val="00261C6A"/>
    <w:rsid w:val="00264048"/>
    <w:rsid w:val="00264A1B"/>
    <w:rsid w:val="0026702C"/>
    <w:rsid w:val="00267427"/>
    <w:rsid w:val="00270202"/>
    <w:rsid w:val="00270AFE"/>
    <w:rsid w:val="0027187D"/>
    <w:rsid w:val="00271950"/>
    <w:rsid w:val="002727A2"/>
    <w:rsid w:val="00274243"/>
    <w:rsid w:val="00274748"/>
    <w:rsid w:val="0027543D"/>
    <w:rsid w:val="00275588"/>
    <w:rsid w:val="00275969"/>
    <w:rsid w:val="00275BAE"/>
    <w:rsid w:val="00275F90"/>
    <w:rsid w:val="00277507"/>
    <w:rsid w:val="00277956"/>
    <w:rsid w:val="00280DCF"/>
    <w:rsid w:val="002820B4"/>
    <w:rsid w:val="002827DB"/>
    <w:rsid w:val="00282B27"/>
    <w:rsid w:val="00282F02"/>
    <w:rsid w:val="00282FA6"/>
    <w:rsid w:val="00283F24"/>
    <w:rsid w:val="0028414E"/>
    <w:rsid w:val="00285DC7"/>
    <w:rsid w:val="002876D1"/>
    <w:rsid w:val="00290B95"/>
    <w:rsid w:val="002921C5"/>
    <w:rsid w:val="00292FD6"/>
    <w:rsid w:val="00294035"/>
    <w:rsid w:val="00295612"/>
    <w:rsid w:val="0029691A"/>
    <w:rsid w:val="002A044D"/>
    <w:rsid w:val="002A1FCF"/>
    <w:rsid w:val="002A54C7"/>
    <w:rsid w:val="002A6A67"/>
    <w:rsid w:val="002A7E76"/>
    <w:rsid w:val="002B2E62"/>
    <w:rsid w:val="002B35AE"/>
    <w:rsid w:val="002B55F2"/>
    <w:rsid w:val="002B604F"/>
    <w:rsid w:val="002C0184"/>
    <w:rsid w:val="002C3100"/>
    <w:rsid w:val="002C55F2"/>
    <w:rsid w:val="002C56D5"/>
    <w:rsid w:val="002C600A"/>
    <w:rsid w:val="002D01F6"/>
    <w:rsid w:val="002D0C9C"/>
    <w:rsid w:val="002D3201"/>
    <w:rsid w:val="002D56B6"/>
    <w:rsid w:val="002D74E4"/>
    <w:rsid w:val="002D7596"/>
    <w:rsid w:val="002E00A3"/>
    <w:rsid w:val="002E0972"/>
    <w:rsid w:val="002E1132"/>
    <w:rsid w:val="002E1822"/>
    <w:rsid w:val="002E1F9D"/>
    <w:rsid w:val="002E26C6"/>
    <w:rsid w:val="002E337B"/>
    <w:rsid w:val="002E3AA8"/>
    <w:rsid w:val="002E4653"/>
    <w:rsid w:val="002E4888"/>
    <w:rsid w:val="002E4981"/>
    <w:rsid w:val="002E4F1D"/>
    <w:rsid w:val="002E5659"/>
    <w:rsid w:val="002E6916"/>
    <w:rsid w:val="002E7277"/>
    <w:rsid w:val="002E76FA"/>
    <w:rsid w:val="002E7722"/>
    <w:rsid w:val="002E7EE2"/>
    <w:rsid w:val="002F0158"/>
    <w:rsid w:val="002F0965"/>
    <w:rsid w:val="002F19BC"/>
    <w:rsid w:val="002F3524"/>
    <w:rsid w:val="002F6467"/>
    <w:rsid w:val="0030007C"/>
    <w:rsid w:val="00300BCB"/>
    <w:rsid w:val="003054E9"/>
    <w:rsid w:val="003062FE"/>
    <w:rsid w:val="00311A6C"/>
    <w:rsid w:val="003163A4"/>
    <w:rsid w:val="00317625"/>
    <w:rsid w:val="003179C2"/>
    <w:rsid w:val="003223D5"/>
    <w:rsid w:val="00322CCD"/>
    <w:rsid w:val="00326797"/>
    <w:rsid w:val="00326BEB"/>
    <w:rsid w:val="0032792B"/>
    <w:rsid w:val="003316DD"/>
    <w:rsid w:val="00332081"/>
    <w:rsid w:val="00337923"/>
    <w:rsid w:val="0034343D"/>
    <w:rsid w:val="00344760"/>
    <w:rsid w:val="00344AB0"/>
    <w:rsid w:val="00344F94"/>
    <w:rsid w:val="00350FFF"/>
    <w:rsid w:val="0035178C"/>
    <w:rsid w:val="00351D02"/>
    <w:rsid w:val="00353D25"/>
    <w:rsid w:val="0035462F"/>
    <w:rsid w:val="00354B91"/>
    <w:rsid w:val="003554F8"/>
    <w:rsid w:val="0035721A"/>
    <w:rsid w:val="00361194"/>
    <w:rsid w:val="0036394C"/>
    <w:rsid w:val="00365A70"/>
    <w:rsid w:val="0036641E"/>
    <w:rsid w:val="00367330"/>
    <w:rsid w:val="00367F10"/>
    <w:rsid w:val="003714B7"/>
    <w:rsid w:val="00372DFD"/>
    <w:rsid w:val="00374A16"/>
    <w:rsid w:val="00374A8C"/>
    <w:rsid w:val="00374B3B"/>
    <w:rsid w:val="003756C9"/>
    <w:rsid w:val="00377132"/>
    <w:rsid w:val="003777F5"/>
    <w:rsid w:val="0038077A"/>
    <w:rsid w:val="00380F3A"/>
    <w:rsid w:val="003813B7"/>
    <w:rsid w:val="0038200E"/>
    <w:rsid w:val="00382BAF"/>
    <w:rsid w:val="003833DA"/>
    <w:rsid w:val="003843C2"/>
    <w:rsid w:val="00384B9E"/>
    <w:rsid w:val="00384E61"/>
    <w:rsid w:val="003859D6"/>
    <w:rsid w:val="00385B82"/>
    <w:rsid w:val="003879FF"/>
    <w:rsid w:val="00391699"/>
    <w:rsid w:val="003923F7"/>
    <w:rsid w:val="00393359"/>
    <w:rsid w:val="00397251"/>
    <w:rsid w:val="003A018E"/>
    <w:rsid w:val="003A06C2"/>
    <w:rsid w:val="003A2554"/>
    <w:rsid w:val="003A269A"/>
    <w:rsid w:val="003A3DDF"/>
    <w:rsid w:val="003A4823"/>
    <w:rsid w:val="003A4BC2"/>
    <w:rsid w:val="003A5287"/>
    <w:rsid w:val="003A5568"/>
    <w:rsid w:val="003A5A5C"/>
    <w:rsid w:val="003A682C"/>
    <w:rsid w:val="003A7925"/>
    <w:rsid w:val="003B480A"/>
    <w:rsid w:val="003B4A45"/>
    <w:rsid w:val="003B5016"/>
    <w:rsid w:val="003B554B"/>
    <w:rsid w:val="003B5822"/>
    <w:rsid w:val="003B7A99"/>
    <w:rsid w:val="003B7CE6"/>
    <w:rsid w:val="003C17EB"/>
    <w:rsid w:val="003C231A"/>
    <w:rsid w:val="003C281D"/>
    <w:rsid w:val="003C29EF"/>
    <w:rsid w:val="003C46DD"/>
    <w:rsid w:val="003C64F9"/>
    <w:rsid w:val="003C6E1A"/>
    <w:rsid w:val="003C7660"/>
    <w:rsid w:val="003D18F8"/>
    <w:rsid w:val="003D263E"/>
    <w:rsid w:val="003D38DC"/>
    <w:rsid w:val="003D4858"/>
    <w:rsid w:val="003D4B9B"/>
    <w:rsid w:val="003D637B"/>
    <w:rsid w:val="003D77E5"/>
    <w:rsid w:val="003E04A1"/>
    <w:rsid w:val="003E0E1A"/>
    <w:rsid w:val="003E13DB"/>
    <w:rsid w:val="003E235D"/>
    <w:rsid w:val="003E2900"/>
    <w:rsid w:val="003E2BF5"/>
    <w:rsid w:val="003E4A1B"/>
    <w:rsid w:val="003E64F5"/>
    <w:rsid w:val="003F3716"/>
    <w:rsid w:val="003F43D2"/>
    <w:rsid w:val="003F4E78"/>
    <w:rsid w:val="003F53D8"/>
    <w:rsid w:val="003F63DA"/>
    <w:rsid w:val="004003DF"/>
    <w:rsid w:val="00402488"/>
    <w:rsid w:val="00403A16"/>
    <w:rsid w:val="004058B0"/>
    <w:rsid w:val="00405C6D"/>
    <w:rsid w:val="00406981"/>
    <w:rsid w:val="00406E26"/>
    <w:rsid w:val="00410B50"/>
    <w:rsid w:val="00410D15"/>
    <w:rsid w:val="00411CDC"/>
    <w:rsid w:val="00414976"/>
    <w:rsid w:val="004163BD"/>
    <w:rsid w:val="00420A0F"/>
    <w:rsid w:val="0042154E"/>
    <w:rsid w:val="00422A9F"/>
    <w:rsid w:val="00422DF2"/>
    <w:rsid w:val="0042455D"/>
    <w:rsid w:val="0042674C"/>
    <w:rsid w:val="004267E0"/>
    <w:rsid w:val="0043118B"/>
    <w:rsid w:val="00431E0C"/>
    <w:rsid w:val="00432418"/>
    <w:rsid w:val="0043261F"/>
    <w:rsid w:val="0043304D"/>
    <w:rsid w:val="004349C9"/>
    <w:rsid w:val="00434D8C"/>
    <w:rsid w:val="00437A80"/>
    <w:rsid w:val="00437F92"/>
    <w:rsid w:val="00440437"/>
    <w:rsid w:val="00440454"/>
    <w:rsid w:val="00440735"/>
    <w:rsid w:val="00442C1D"/>
    <w:rsid w:val="00442FA8"/>
    <w:rsid w:val="00444333"/>
    <w:rsid w:val="004449AD"/>
    <w:rsid w:val="00447243"/>
    <w:rsid w:val="004504E5"/>
    <w:rsid w:val="0045221C"/>
    <w:rsid w:val="00454D4F"/>
    <w:rsid w:val="00456705"/>
    <w:rsid w:val="00456981"/>
    <w:rsid w:val="00456F0D"/>
    <w:rsid w:val="00457CC0"/>
    <w:rsid w:val="00457DA3"/>
    <w:rsid w:val="0046094F"/>
    <w:rsid w:val="00461AED"/>
    <w:rsid w:val="00463621"/>
    <w:rsid w:val="00465A73"/>
    <w:rsid w:val="00465DAE"/>
    <w:rsid w:val="00466129"/>
    <w:rsid w:val="004676E0"/>
    <w:rsid w:val="004706D6"/>
    <w:rsid w:val="00470F20"/>
    <w:rsid w:val="00472104"/>
    <w:rsid w:val="00473286"/>
    <w:rsid w:val="0047557D"/>
    <w:rsid w:val="00476354"/>
    <w:rsid w:val="00480044"/>
    <w:rsid w:val="0048477A"/>
    <w:rsid w:val="00484F46"/>
    <w:rsid w:val="00485E7F"/>
    <w:rsid w:val="0049030B"/>
    <w:rsid w:val="00490C89"/>
    <w:rsid w:val="0049336B"/>
    <w:rsid w:val="004955E1"/>
    <w:rsid w:val="00496290"/>
    <w:rsid w:val="0049695D"/>
    <w:rsid w:val="00496E9E"/>
    <w:rsid w:val="0049736D"/>
    <w:rsid w:val="004A045B"/>
    <w:rsid w:val="004A0732"/>
    <w:rsid w:val="004A2588"/>
    <w:rsid w:val="004A2682"/>
    <w:rsid w:val="004A40CE"/>
    <w:rsid w:val="004A5BCD"/>
    <w:rsid w:val="004A7E87"/>
    <w:rsid w:val="004B1071"/>
    <w:rsid w:val="004B48FF"/>
    <w:rsid w:val="004B4F08"/>
    <w:rsid w:val="004B73E9"/>
    <w:rsid w:val="004B79F4"/>
    <w:rsid w:val="004C19CF"/>
    <w:rsid w:val="004C1E3C"/>
    <w:rsid w:val="004C5473"/>
    <w:rsid w:val="004C6E9E"/>
    <w:rsid w:val="004C7D79"/>
    <w:rsid w:val="004D0AB2"/>
    <w:rsid w:val="004D1244"/>
    <w:rsid w:val="004D355C"/>
    <w:rsid w:val="004D390E"/>
    <w:rsid w:val="004D4D52"/>
    <w:rsid w:val="004D6E4E"/>
    <w:rsid w:val="004D7F0D"/>
    <w:rsid w:val="004E0ECB"/>
    <w:rsid w:val="004E13C0"/>
    <w:rsid w:val="004E1FBF"/>
    <w:rsid w:val="004E212C"/>
    <w:rsid w:val="004E2320"/>
    <w:rsid w:val="004E3FE0"/>
    <w:rsid w:val="004E5C7A"/>
    <w:rsid w:val="004F09E3"/>
    <w:rsid w:val="004F12FE"/>
    <w:rsid w:val="004F1371"/>
    <w:rsid w:val="004F2C52"/>
    <w:rsid w:val="004F6122"/>
    <w:rsid w:val="004F6E97"/>
    <w:rsid w:val="004F71F3"/>
    <w:rsid w:val="004F72FC"/>
    <w:rsid w:val="005021D2"/>
    <w:rsid w:val="0050224F"/>
    <w:rsid w:val="00503A8E"/>
    <w:rsid w:val="00503BEF"/>
    <w:rsid w:val="00504526"/>
    <w:rsid w:val="00504824"/>
    <w:rsid w:val="0050497D"/>
    <w:rsid w:val="00510CE5"/>
    <w:rsid w:val="00511E28"/>
    <w:rsid w:val="005146D0"/>
    <w:rsid w:val="005155FD"/>
    <w:rsid w:val="00515AE6"/>
    <w:rsid w:val="00516452"/>
    <w:rsid w:val="005218C8"/>
    <w:rsid w:val="00521E97"/>
    <w:rsid w:val="005258EF"/>
    <w:rsid w:val="0052640E"/>
    <w:rsid w:val="00526D64"/>
    <w:rsid w:val="00526F44"/>
    <w:rsid w:val="0053013A"/>
    <w:rsid w:val="00530150"/>
    <w:rsid w:val="00533C03"/>
    <w:rsid w:val="00533C5C"/>
    <w:rsid w:val="00535E60"/>
    <w:rsid w:val="00536923"/>
    <w:rsid w:val="0054107E"/>
    <w:rsid w:val="00541D0C"/>
    <w:rsid w:val="0054260A"/>
    <w:rsid w:val="00542CFE"/>
    <w:rsid w:val="00545CD4"/>
    <w:rsid w:val="00550FAF"/>
    <w:rsid w:val="00551BB5"/>
    <w:rsid w:val="00552F39"/>
    <w:rsid w:val="005539C1"/>
    <w:rsid w:val="00553BD5"/>
    <w:rsid w:val="00553FC0"/>
    <w:rsid w:val="00554BBD"/>
    <w:rsid w:val="00555226"/>
    <w:rsid w:val="00555AE2"/>
    <w:rsid w:val="00555E19"/>
    <w:rsid w:val="00556E32"/>
    <w:rsid w:val="00562463"/>
    <w:rsid w:val="00563D99"/>
    <w:rsid w:val="00565853"/>
    <w:rsid w:val="00566D1F"/>
    <w:rsid w:val="00566E83"/>
    <w:rsid w:val="00567351"/>
    <w:rsid w:val="00567944"/>
    <w:rsid w:val="00567E6B"/>
    <w:rsid w:val="00567EBF"/>
    <w:rsid w:val="0057071D"/>
    <w:rsid w:val="00570D3F"/>
    <w:rsid w:val="00570DE9"/>
    <w:rsid w:val="00571517"/>
    <w:rsid w:val="00572022"/>
    <w:rsid w:val="00573577"/>
    <w:rsid w:val="00575E8D"/>
    <w:rsid w:val="00577403"/>
    <w:rsid w:val="00580ED0"/>
    <w:rsid w:val="00584564"/>
    <w:rsid w:val="00587A95"/>
    <w:rsid w:val="00591DCE"/>
    <w:rsid w:val="0059228C"/>
    <w:rsid w:val="005923CF"/>
    <w:rsid w:val="00592472"/>
    <w:rsid w:val="00592B28"/>
    <w:rsid w:val="00592F37"/>
    <w:rsid w:val="005945C5"/>
    <w:rsid w:val="00594A47"/>
    <w:rsid w:val="0059610C"/>
    <w:rsid w:val="00596C37"/>
    <w:rsid w:val="00596FE0"/>
    <w:rsid w:val="005A258F"/>
    <w:rsid w:val="005A5573"/>
    <w:rsid w:val="005A5A6D"/>
    <w:rsid w:val="005A7D19"/>
    <w:rsid w:val="005B0D88"/>
    <w:rsid w:val="005B1524"/>
    <w:rsid w:val="005B2270"/>
    <w:rsid w:val="005B780E"/>
    <w:rsid w:val="005B7969"/>
    <w:rsid w:val="005B7E5A"/>
    <w:rsid w:val="005C0D55"/>
    <w:rsid w:val="005C23AF"/>
    <w:rsid w:val="005C2BBE"/>
    <w:rsid w:val="005C3303"/>
    <w:rsid w:val="005C357A"/>
    <w:rsid w:val="005C3F66"/>
    <w:rsid w:val="005C495F"/>
    <w:rsid w:val="005C5D35"/>
    <w:rsid w:val="005C62D4"/>
    <w:rsid w:val="005C6929"/>
    <w:rsid w:val="005C6D62"/>
    <w:rsid w:val="005C762C"/>
    <w:rsid w:val="005C7E2A"/>
    <w:rsid w:val="005D22F1"/>
    <w:rsid w:val="005D5B77"/>
    <w:rsid w:val="005D6E57"/>
    <w:rsid w:val="005E03AE"/>
    <w:rsid w:val="005E16A4"/>
    <w:rsid w:val="005E37A9"/>
    <w:rsid w:val="005E3EF6"/>
    <w:rsid w:val="005E529B"/>
    <w:rsid w:val="005E6C9C"/>
    <w:rsid w:val="005F3146"/>
    <w:rsid w:val="005F3C88"/>
    <w:rsid w:val="005F551F"/>
    <w:rsid w:val="005F5C06"/>
    <w:rsid w:val="005F6091"/>
    <w:rsid w:val="005F751E"/>
    <w:rsid w:val="00602C44"/>
    <w:rsid w:val="00607B43"/>
    <w:rsid w:val="00612A2A"/>
    <w:rsid w:val="00612AB1"/>
    <w:rsid w:val="006142DA"/>
    <w:rsid w:val="00616270"/>
    <w:rsid w:val="00617053"/>
    <w:rsid w:val="006172DE"/>
    <w:rsid w:val="00617E6E"/>
    <w:rsid w:val="006248DC"/>
    <w:rsid w:val="00625B8F"/>
    <w:rsid w:val="006270AC"/>
    <w:rsid w:val="00627826"/>
    <w:rsid w:val="00631CF4"/>
    <w:rsid w:val="006332ED"/>
    <w:rsid w:val="0063413E"/>
    <w:rsid w:val="0064248C"/>
    <w:rsid w:val="00642566"/>
    <w:rsid w:val="00642F3F"/>
    <w:rsid w:val="006435F0"/>
    <w:rsid w:val="00643849"/>
    <w:rsid w:val="0064427A"/>
    <w:rsid w:val="00645031"/>
    <w:rsid w:val="00647453"/>
    <w:rsid w:val="00650F89"/>
    <w:rsid w:val="00650FFD"/>
    <w:rsid w:val="0065195A"/>
    <w:rsid w:val="00651A0B"/>
    <w:rsid w:val="00652363"/>
    <w:rsid w:val="0065322B"/>
    <w:rsid w:val="00653C6E"/>
    <w:rsid w:val="00654CC9"/>
    <w:rsid w:val="00656412"/>
    <w:rsid w:val="0065664A"/>
    <w:rsid w:val="00656790"/>
    <w:rsid w:val="00660763"/>
    <w:rsid w:val="00662D0A"/>
    <w:rsid w:val="00663738"/>
    <w:rsid w:val="0066377E"/>
    <w:rsid w:val="00666055"/>
    <w:rsid w:val="006706BA"/>
    <w:rsid w:val="00671209"/>
    <w:rsid w:val="0067211C"/>
    <w:rsid w:val="00672A20"/>
    <w:rsid w:val="006733C5"/>
    <w:rsid w:val="006733F3"/>
    <w:rsid w:val="0067537F"/>
    <w:rsid w:val="00676500"/>
    <w:rsid w:val="00676EE9"/>
    <w:rsid w:val="0067767F"/>
    <w:rsid w:val="00681215"/>
    <w:rsid w:val="006846B3"/>
    <w:rsid w:val="0068639E"/>
    <w:rsid w:val="00686C7E"/>
    <w:rsid w:val="0068741B"/>
    <w:rsid w:val="00690F2C"/>
    <w:rsid w:val="00691812"/>
    <w:rsid w:val="006918BD"/>
    <w:rsid w:val="006921D0"/>
    <w:rsid w:val="00692C6D"/>
    <w:rsid w:val="00692CF5"/>
    <w:rsid w:val="00693CF0"/>
    <w:rsid w:val="00695A44"/>
    <w:rsid w:val="00697240"/>
    <w:rsid w:val="006A1B45"/>
    <w:rsid w:val="006A3A82"/>
    <w:rsid w:val="006A599A"/>
    <w:rsid w:val="006A6CFC"/>
    <w:rsid w:val="006A7D6B"/>
    <w:rsid w:val="006B421C"/>
    <w:rsid w:val="006B4BDB"/>
    <w:rsid w:val="006C2527"/>
    <w:rsid w:val="006C7855"/>
    <w:rsid w:val="006D0F7E"/>
    <w:rsid w:val="006D1DC9"/>
    <w:rsid w:val="006D1DDB"/>
    <w:rsid w:val="006D2C26"/>
    <w:rsid w:val="006D2D88"/>
    <w:rsid w:val="006D7484"/>
    <w:rsid w:val="006D786A"/>
    <w:rsid w:val="006D7B87"/>
    <w:rsid w:val="006E53F7"/>
    <w:rsid w:val="006E5A10"/>
    <w:rsid w:val="006E66CA"/>
    <w:rsid w:val="006E74F3"/>
    <w:rsid w:val="006F0CB1"/>
    <w:rsid w:val="006F126C"/>
    <w:rsid w:val="006F2A2E"/>
    <w:rsid w:val="006F2B4B"/>
    <w:rsid w:val="006F39CB"/>
    <w:rsid w:val="006F3B49"/>
    <w:rsid w:val="00701082"/>
    <w:rsid w:val="00701E2B"/>
    <w:rsid w:val="00702CAF"/>
    <w:rsid w:val="00704A2F"/>
    <w:rsid w:val="007126B5"/>
    <w:rsid w:val="00713E41"/>
    <w:rsid w:val="00714224"/>
    <w:rsid w:val="00717923"/>
    <w:rsid w:val="007179AB"/>
    <w:rsid w:val="00720A53"/>
    <w:rsid w:val="00720A80"/>
    <w:rsid w:val="00720D6D"/>
    <w:rsid w:val="00721323"/>
    <w:rsid w:val="00721C81"/>
    <w:rsid w:val="00721EAF"/>
    <w:rsid w:val="00722072"/>
    <w:rsid w:val="00722A62"/>
    <w:rsid w:val="00723F65"/>
    <w:rsid w:val="00732E2F"/>
    <w:rsid w:val="00732E80"/>
    <w:rsid w:val="0073341C"/>
    <w:rsid w:val="0073690B"/>
    <w:rsid w:val="00737DEF"/>
    <w:rsid w:val="00737FF9"/>
    <w:rsid w:val="0074026A"/>
    <w:rsid w:val="00740C81"/>
    <w:rsid w:val="00740C8F"/>
    <w:rsid w:val="00741A40"/>
    <w:rsid w:val="0074262F"/>
    <w:rsid w:val="00745B78"/>
    <w:rsid w:val="00745DEB"/>
    <w:rsid w:val="00747AD3"/>
    <w:rsid w:val="00751472"/>
    <w:rsid w:val="00754228"/>
    <w:rsid w:val="00755720"/>
    <w:rsid w:val="00755CDD"/>
    <w:rsid w:val="00756217"/>
    <w:rsid w:val="00757D97"/>
    <w:rsid w:val="007600C9"/>
    <w:rsid w:val="00760A44"/>
    <w:rsid w:val="007637DD"/>
    <w:rsid w:val="007640C0"/>
    <w:rsid w:val="00765287"/>
    <w:rsid w:val="00771984"/>
    <w:rsid w:val="00771A85"/>
    <w:rsid w:val="00771E22"/>
    <w:rsid w:val="00773C08"/>
    <w:rsid w:val="0077406B"/>
    <w:rsid w:val="00774571"/>
    <w:rsid w:val="00774ED2"/>
    <w:rsid w:val="00775E1E"/>
    <w:rsid w:val="0077636F"/>
    <w:rsid w:val="00776DFA"/>
    <w:rsid w:val="00780343"/>
    <w:rsid w:val="00781BE5"/>
    <w:rsid w:val="007822B3"/>
    <w:rsid w:val="00782801"/>
    <w:rsid w:val="0078325F"/>
    <w:rsid w:val="007833E8"/>
    <w:rsid w:val="00783E01"/>
    <w:rsid w:val="007847B4"/>
    <w:rsid w:val="00786072"/>
    <w:rsid w:val="007873E0"/>
    <w:rsid w:val="007876FC"/>
    <w:rsid w:val="007912F4"/>
    <w:rsid w:val="00793B16"/>
    <w:rsid w:val="0079461E"/>
    <w:rsid w:val="00795D0B"/>
    <w:rsid w:val="00797AEE"/>
    <w:rsid w:val="007A2C81"/>
    <w:rsid w:val="007A435C"/>
    <w:rsid w:val="007A4622"/>
    <w:rsid w:val="007A5753"/>
    <w:rsid w:val="007B0268"/>
    <w:rsid w:val="007B0686"/>
    <w:rsid w:val="007B19A4"/>
    <w:rsid w:val="007B39E0"/>
    <w:rsid w:val="007B42E9"/>
    <w:rsid w:val="007B53C8"/>
    <w:rsid w:val="007B6FFA"/>
    <w:rsid w:val="007B70CB"/>
    <w:rsid w:val="007B769B"/>
    <w:rsid w:val="007C011B"/>
    <w:rsid w:val="007C0FAD"/>
    <w:rsid w:val="007C20D1"/>
    <w:rsid w:val="007C2B39"/>
    <w:rsid w:val="007C7385"/>
    <w:rsid w:val="007D0077"/>
    <w:rsid w:val="007D181B"/>
    <w:rsid w:val="007D1987"/>
    <w:rsid w:val="007D2CEC"/>
    <w:rsid w:val="007D3D4B"/>
    <w:rsid w:val="007D490A"/>
    <w:rsid w:val="007D7C64"/>
    <w:rsid w:val="007E06D6"/>
    <w:rsid w:val="007E0D72"/>
    <w:rsid w:val="007E16D4"/>
    <w:rsid w:val="007E3EA1"/>
    <w:rsid w:val="007E4939"/>
    <w:rsid w:val="007E67FD"/>
    <w:rsid w:val="007E7794"/>
    <w:rsid w:val="007F058C"/>
    <w:rsid w:val="007F0FFC"/>
    <w:rsid w:val="007F1000"/>
    <w:rsid w:val="007F26F7"/>
    <w:rsid w:val="007F2C69"/>
    <w:rsid w:val="007F4F1A"/>
    <w:rsid w:val="00800715"/>
    <w:rsid w:val="0080263C"/>
    <w:rsid w:val="00804C98"/>
    <w:rsid w:val="00812B0E"/>
    <w:rsid w:val="0081462D"/>
    <w:rsid w:val="00814832"/>
    <w:rsid w:val="00815A36"/>
    <w:rsid w:val="0082180B"/>
    <w:rsid w:val="00822DE8"/>
    <w:rsid w:val="00823472"/>
    <w:rsid w:val="00830436"/>
    <w:rsid w:val="00835308"/>
    <w:rsid w:val="00842AB7"/>
    <w:rsid w:val="0085141C"/>
    <w:rsid w:val="00851A27"/>
    <w:rsid w:val="00852384"/>
    <w:rsid w:val="0085559A"/>
    <w:rsid w:val="00856844"/>
    <w:rsid w:val="00856B42"/>
    <w:rsid w:val="00856C7A"/>
    <w:rsid w:val="008577B6"/>
    <w:rsid w:val="00864BDA"/>
    <w:rsid w:val="0086524D"/>
    <w:rsid w:val="00866726"/>
    <w:rsid w:val="00866A55"/>
    <w:rsid w:val="008678AE"/>
    <w:rsid w:val="00870B4B"/>
    <w:rsid w:val="00870ECB"/>
    <w:rsid w:val="00872A21"/>
    <w:rsid w:val="00873C5D"/>
    <w:rsid w:val="00875A46"/>
    <w:rsid w:val="008762A5"/>
    <w:rsid w:val="00876539"/>
    <w:rsid w:val="00880295"/>
    <w:rsid w:val="0088305E"/>
    <w:rsid w:val="00883916"/>
    <w:rsid w:val="00883FBA"/>
    <w:rsid w:val="00884A86"/>
    <w:rsid w:val="008854A0"/>
    <w:rsid w:val="008857E0"/>
    <w:rsid w:val="00887D81"/>
    <w:rsid w:val="00890D6B"/>
    <w:rsid w:val="00891031"/>
    <w:rsid w:val="00892973"/>
    <w:rsid w:val="008A18B7"/>
    <w:rsid w:val="008A3BB8"/>
    <w:rsid w:val="008A7B34"/>
    <w:rsid w:val="008B03A5"/>
    <w:rsid w:val="008B348E"/>
    <w:rsid w:val="008B610D"/>
    <w:rsid w:val="008B6CA7"/>
    <w:rsid w:val="008B79BB"/>
    <w:rsid w:val="008C1728"/>
    <w:rsid w:val="008C266F"/>
    <w:rsid w:val="008C3A6B"/>
    <w:rsid w:val="008C5524"/>
    <w:rsid w:val="008C6B65"/>
    <w:rsid w:val="008C6E91"/>
    <w:rsid w:val="008C7592"/>
    <w:rsid w:val="008D041B"/>
    <w:rsid w:val="008D0768"/>
    <w:rsid w:val="008D0833"/>
    <w:rsid w:val="008D280F"/>
    <w:rsid w:val="008D2953"/>
    <w:rsid w:val="008D5E1B"/>
    <w:rsid w:val="008D7B0C"/>
    <w:rsid w:val="008E1C93"/>
    <w:rsid w:val="008E2C5B"/>
    <w:rsid w:val="008E546F"/>
    <w:rsid w:val="008E5AD6"/>
    <w:rsid w:val="008E769A"/>
    <w:rsid w:val="008F1886"/>
    <w:rsid w:val="008F2FBF"/>
    <w:rsid w:val="008F5544"/>
    <w:rsid w:val="008F5B45"/>
    <w:rsid w:val="008F7A35"/>
    <w:rsid w:val="00900221"/>
    <w:rsid w:val="00900B55"/>
    <w:rsid w:val="00903C5F"/>
    <w:rsid w:val="00904061"/>
    <w:rsid w:val="009040F2"/>
    <w:rsid w:val="00904300"/>
    <w:rsid w:val="00905B6A"/>
    <w:rsid w:val="00910098"/>
    <w:rsid w:val="00912CD0"/>
    <w:rsid w:val="009131B7"/>
    <w:rsid w:val="009133ED"/>
    <w:rsid w:val="009160B2"/>
    <w:rsid w:val="0091699A"/>
    <w:rsid w:val="00916EB7"/>
    <w:rsid w:val="00917E3C"/>
    <w:rsid w:val="00920D3E"/>
    <w:rsid w:val="00921590"/>
    <w:rsid w:val="009232B9"/>
    <w:rsid w:val="00925F7E"/>
    <w:rsid w:val="00926CC5"/>
    <w:rsid w:val="00931159"/>
    <w:rsid w:val="0093227D"/>
    <w:rsid w:val="0093691C"/>
    <w:rsid w:val="00937524"/>
    <w:rsid w:val="00940922"/>
    <w:rsid w:val="00942A51"/>
    <w:rsid w:val="00944F03"/>
    <w:rsid w:val="00945E32"/>
    <w:rsid w:val="00947375"/>
    <w:rsid w:val="00954752"/>
    <w:rsid w:val="00954E03"/>
    <w:rsid w:val="00956F5E"/>
    <w:rsid w:val="00960703"/>
    <w:rsid w:val="00960FEC"/>
    <w:rsid w:val="009614DD"/>
    <w:rsid w:val="00961A09"/>
    <w:rsid w:val="00963579"/>
    <w:rsid w:val="00964669"/>
    <w:rsid w:val="0096556B"/>
    <w:rsid w:val="00971366"/>
    <w:rsid w:val="00971D1D"/>
    <w:rsid w:val="00972914"/>
    <w:rsid w:val="00973EEA"/>
    <w:rsid w:val="00974F49"/>
    <w:rsid w:val="00976DE3"/>
    <w:rsid w:val="00982B68"/>
    <w:rsid w:val="00982EBE"/>
    <w:rsid w:val="00982FA2"/>
    <w:rsid w:val="00984D0E"/>
    <w:rsid w:val="0098545F"/>
    <w:rsid w:val="009861E1"/>
    <w:rsid w:val="0098706C"/>
    <w:rsid w:val="00987B0D"/>
    <w:rsid w:val="00991141"/>
    <w:rsid w:val="00991B70"/>
    <w:rsid w:val="00992303"/>
    <w:rsid w:val="00992903"/>
    <w:rsid w:val="009947D2"/>
    <w:rsid w:val="009950AC"/>
    <w:rsid w:val="00997F1C"/>
    <w:rsid w:val="009A0558"/>
    <w:rsid w:val="009A064C"/>
    <w:rsid w:val="009A12EE"/>
    <w:rsid w:val="009A2552"/>
    <w:rsid w:val="009A3307"/>
    <w:rsid w:val="009A36D0"/>
    <w:rsid w:val="009A5CB1"/>
    <w:rsid w:val="009A725E"/>
    <w:rsid w:val="009A7EEC"/>
    <w:rsid w:val="009B00E9"/>
    <w:rsid w:val="009B02E4"/>
    <w:rsid w:val="009B2C19"/>
    <w:rsid w:val="009B2E91"/>
    <w:rsid w:val="009B3DC9"/>
    <w:rsid w:val="009B51F4"/>
    <w:rsid w:val="009B7C30"/>
    <w:rsid w:val="009C0A3F"/>
    <w:rsid w:val="009C28E0"/>
    <w:rsid w:val="009C49F9"/>
    <w:rsid w:val="009C525E"/>
    <w:rsid w:val="009C6631"/>
    <w:rsid w:val="009D15CD"/>
    <w:rsid w:val="009D173B"/>
    <w:rsid w:val="009D1E5B"/>
    <w:rsid w:val="009D21C0"/>
    <w:rsid w:val="009D3086"/>
    <w:rsid w:val="009D3663"/>
    <w:rsid w:val="009D4380"/>
    <w:rsid w:val="009D457D"/>
    <w:rsid w:val="009D5D29"/>
    <w:rsid w:val="009D6A28"/>
    <w:rsid w:val="009D7FD6"/>
    <w:rsid w:val="009E0C76"/>
    <w:rsid w:val="009E43C2"/>
    <w:rsid w:val="009E6358"/>
    <w:rsid w:val="009E6AAE"/>
    <w:rsid w:val="009F24D7"/>
    <w:rsid w:val="009F671E"/>
    <w:rsid w:val="009F6CBA"/>
    <w:rsid w:val="009F6E5E"/>
    <w:rsid w:val="009F7571"/>
    <w:rsid w:val="00A01C2C"/>
    <w:rsid w:val="00A03106"/>
    <w:rsid w:val="00A04E41"/>
    <w:rsid w:val="00A06D11"/>
    <w:rsid w:val="00A07B4E"/>
    <w:rsid w:val="00A1254A"/>
    <w:rsid w:val="00A12A7D"/>
    <w:rsid w:val="00A1411E"/>
    <w:rsid w:val="00A15723"/>
    <w:rsid w:val="00A15AC5"/>
    <w:rsid w:val="00A15FE7"/>
    <w:rsid w:val="00A16265"/>
    <w:rsid w:val="00A2555A"/>
    <w:rsid w:val="00A25EE6"/>
    <w:rsid w:val="00A30274"/>
    <w:rsid w:val="00A30EE1"/>
    <w:rsid w:val="00A3232F"/>
    <w:rsid w:val="00A32C73"/>
    <w:rsid w:val="00A3331A"/>
    <w:rsid w:val="00A337E7"/>
    <w:rsid w:val="00A34EFE"/>
    <w:rsid w:val="00A35758"/>
    <w:rsid w:val="00A377A4"/>
    <w:rsid w:val="00A379AB"/>
    <w:rsid w:val="00A37B8F"/>
    <w:rsid w:val="00A409FD"/>
    <w:rsid w:val="00A41AE5"/>
    <w:rsid w:val="00A41C23"/>
    <w:rsid w:val="00A41E98"/>
    <w:rsid w:val="00A433F5"/>
    <w:rsid w:val="00A46FC8"/>
    <w:rsid w:val="00A473A5"/>
    <w:rsid w:val="00A4760A"/>
    <w:rsid w:val="00A47F5A"/>
    <w:rsid w:val="00A50DF6"/>
    <w:rsid w:val="00A5117C"/>
    <w:rsid w:val="00A512FD"/>
    <w:rsid w:val="00A5157E"/>
    <w:rsid w:val="00A530C3"/>
    <w:rsid w:val="00A538A7"/>
    <w:rsid w:val="00A57CD0"/>
    <w:rsid w:val="00A61636"/>
    <w:rsid w:val="00A62BD3"/>
    <w:rsid w:val="00A6469B"/>
    <w:rsid w:val="00A6549D"/>
    <w:rsid w:val="00A6676A"/>
    <w:rsid w:val="00A677A9"/>
    <w:rsid w:val="00A72326"/>
    <w:rsid w:val="00A7349D"/>
    <w:rsid w:val="00A754AF"/>
    <w:rsid w:val="00A776B3"/>
    <w:rsid w:val="00A77F7D"/>
    <w:rsid w:val="00A82007"/>
    <w:rsid w:val="00A84B42"/>
    <w:rsid w:val="00A85E56"/>
    <w:rsid w:val="00A86898"/>
    <w:rsid w:val="00A87BF6"/>
    <w:rsid w:val="00A909ED"/>
    <w:rsid w:val="00A90EF5"/>
    <w:rsid w:val="00A9299F"/>
    <w:rsid w:val="00A9351D"/>
    <w:rsid w:val="00A93597"/>
    <w:rsid w:val="00A948D5"/>
    <w:rsid w:val="00A94C96"/>
    <w:rsid w:val="00A94F35"/>
    <w:rsid w:val="00A969D9"/>
    <w:rsid w:val="00A97049"/>
    <w:rsid w:val="00A97728"/>
    <w:rsid w:val="00A9793E"/>
    <w:rsid w:val="00AA3061"/>
    <w:rsid w:val="00AA3D34"/>
    <w:rsid w:val="00AA4AE9"/>
    <w:rsid w:val="00AA4E43"/>
    <w:rsid w:val="00AA57E5"/>
    <w:rsid w:val="00AA6A6E"/>
    <w:rsid w:val="00AA72FA"/>
    <w:rsid w:val="00AA7DDF"/>
    <w:rsid w:val="00AB264F"/>
    <w:rsid w:val="00AB28E2"/>
    <w:rsid w:val="00AB35BE"/>
    <w:rsid w:val="00AB41EE"/>
    <w:rsid w:val="00AB43F5"/>
    <w:rsid w:val="00AB4859"/>
    <w:rsid w:val="00AB4EC8"/>
    <w:rsid w:val="00AC0EC5"/>
    <w:rsid w:val="00AC16D9"/>
    <w:rsid w:val="00AC34F3"/>
    <w:rsid w:val="00AC40C7"/>
    <w:rsid w:val="00AC46E0"/>
    <w:rsid w:val="00AC56BC"/>
    <w:rsid w:val="00AC59B9"/>
    <w:rsid w:val="00AD031A"/>
    <w:rsid w:val="00AD1006"/>
    <w:rsid w:val="00AD1263"/>
    <w:rsid w:val="00AD1BF5"/>
    <w:rsid w:val="00AD3C18"/>
    <w:rsid w:val="00AD3EA1"/>
    <w:rsid w:val="00AD55D1"/>
    <w:rsid w:val="00AD6C9C"/>
    <w:rsid w:val="00AE0A6F"/>
    <w:rsid w:val="00AE3383"/>
    <w:rsid w:val="00AE685E"/>
    <w:rsid w:val="00AE7974"/>
    <w:rsid w:val="00AE7981"/>
    <w:rsid w:val="00AF068C"/>
    <w:rsid w:val="00AF4A4C"/>
    <w:rsid w:val="00AF61F5"/>
    <w:rsid w:val="00AF74F3"/>
    <w:rsid w:val="00AF7D5F"/>
    <w:rsid w:val="00B000C9"/>
    <w:rsid w:val="00B01D8A"/>
    <w:rsid w:val="00B02683"/>
    <w:rsid w:val="00B03FA5"/>
    <w:rsid w:val="00B05623"/>
    <w:rsid w:val="00B0577A"/>
    <w:rsid w:val="00B05933"/>
    <w:rsid w:val="00B05B2C"/>
    <w:rsid w:val="00B05B4F"/>
    <w:rsid w:val="00B06501"/>
    <w:rsid w:val="00B06D06"/>
    <w:rsid w:val="00B119A9"/>
    <w:rsid w:val="00B12E73"/>
    <w:rsid w:val="00B13E95"/>
    <w:rsid w:val="00B148F8"/>
    <w:rsid w:val="00B17121"/>
    <w:rsid w:val="00B20711"/>
    <w:rsid w:val="00B20B10"/>
    <w:rsid w:val="00B22920"/>
    <w:rsid w:val="00B260A6"/>
    <w:rsid w:val="00B27673"/>
    <w:rsid w:val="00B32341"/>
    <w:rsid w:val="00B33AA8"/>
    <w:rsid w:val="00B407FB"/>
    <w:rsid w:val="00B40DA8"/>
    <w:rsid w:val="00B420A4"/>
    <w:rsid w:val="00B42527"/>
    <w:rsid w:val="00B44075"/>
    <w:rsid w:val="00B467E5"/>
    <w:rsid w:val="00B46FB2"/>
    <w:rsid w:val="00B524E2"/>
    <w:rsid w:val="00B53217"/>
    <w:rsid w:val="00B532BF"/>
    <w:rsid w:val="00B53E48"/>
    <w:rsid w:val="00B54843"/>
    <w:rsid w:val="00B555DD"/>
    <w:rsid w:val="00B5597F"/>
    <w:rsid w:val="00B565AE"/>
    <w:rsid w:val="00B56B95"/>
    <w:rsid w:val="00B56DDB"/>
    <w:rsid w:val="00B5738E"/>
    <w:rsid w:val="00B612F5"/>
    <w:rsid w:val="00B65FE1"/>
    <w:rsid w:val="00B739C6"/>
    <w:rsid w:val="00B74BC0"/>
    <w:rsid w:val="00B759E2"/>
    <w:rsid w:val="00B7620E"/>
    <w:rsid w:val="00B76AC9"/>
    <w:rsid w:val="00B80E9C"/>
    <w:rsid w:val="00B82430"/>
    <w:rsid w:val="00B83ED2"/>
    <w:rsid w:val="00B849E3"/>
    <w:rsid w:val="00B852B8"/>
    <w:rsid w:val="00B8612B"/>
    <w:rsid w:val="00B86737"/>
    <w:rsid w:val="00B8767A"/>
    <w:rsid w:val="00B908E5"/>
    <w:rsid w:val="00B91412"/>
    <w:rsid w:val="00B91DE9"/>
    <w:rsid w:val="00B92852"/>
    <w:rsid w:val="00B9446B"/>
    <w:rsid w:val="00B94FDC"/>
    <w:rsid w:val="00B966EE"/>
    <w:rsid w:val="00BA06B3"/>
    <w:rsid w:val="00BA0D69"/>
    <w:rsid w:val="00BA287D"/>
    <w:rsid w:val="00BA30C6"/>
    <w:rsid w:val="00BA3BB3"/>
    <w:rsid w:val="00BA438A"/>
    <w:rsid w:val="00BA4400"/>
    <w:rsid w:val="00BA4F00"/>
    <w:rsid w:val="00BA5865"/>
    <w:rsid w:val="00BA6ECB"/>
    <w:rsid w:val="00BA77BF"/>
    <w:rsid w:val="00BA7988"/>
    <w:rsid w:val="00BB219C"/>
    <w:rsid w:val="00BB3103"/>
    <w:rsid w:val="00BB47A7"/>
    <w:rsid w:val="00BB573C"/>
    <w:rsid w:val="00BB7CA2"/>
    <w:rsid w:val="00BC36C5"/>
    <w:rsid w:val="00BC37FD"/>
    <w:rsid w:val="00BC4F4E"/>
    <w:rsid w:val="00BC59E6"/>
    <w:rsid w:val="00BC5D46"/>
    <w:rsid w:val="00BC6D4E"/>
    <w:rsid w:val="00BD048B"/>
    <w:rsid w:val="00BD2975"/>
    <w:rsid w:val="00BD2FDE"/>
    <w:rsid w:val="00BD423B"/>
    <w:rsid w:val="00BD423E"/>
    <w:rsid w:val="00BD4295"/>
    <w:rsid w:val="00BE03BC"/>
    <w:rsid w:val="00BE179E"/>
    <w:rsid w:val="00BE1CD0"/>
    <w:rsid w:val="00BE2E0C"/>
    <w:rsid w:val="00BE41B7"/>
    <w:rsid w:val="00BE6033"/>
    <w:rsid w:val="00BE6118"/>
    <w:rsid w:val="00BE6C7E"/>
    <w:rsid w:val="00BE711F"/>
    <w:rsid w:val="00BF0EE4"/>
    <w:rsid w:val="00BF197E"/>
    <w:rsid w:val="00BF2C16"/>
    <w:rsid w:val="00BF2DF8"/>
    <w:rsid w:val="00BF39BA"/>
    <w:rsid w:val="00BF4945"/>
    <w:rsid w:val="00BF50B0"/>
    <w:rsid w:val="00BF7107"/>
    <w:rsid w:val="00BF7E97"/>
    <w:rsid w:val="00C00B36"/>
    <w:rsid w:val="00C02181"/>
    <w:rsid w:val="00C0257E"/>
    <w:rsid w:val="00C06463"/>
    <w:rsid w:val="00C06A86"/>
    <w:rsid w:val="00C07901"/>
    <w:rsid w:val="00C107FE"/>
    <w:rsid w:val="00C11383"/>
    <w:rsid w:val="00C12D6C"/>
    <w:rsid w:val="00C13727"/>
    <w:rsid w:val="00C13F14"/>
    <w:rsid w:val="00C1525E"/>
    <w:rsid w:val="00C15C4F"/>
    <w:rsid w:val="00C16163"/>
    <w:rsid w:val="00C178BF"/>
    <w:rsid w:val="00C20F84"/>
    <w:rsid w:val="00C23E8B"/>
    <w:rsid w:val="00C2519A"/>
    <w:rsid w:val="00C252E2"/>
    <w:rsid w:val="00C25320"/>
    <w:rsid w:val="00C26AAD"/>
    <w:rsid w:val="00C26B69"/>
    <w:rsid w:val="00C26EE0"/>
    <w:rsid w:val="00C2720D"/>
    <w:rsid w:val="00C2772E"/>
    <w:rsid w:val="00C27803"/>
    <w:rsid w:val="00C3074D"/>
    <w:rsid w:val="00C30E5A"/>
    <w:rsid w:val="00C31DC5"/>
    <w:rsid w:val="00C3263A"/>
    <w:rsid w:val="00C35CBD"/>
    <w:rsid w:val="00C37844"/>
    <w:rsid w:val="00C40B0E"/>
    <w:rsid w:val="00C41989"/>
    <w:rsid w:val="00C47B4D"/>
    <w:rsid w:val="00C51A25"/>
    <w:rsid w:val="00C534EB"/>
    <w:rsid w:val="00C54274"/>
    <w:rsid w:val="00C54F29"/>
    <w:rsid w:val="00C55D1F"/>
    <w:rsid w:val="00C56CE3"/>
    <w:rsid w:val="00C57484"/>
    <w:rsid w:val="00C6215A"/>
    <w:rsid w:val="00C64827"/>
    <w:rsid w:val="00C65035"/>
    <w:rsid w:val="00C65A07"/>
    <w:rsid w:val="00C67534"/>
    <w:rsid w:val="00C7090D"/>
    <w:rsid w:val="00C716E4"/>
    <w:rsid w:val="00C72458"/>
    <w:rsid w:val="00C72EF4"/>
    <w:rsid w:val="00C73796"/>
    <w:rsid w:val="00C75772"/>
    <w:rsid w:val="00C76290"/>
    <w:rsid w:val="00C76CCA"/>
    <w:rsid w:val="00C77241"/>
    <w:rsid w:val="00C818E1"/>
    <w:rsid w:val="00C844F5"/>
    <w:rsid w:val="00C9076D"/>
    <w:rsid w:val="00C9217B"/>
    <w:rsid w:val="00C9256A"/>
    <w:rsid w:val="00C92C33"/>
    <w:rsid w:val="00C93703"/>
    <w:rsid w:val="00C9406C"/>
    <w:rsid w:val="00C95A9B"/>
    <w:rsid w:val="00C97ABE"/>
    <w:rsid w:val="00CA0B32"/>
    <w:rsid w:val="00CB08DD"/>
    <w:rsid w:val="00CB1E2E"/>
    <w:rsid w:val="00CB2712"/>
    <w:rsid w:val="00CB3874"/>
    <w:rsid w:val="00CB3E4A"/>
    <w:rsid w:val="00CB53AF"/>
    <w:rsid w:val="00CB57F0"/>
    <w:rsid w:val="00CB7288"/>
    <w:rsid w:val="00CC2DF1"/>
    <w:rsid w:val="00CC4D6D"/>
    <w:rsid w:val="00CC5487"/>
    <w:rsid w:val="00CC5CEE"/>
    <w:rsid w:val="00CC7121"/>
    <w:rsid w:val="00CC7560"/>
    <w:rsid w:val="00CC7D6E"/>
    <w:rsid w:val="00CD13F4"/>
    <w:rsid w:val="00CD3E75"/>
    <w:rsid w:val="00CD544A"/>
    <w:rsid w:val="00CD5EDF"/>
    <w:rsid w:val="00CE3D96"/>
    <w:rsid w:val="00CE4799"/>
    <w:rsid w:val="00CE51D3"/>
    <w:rsid w:val="00CE52CA"/>
    <w:rsid w:val="00CE60D3"/>
    <w:rsid w:val="00CF3CBF"/>
    <w:rsid w:val="00CF3F93"/>
    <w:rsid w:val="00CF3FFB"/>
    <w:rsid w:val="00CF5F30"/>
    <w:rsid w:val="00CF65A0"/>
    <w:rsid w:val="00CF7FEC"/>
    <w:rsid w:val="00D01457"/>
    <w:rsid w:val="00D02DFD"/>
    <w:rsid w:val="00D0496C"/>
    <w:rsid w:val="00D07338"/>
    <w:rsid w:val="00D11925"/>
    <w:rsid w:val="00D13F6D"/>
    <w:rsid w:val="00D15859"/>
    <w:rsid w:val="00D16DEC"/>
    <w:rsid w:val="00D179E2"/>
    <w:rsid w:val="00D17D37"/>
    <w:rsid w:val="00D20AB3"/>
    <w:rsid w:val="00D217B0"/>
    <w:rsid w:val="00D22221"/>
    <w:rsid w:val="00D236F8"/>
    <w:rsid w:val="00D23CC7"/>
    <w:rsid w:val="00D23EED"/>
    <w:rsid w:val="00D24567"/>
    <w:rsid w:val="00D24B22"/>
    <w:rsid w:val="00D3345E"/>
    <w:rsid w:val="00D33E1B"/>
    <w:rsid w:val="00D36A2B"/>
    <w:rsid w:val="00D4170E"/>
    <w:rsid w:val="00D419BE"/>
    <w:rsid w:val="00D420BC"/>
    <w:rsid w:val="00D42AFC"/>
    <w:rsid w:val="00D4464C"/>
    <w:rsid w:val="00D4513E"/>
    <w:rsid w:val="00D4686A"/>
    <w:rsid w:val="00D46A2F"/>
    <w:rsid w:val="00D47277"/>
    <w:rsid w:val="00D47FA0"/>
    <w:rsid w:val="00D500D5"/>
    <w:rsid w:val="00D50D82"/>
    <w:rsid w:val="00D519E3"/>
    <w:rsid w:val="00D53521"/>
    <w:rsid w:val="00D53584"/>
    <w:rsid w:val="00D5362E"/>
    <w:rsid w:val="00D53B2A"/>
    <w:rsid w:val="00D54AEE"/>
    <w:rsid w:val="00D54B85"/>
    <w:rsid w:val="00D6164A"/>
    <w:rsid w:val="00D61A4C"/>
    <w:rsid w:val="00D622DF"/>
    <w:rsid w:val="00D638A2"/>
    <w:rsid w:val="00D645E5"/>
    <w:rsid w:val="00D64FEB"/>
    <w:rsid w:val="00D664C8"/>
    <w:rsid w:val="00D66C3C"/>
    <w:rsid w:val="00D66C6F"/>
    <w:rsid w:val="00D71AEC"/>
    <w:rsid w:val="00D722C2"/>
    <w:rsid w:val="00D7349C"/>
    <w:rsid w:val="00D77E21"/>
    <w:rsid w:val="00D80D45"/>
    <w:rsid w:val="00D817B6"/>
    <w:rsid w:val="00D81DF3"/>
    <w:rsid w:val="00D82882"/>
    <w:rsid w:val="00D82AA9"/>
    <w:rsid w:val="00D83AF4"/>
    <w:rsid w:val="00D84ADD"/>
    <w:rsid w:val="00D85F7F"/>
    <w:rsid w:val="00D860CF"/>
    <w:rsid w:val="00D86898"/>
    <w:rsid w:val="00D87206"/>
    <w:rsid w:val="00D902BB"/>
    <w:rsid w:val="00D917B7"/>
    <w:rsid w:val="00D93566"/>
    <w:rsid w:val="00D94281"/>
    <w:rsid w:val="00D95721"/>
    <w:rsid w:val="00D96D80"/>
    <w:rsid w:val="00DA0E7C"/>
    <w:rsid w:val="00DA1CA5"/>
    <w:rsid w:val="00DA2AAF"/>
    <w:rsid w:val="00DA2D03"/>
    <w:rsid w:val="00DA3969"/>
    <w:rsid w:val="00DA67E0"/>
    <w:rsid w:val="00DA7F79"/>
    <w:rsid w:val="00DB2A51"/>
    <w:rsid w:val="00DB3BFF"/>
    <w:rsid w:val="00DB439A"/>
    <w:rsid w:val="00DB6FB3"/>
    <w:rsid w:val="00DC19F1"/>
    <w:rsid w:val="00DC29A8"/>
    <w:rsid w:val="00DC3582"/>
    <w:rsid w:val="00DC5B56"/>
    <w:rsid w:val="00DC622E"/>
    <w:rsid w:val="00DD0665"/>
    <w:rsid w:val="00DD1D09"/>
    <w:rsid w:val="00DD34F9"/>
    <w:rsid w:val="00DD53CD"/>
    <w:rsid w:val="00DE2F6C"/>
    <w:rsid w:val="00DE439E"/>
    <w:rsid w:val="00DE6CDA"/>
    <w:rsid w:val="00DF3818"/>
    <w:rsid w:val="00DF43A7"/>
    <w:rsid w:val="00DF6281"/>
    <w:rsid w:val="00E00613"/>
    <w:rsid w:val="00E0065A"/>
    <w:rsid w:val="00E018B9"/>
    <w:rsid w:val="00E039CB"/>
    <w:rsid w:val="00E07C8A"/>
    <w:rsid w:val="00E12346"/>
    <w:rsid w:val="00E12738"/>
    <w:rsid w:val="00E1408D"/>
    <w:rsid w:val="00E16227"/>
    <w:rsid w:val="00E20333"/>
    <w:rsid w:val="00E21149"/>
    <w:rsid w:val="00E21229"/>
    <w:rsid w:val="00E23C83"/>
    <w:rsid w:val="00E3044B"/>
    <w:rsid w:val="00E306B7"/>
    <w:rsid w:val="00E32287"/>
    <w:rsid w:val="00E329D4"/>
    <w:rsid w:val="00E3586A"/>
    <w:rsid w:val="00E407CD"/>
    <w:rsid w:val="00E409BE"/>
    <w:rsid w:val="00E431A9"/>
    <w:rsid w:val="00E45D20"/>
    <w:rsid w:val="00E47484"/>
    <w:rsid w:val="00E51156"/>
    <w:rsid w:val="00E51235"/>
    <w:rsid w:val="00E5132E"/>
    <w:rsid w:val="00E51793"/>
    <w:rsid w:val="00E53DB5"/>
    <w:rsid w:val="00E54895"/>
    <w:rsid w:val="00E5590F"/>
    <w:rsid w:val="00E5595F"/>
    <w:rsid w:val="00E566E7"/>
    <w:rsid w:val="00E628E0"/>
    <w:rsid w:val="00E63A62"/>
    <w:rsid w:val="00E63C4C"/>
    <w:rsid w:val="00E66E25"/>
    <w:rsid w:val="00E704C6"/>
    <w:rsid w:val="00E70E17"/>
    <w:rsid w:val="00E72157"/>
    <w:rsid w:val="00E7265E"/>
    <w:rsid w:val="00E75C5B"/>
    <w:rsid w:val="00E7627F"/>
    <w:rsid w:val="00E76A54"/>
    <w:rsid w:val="00E77FDA"/>
    <w:rsid w:val="00E80A6E"/>
    <w:rsid w:val="00E80EA8"/>
    <w:rsid w:val="00E82AAC"/>
    <w:rsid w:val="00E859BA"/>
    <w:rsid w:val="00E879D6"/>
    <w:rsid w:val="00E87A55"/>
    <w:rsid w:val="00E90364"/>
    <w:rsid w:val="00E90770"/>
    <w:rsid w:val="00E92EF9"/>
    <w:rsid w:val="00E97C43"/>
    <w:rsid w:val="00EA198D"/>
    <w:rsid w:val="00EA309D"/>
    <w:rsid w:val="00EA3A9A"/>
    <w:rsid w:val="00EA5035"/>
    <w:rsid w:val="00EA7E5A"/>
    <w:rsid w:val="00EB35C3"/>
    <w:rsid w:val="00EB3913"/>
    <w:rsid w:val="00EB49CC"/>
    <w:rsid w:val="00EB504E"/>
    <w:rsid w:val="00EB53BC"/>
    <w:rsid w:val="00EB546C"/>
    <w:rsid w:val="00EB56C6"/>
    <w:rsid w:val="00EB63BA"/>
    <w:rsid w:val="00EB659F"/>
    <w:rsid w:val="00EB68A3"/>
    <w:rsid w:val="00EB7ED2"/>
    <w:rsid w:val="00EB7F80"/>
    <w:rsid w:val="00EC1BA0"/>
    <w:rsid w:val="00EC4B5B"/>
    <w:rsid w:val="00EC4BC2"/>
    <w:rsid w:val="00EC6096"/>
    <w:rsid w:val="00EC6C2E"/>
    <w:rsid w:val="00EC7E5D"/>
    <w:rsid w:val="00ED0C28"/>
    <w:rsid w:val="00ED1A21"/>
    <w:rsid w:val="00ED32F0"/>
    <w:rsid w:val="00ED4967"/>
    <w:rsid w:val="00ED52B1"/>
    <w:rsid w:val="00ED5902"/>
    <w:rsid w:val="00ED5C5B"/>
    <w:rsid w:val="00ED6655"/>
    <w:rsid w:val="00ED66AA"/>
    <w:rsid w:val="00ED7A61"/>
    <w:rsid w:val="00EE163B"/>
    <w:rsid w:val="00EE2B3C"/>
    <w:rsid w:val="00EE33B5"/>
    <w:rsid w:val="00EE4546"/>
    <w:rsid w:val="00EE53FA"/>
    <w:rsid w:val="00EE6405"/>
    <w:rsid w:val="00EE705F"/>
    <w:rsid w:val="00EF0CAE"/>
    <w:rsid w:val="00EF12CE"/>
    <w:rsid w:val="00EF51F5"/>
    <w:rsid w:val="00EF54A8"/>
    <w:rsid w:val="00EF79D5"/>
    <w:rsid w:val="00EF7E48"/>
    <w:rsid w:val="00F00866"/>
    <w:rsid w:val="00F00868"/>
    <w:rsid w:val="00F02242"/>
    <w:rsid w:val="00F031F7"/>
    <w:rsid w:val="00F032FE"/>
    <w:rsid w:val="00F03471"/>
    <w:rsid w:val="00F0351E"/>
    <w:rsid w:val="00F06029"/>
    <w:rsid w:val="00F06EEB"/>
    <w:rsid w:val="00F07185"/>
    <w:rsid w:val="00F07FC1"/>
    <w:rsid w:val="00F12DD6"/>
    <w:rsid w:val="00F12EF4"/>
    <w:rsid w:val="00F13007"/>
    <w:rsid w:val="00F13B41"/>
    <w:rsid w:val="00F14292"/>
    <w:rsid w:val="00F164FA"/>
    <w:rsid w:val="00F22D52"/>
    <w:rsid w:val="00F2406F"/>
    <w:rsid w:val="00F24ADD"/>
    <w:rsid w:val="00F250ED"/>
    <w:rsid w:val="00F27F93"/>
    <w:rsid w:val="00F303B1"/>
    <w:rsid w:val="00F30921"/>
    <w:rsid w:val="00F316D9"/>
    <w:rsid w:val="00F31B19"/>
    <w:rsid w:val="00F31E23"/>
    <w:rsid w:val="00F340C8"/>
    <w:rsid w:val="00F3482A"/>
    <w:rsid w:val="00F34A5C"/>
    <w:rsid w:val="00F3769A"/>
    <w:rsid w:val="00F45BAE"/>
    <w:rsid w:val="00F46658"/>
    <w:rsid w:val="00F47319"/>
    <w:rsid w:val="00F50C0F"/>
    <w:rsid w:val="00F51781"/>
    <w:rsid w:val="00F527AE"/>
    <w:rsid w:val="00F52B80"/>
    <w:rsid w:val="00F535B8"/>
    <w:rsid w:val="00F55059"/>
    <w:rsid w:val="00F60587"/>
    <w:rsid w:val="00F63549"/>
    <w:rsid w:val="00F63CD9"/>
    <w:rsid w:val="00F65395"/>
    <w:rsid w:val="00F663B0"/>
    <w:rsid w:val="00F66AE8"/>
    <w:rsid w:val="00F70903"/>
    <w:rsid w:val="00F72001"/>
    <w:rsid w:val="00F731F3"/>
    <w:rsid w:val="00F73B12"/>
    <w:rsid w:val="00F73CAD"/>
    <w:rsid w:val="00F73F08"/>
    <w:rsid w:val="00F746DB"/>
    <w:rsid w:val="00F75AEA"/>
    <w:rsid w:val="00F76016"/>
    <w:rsid w:val="00F7675B"/>
    <w:rsid w:val="00F769E3"/>
    <w:rsid w:val="00F77688"/>
    <w:rsid w:val="00F77EE9"/>
    <w:rsid w:val="00F81F3B"/>
    <w:rsid w:val="00F834E7"/>
    <w:rsid w:val="00F84B95"/>
    <w:rsid w:val="00F85118"/>
    <w:rsid w:val="00F8541E"/>
    <w:rsid w:val="00F85847"/>
    <w:rsid w:val="00F85A30"/>
    <w:rsid w:val="00F91879"/>
    <w:rsid w:val="00F9626F"/>
    <w:rsid w:val="00F964AF"/>
    <w:rsid w:val="00F9672E"/>
    <w:rsid w:val="00FA0BE6"/>
    <w:rsid w:val="00FA19A3"/>
    <w:rsid w:val="00FA2A4F"/>
    <w:rsid w:val="00FA36D0"/>
    <w:rsid w:val="00FA4527"/>
    <w:rsid w:val="00FA77FA"/>
    <w:rsid w:val="00FB0868"/>
    <w:rsid w:val="00FB1131"/>
    <w:rsid w:val="00FB2FC5"/>
    <w:rsid w:val="00FB3A83"/>
    <w:rsid w:val="00FC1207"/>
    <w:rsid w:val="00FC3FAD"/>
    <w:rsid w:val="00FC43EE"/>
    <w:rsid w:val="00FC5B14"/>
    <w:rsid w:val="00FC5BA0"/>
    <w:rsid w:val="00FD06E9"/>
    <w:rsid w:val="00FD0B18"/>
    <w:rsid w:val="00FD1F2C"/>
    <w:rsid w:val="00FD554A"/>
    <w:rsid w:val="00FD651D"/>
    <w:rsid w:val="00FD7C94"/>
    <w:rsid w:val="00FE0437"/>
    <w:rsid w:val="00FE238C"/>
    <w:rsid w:val="00FE4091"/>
    <w:rsid w:val="00FE40F9"/>
    <w:rsid w:val="00FE50FF"/>
    <w:rsid w:val="00FE613D"/>
    <w:rsid w:val="00FF5F13"/>
    <w:rsid w:val="00FF64C5"/>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2EF3BC"/>
  <w15:chartTrackingRefBased/>
  <w15:docId w15:val="{0EE38F0E-A553-450B-A969-700B4369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C5B14"/>
    <w:pPr>
      <w:jc w:val="both"/>
    </w:pPr>
  </w:style>
  <w:style w:type="paragraph" w:styleId="Nadpis10">
    <w:name w:val="heading 1"/>
    <w:basedOn w:val="Odstavecseseznamem"/>
    <w:next w:val="Normln"/>
    <w:link w:val="Nadpis1Char"/>
    <w:uiPriority w:val="9"/>
    <w:qFormat/>
    <w:rsid w:val="00FC5B14"/>
    <w:pPr>
      <w:ind w:left="0"/>
      <w:outlineLvl w:val="0"/>
    </w:pPr>
    <w:rPr>
      <w:rFonts w:cs="Arial"/>
      <w:b/>
      <w:sz w:val="24"/>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 w:val="24"/>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line="240" w:lineRule="auto"/>
      <w:ind w:left="1008" w:hanging="1008"/>
      <w:outlineLvl w:val="4"/>
    </w:pPr>
    <w:rPr>
      <w:rFonts w:ascii="Arial Narrow" w:eastAsia="Times New Roman" w:hAnsi="Arial Narrow" w:cs="Times New Roman"/>
      <w:b/>
      <w:bCs/>
      <w:i/>
      <w:iCs/>
      <w:caps/>
      <w:sz w:val="24"/>
      <w:szCs w:val="26"/>
      <w:lang w:eastAsia="cs-CZ"/>
    </w:rPr>
  </w:style>
  <w:style w:type="paragraph" w:styleId="Nadpis6">
    <w:name w:val="heading 6"/>
    <w:basedOn w:val="Normln"/>
    <w:next w:val="Normln"/>
    <w:link w:val="Nadpis6Char"/>
    <w:rsid w:val="00E51235"/>
    <w:pPr>
      <w:spacing w:after="120" w:line="240" w:lineRule="auto"/>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line="240" w:lineRule="auto"/>
      <w:ind w:left="1296" w:hanging="1296"/>
      <w:jc w:val="left"/>
      <w:outlineLvl w:val="6"/>
    </w:pPr>
    <w:rPr>
      <w:rFonts w:ascii="Arial Narrow" w:eastAsia="Times New Roman" w:hAnsi="Arial Narrow" w:cs="Times New Roman"/>
      <w:caps/>
      <w:sz w:val="24"/>
      <w:szCs w:val="20"/>
      <w:lang w:eastAsia="cs-CZ"/>
    </w:rPr>
  </w:style>
  <w:style w:type="paragraph" w:styleId="Nadpis8">
    <w:name w:val="heading 8"/>
    <w:basedOn w:val="Normln"/>
    <w:next w:val="Normln"/>
    <w:link w:val="Nadpis8Char"/>
    <w:rsid w:val="00E51235"/>
    <w:pPr>
      <w:spacing w:after="120" w:line="240" w:lineRule="auto"/>
      <w:ind w:left="1440" w:hanging="1440"/>
      <w:outlineLvl w:val="7"/>
    </w:pPr>
    <w:rPr>
      <w:rFonts w:ascii="Arial Narrow" w:eastAsia="Times New Roman" w:hAnsi="Arial Narrow" w:cs="Times New Roman"/>
      <w:i/>
      <w:iCs/>
      <w:caps/>
      <w:sz w:val="24"/>
      <w:szCs w:val="24"/>
      <w:lang w:eastAsia="cs-CZ"/>
    </w:rPr>
  </w:style>
  <w:style w:type="paragraph" w:styleId="Nadpis9">
    <w:name w:val="heading 9"/>
    <w:basedOn w:val="Normln"/>
    <w:next w:val="Normln"/>
    <w:link w:val="Nadpis9Char"/>
    <w:rsid w:val="00E51235"/>
    <w:pPr>
      <w:spacing w:after="120" w:line="240" w:lineRule="auto"/>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line="240" w:lineRule="auto"/>
    </w:pPr>
    <w:rPr>
      <w:rFonts w:ascii="Arial Narrow" w:hAnsi="Arial Narrow"/>
      <w:sz w:val="24"/>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nadpis">
    <w:name w:val="Subtitle"/>
    <w:basedOn w:val="Normln"/>
    <w:next w:val="Normln"/>
    <w:link w:val="PodnadpisChar"/>
    <w:uiPriority w:val="11"/>
    <w:qFormat/>
    <w:rsid w:val="00842AB7"/>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5B2270"/>
    <w:pPr>
      <w:tabs>
        <w:tab w:val="left" w:pos="851"/>
        <w:tab w:val="right" w:leader="dot" w:pos="9061"/>
      </w:tabs>
      <w:spacing w:before="120" w:after="120" w:line="288" w:lineRule="auto"/>
      <w:ind w:left="851" w:hanging="851"/>
      <w:jc w:val="left"/>
    </w:pPr>
    <w:rPr>
      <w:rFonts w:ascii="Segoe UI" w:eastAsiaTheme="minorEastAsia" w:hAnsi="Segoe UI"/>
      <w:b/>
      <w:bCs/>
      <w:noProof/>
      <w:sz w:val="24"/>
      <w:lang w:eastAsia="cs-CZ"/>
    </w:rPr>
  </w:style>
  <w:style w:type="paragraph" w:styleId="Obsah2">
    <w:name w:val="toc 2"/>
    <w:basedOn w:val="Normln"/>
    <w:next w:val="Normln"/>
    <w:autoRedefine/>
    <w:uiPriority w:val="39"/>
    <w:unhideWhenUsed/>
    <w:qFormat/>
    <w:rsid w:val="005B2270"/>
    <w:pPr>
      <w:tabs>
        <w:tab w:val="left" w:pos="1134"/>
        <w:tab w:val="right" w:leader="dot" w:pos="9061"/>
      </w:tabs>
      <w:spacing w:after="0" w:line="264" w:lineRule="auto"/>
      <w:ind w:left="284"/>
      <w:jc w:val="left"/>
    </w:pPr>
    <w:rPr>
      <w:rFonts w:ascii="Segoe UI" w:hAnsi="Segoe UI"/>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rFonts w:ascii="Segoe UI" w:hAnsi="Segoe UI"/>
      <w:iCs/>
      <w:noProof/>
      <w:sz w:val="20"/>
      <w:szCs w:val="20"/>
    </w:rPr>
  </w:style>
  <w:style w:type="paragraph" w:styleId="Textbubliny">
    <w:name w:val="Balloon Text"/>
    <w:basedOn w:val="Normln"/>
    <w:link w:val="TextbublinyChar"/>
    <w:semiHidden/>
    <w:unhideWhenUsed/>
    <w:rsid w:val="00C161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ascii="Segoe UI" w:hAnsi="Segoe UI"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rFonts w:ascii="Segoe UI" w:hAnsi="Segoe UI"/>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line="240" w:lineRule="auto"/>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A01C2C"/>
    <w:pPr>
      <w:numPr>
        <w:numId w:val="29"/>
      </w:numPr>
      <w:spacing w:before="60" w:after="120" w:line="240" w:lineRule="auto"/>
      <w:ind w:left="567" w:hanging="567"/>
      <w:contextualSpacing w:val="0"/>
      <w:jc w:val="left"/>
    </w:pPr>
    <w:rPr>
      <w:rFonts w:ascii="Segoe UI" w:hAnsi="Segoe UI" w:cs="Segoe UI"/>
      <w:color w:val="262626" w:themeColor="text1" w:themeTint="D9"/>
      <w:sz w:val="22"/>
      <w:szCs w:val="28"/>
    </w:rPr>
  </w:style>
  <w:style w:type="character" w:customStyle="1" w:styleId="STNADPIS1Char">
    <w:name w:val="S+T_NADPIS1 Char"/>
    <w:basedOn w:val="Nadpis1Char"/>
    <w:link w:val="STNADPIS1"/>
    <w:rsid w:val="00A01C2C"/>
    <w:rPr>
      <w:rFonts w:ascii="Segoe UI" w:hAnsi="Segoe UI" w:cs="Segoe UI"/>
      <w:b/>
      <w:color w:val="262626" w:themeColor="text1" w:themeTint="D9"/>
      <w:sz w:val="24"/>
      <w:szCs w:val="28"/>
    </w:rPr>
  </w:style>
  <w:style w:type="paragraph" w:customStyle="1" w:styleId="STNORMLN-2">
    <w:name w:val="S+T_NORMÁLNÍ-2"/>
    <w:basedOn w:val="STNORMLN-1"/>
    <w:link w:val="STNORMLN-2Char"/>
    <w:qFormat/>
    <w:rsid w:val="00A01C2C"/>
    <w:pPr>
      <w:spacing w:after="60"/>
      <w:jc w:val="both"/>
    </w:pPr>
    <w:rPr>
      <w:sz w:val="20"/>
      <w:szCs w:val="20"/>
    </w:rPr>
  </w:style>
  <w:style w:type="character" w:customStyle="1" w:styleId="STNORMLN-2Char">
    <w:name w:val="S+T_NORMÁLNÍ-2 Char"/>
    <w:basedOn w:val="STNORMLN-1Char"/>
    <w:link w:val="STNORMLN-2"/>
    <w:rsid w:val="00A01C2C"/>
    <w:rPr>
      <w:rFonts w:ascii="Segoe UI" w:hAnsi="Segoe UI"/>
      <w:color w:val="262626" w:themeColor="text1" w:themeTint="D9"/>
      <w:sz w:val="20"/>
      <w:szCs w:val="20"/>
    </w:rPr>
  </w:style>
  <w:style w:type="paragraph" w:customStyle="1" w:styleId="STNADPIS2">
    <w:name w:val="S+T_NADPIS2"/>
    <w:basedOn w:val="Nadpis20"/>
    <w:link w:val="STNADPIS2Char"/>
    <w:qFormat/>
    <w:rsid w:val="007E7794"/>
    <w:pPr>
      <w:numPr>
        <w:ilvl w:val="1"/>
        <w:numId w:val="29"/>
      </w:numPr>
      <w:spacing w:after="60" w:line="288" w:lineRule="auto"/>
      <w:ind w:left="567" w:hanging="567"/>
      <w:contextualSpacing w:val="0"/>
    </w:pPr>
    <w:rPr>
      <w:rFonts w:ascii="Segoe UI" w:hAnsi="Segoe UI" w:cs="Segoe UI"/>
      <w:color w:val="262626" w:themeColor="text1" w:themeTint="D9"/>
      <w:sz w:val="20"/>
      <w:szCs w:val="16"/>
    </w:rPr>
  </w:style>
  <w:style w:type="character" w:customStyle="1" w:styleId="STNADPIS2Char">
    <w:name w:val="S+T_NADPIS2 Char"/>
    <w:basedOn w:val="Nadpis2Char"/>
    <w:link w:val="STNADPIS2"/>
    <w:rsid w:val="007E7794"/>
    <w:rPr>
      <w:rFonts w:ascii="Segoe UI" w:hAnsi="Segoe UI" w:cs="Segoe UI"/>
      <w:b/>
      <w:color w:val="262626" w:themeColor="text1" w:themeTint="D9"/>
      <w:sz w:val="20"/>
      <w:szCs w:val="16"/>
    </w:rPr>
  </w:style>
  <w:style w:type="paragraph" w:customStyle="1" w:styleId="STNADPIS-3bezcisel">
    <w:name w:val="S+T_NADPIS-3_bezcisel"/>
    <w:basedOn w:val="Nadpis30"/>
    <w:link w:val="STNADPIS-3bezciselChar"/>
    <w:qFormat/>
    <w:rsid w:val="00E63A62"/>
    <w:pPr>
      <w:spacing w:before="0" w:line="288" w:lineRule="auto"/>
    </w:pPr>
    <w:rPr>
      <w:rFonts w:ascii="Segoe UI" w:hAnsi="Segoe UI"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2"/>
      </w:numPr>
    </w:pPr>
  </w:style>
  <w:style w:type="character" w:customStyle="1" w:styleId="STODRKYChar">
    <w:name w:val="S+T_ODRÁŽKY Char"/>
    <w:basedOn w:val="STNORMLN-2Char"/>
    <w:link w:val="STODRKY"/>
    <w:rsid w:val="00DA2AAF"/>
    <w:rPr>
      <w:rFonts w:ascii="Segoe UI" w:hAnsi="Segoe UI"/>
      <w:color w:val="262626" w:themeColor="text1" w:themeTint="D9"/>
      <w:sz w:val="20"/>
      <w:szCs w:val="20"/>
    </w:rPr>
  </w:style>
  <w:style w:type="paragraph" w:customStyle="1" w:styleId="DTFODRKY-2">
    <w:name w:val="DTF_ODRÁŽKY-2"/>
    <w:basedOn w:val="STODRKY"/>
    <w:link w:val="DTFODRKY-2Char"/>
    <w:rsid w:val="003F63DA"/>
    <w:pPr>
      <w:numPr>
        <w:numId w:val="3"/>
      </w:numPr>
    </w:pPr>
  </w:style>
  <w:style w:type="character" w:customStyle="1" w:styleId="DTFODRKY-2Char">
    <w:name w:val="DTF_ODRÁŽKY-2 Char"/>
    <w:basedOn w:val="STODRKYChar"/>
    <w:link w:val="DTFODRKY-2"/>
    <w:rsid w:val="003F63DA"/>
    <w:rPr>
      <w:rFonts w:ascii="Segoe UI" w:hAnsi="Segoe UI"/>
      <w:color w:val="262626" w:themeColor="text1" w:themeTint="D9"/>
      <w:sz w:val="20"/>
      <w:szCs w:val="20"/>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line="240" w:lineRule="auto"/>
      <w:jc w:val="left"/>
    </w:pPr>
  </w:style>
  <w:style w:type="character" w:customStyle="1" w:styleId="DTFODRAKY-3Char">
    <w:name w:val="DTF_ODRAŽKY-3 Char"/>
    <w:basedOn w:val="STODRKYChar"/>
    <w:link w:val="DTFODRAKY-3"/>
    <w:rsid w:val="00237250"/>
    <w:rPr>
      <w:rFonts w:ascii="Segoe UI" w:hAnsi="Segoe UI"/>
      <w:color w:val="262626" w:themeColor="text1" w:themeTint="D9"/>
      <w:sz w:val="20"/>
      <w:szCs w:val="20"/>
    </w:rPr>
  </w:style>
  <w:style w:type="paragraph" w:customStyle="1" w:styleId="STZKRATKY">
    <w:name w:val="S+T_ZKRATKY"/>
    <w:basedOn w:val="Normln"/>
    <w:link w:val="STZKRATKYChar"/>
    <w:qFormat/>
    <w:rsid w:val="00B27673"/>
    <w:pPr>
      <w:tabs>
        <w:tab w:val="left" w:pos="1134"/>
      </w:tabs>
      <w:spacing w:after="120" w:line="288" w:lineRule="auto"/>
      <w:jc w:val="left"/>
    </w:pPr>
    <w:rPr>
      <w:rFonts w:ascii="Segoe UI" w:hAnsi="Segoe UI"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29"/>
      </w:numPr>
      <w:spacing w:before="0" w:after="120" w:line="288" w:lineRule="auto"/>
    </w:pPr>
    <w:rPr>
      <w:rFonts w:ascii="Calibri" w:hAnsi="Calibri"/>
      <w:color w:val="F56C17"/>
      <w:sz w:val="24"/>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pPr>
      <w:spacing w:line="240" w:lineRule="auto"/>
    </w:pPr>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pPr>
      <w:numPr>
        <w:ilvl w:val="0"/>
        <w:numId w:val="0"/>
      </w:numPr>
    </w:pPr>
  </w:style>
  <w:style w:type="character" w:customStyle="1" w:styleId="DTFNADPIS2BEZCISELChar">
    <w:name w:val="DTF_NADPIS2_BEZ CISEL Char"/>
    <w:basedOn w:val="STNADPIS2Char"/>
    <w:link w:val="DTFNADPIS2BEZCISEL"/>
    <w:rsid w:val="00612A2A"/>
    <w:rPr>
      <w:rFonts w:ascii="Segoe UI" w:hAnsi="Segoe UI" w:cs="Arial"/>
      <w:b/>
      <w:color w:val="F56C17"/>
      <w:sz w:val="28"/>
      <w:szCs w:val="16"/>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line="240" w:lineRule="auto"/>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4"/>
      </w:numPr>
      <w:spacing w:after="0" w:line="240" w:lineRule="auto"/>
    </w:pPr>
    <w:rPr>
      <w:rFonts w:ascii="Arial" w:eastAsia="Times New Roman" w:hAnsi="Arial" w:cs="Times New Roman"/>
      <w:sz w:val="24"/>
      <w:szCs w:val="24"/>
      <w:lang w:eastAsia="cs-CZ"/>
    </w:rPr>
  </w:style>
  <w:style w:type="paragraph" w:styleId="Zkladntext">
    <w:name w:val="Body Text"/>
    <w:basedOn w:val="Normln"/>
    <w:link w:val="ZkladntextChar"/>
    <w:rsid w:val="00E51235"/>
    <w:pPr>
      <w:spacing w:after="120" w:line="240" w:lineRule="auto"/>
    </w:pPr>
    <w:rPr>
      <w:rFonts w:ascii="Arial" w:eastAsia="Times New Roman" w:hAnsi="Arial" w:cs="Times New Roman"/>
      <w:sz w:val="24"/>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line="240" w:lineRule="auto"/>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link w:val="OdstavecChar"/>
    <w:qFormat/>
    <w:rsid w:val="00E51235"/>
    <w:pPr>
      <w:spacing w:before="40" w:after="40" w:line="240" w:lineRule="auto"/>
      <w:jc w:val="left"/>
    </w:pPr>
    <w:rPr>
      <w:rFonts w:ascii="Arial" w:eastAsia="Times New Roman" w:hAnsi="Arial" w:cs="Times New Roman"/>
      <w:szCs w:val="20"/>
      <w:lang w:eastAsia="cs-CZ"/>
    </w:rPr>
  </w:style>
  <w:style w:type="paragraph" w:customStyle="1" w:styleId="aTR12">
    <w:name w:val="aTR12"/>
    <w:basedOn w:val="Normln"/>
    <w:rsid w:val="00E51235"/>
    <w:pPr>
      <w:spacing w:after="0" w:line="240" w:lineRule="auto"/>
      <w:jc w:val="left"/>
    </w:pPr>
    <w:rPr>
      <w:rFonts w:ascii="Times New Roman" w:eastAsia="Times New Roman" w:hAnsi="Times New Roman" w:cs="Times New Roman"/>
      <w:sz w:val="24"/>
      <w:szCs w:val="20"/>
      <w:lang w:eastAsia="cs-CZ"/>
    </w:rPr>
  </w:style>
  <w:style w:type="paragraph" w:customStyle="1" w:styleId="Nadpis4aNadp4TR14tvv">
    <w:name w:val="Nadpis 4.aNadp4 TR14tvv"/>
    <w:basedOn w:val="Normln"/>
    <w:next w:val="Normln"/>
    <w:rsid w:val="00E51235"/>
    <w:pPr>
      <w:keepNext/>
      <w:tabs>
        <w:tab w:val="left" w:pos="864"/>
      </w:tabs>
      <w:spacing w:after="0" w:line="240" w:lineRule="auto"/>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5"/>
      </w:numPr>
      <w:autoSpaceDE w:val="0"/>
      <w:autoSpaceDN w:val="0"/>
      <w:adjustRightInd w:val="0"/>
      <w:spacing w:after="120" w:line="240" w:lineRule="auto"/>
      <w:ind w:left="357" w:hanging="357"/>
      <w:contextualSpacing w:val="0"/>
      <w:jc w:val="left"/>
    </w:pPr>
    <w:rPr>
      <w:rFonts w:ascii="Segoe UI" w:eastAsiaTheme="majorEastAsia" w:hAnsi="Segoe UI" w:cs="HelveticaNeueLTPro-Bd"/>
      <w:sz w:val="32"/>
      <w:szCs w:val="25"/>
      <w:lang w:eastAsia="cs-CZ"/>
    </w:rPr>
  </w:style>
  <w:style w:type="paragraph" w:customStyle="1" w:styleId="Nadpis2">
    <w:name w:val="Nadpis2"/>
    <w:basedOn w:val="Nadpis1"/>
    <w:next w:val="Text"/>
    <w:link w:val="Nadpis2Char0"/>
    <w:autoRedefine/>
    <w:rsid w:val="00E51235"/>
    <w:pPr>
      <w:numPr>
        <w:numId w:val="6"/>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7"/>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line="240" w:lineRule="auto"/>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line="240" w:lineRule="auto"/>
      <w:jc w:val="left"/>
    </w:pPr>
    <w:rPr>
      <w:rFonts w:ascii="Times New Roman" w:eastAsia="Calibri" w:hAnsi="Times New Roman" w:cs="Times New Roman"/>
      <w:sz w:val="24"/>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892973"/>
    <w:pPr>
      <w:spacing w:after="60" w:line="264" w:lineRule="auto"/>
    </w:pPr>
    <w:rPr>
      <w:rFonts w:ascii="Segoe UI" w:hAnsi="Segoe UI" w:cs="Segoe UI"/>
      <w:sz w:val="20"/>
      <w:szCs w:val="20"/>
    </w:rPr>
  </w:style>
  <w:style w:type="character" w:customStyle="1" w:styleId="STnormalChar">
    <w:name w:val="S+T_normal Char"/>
    <w:basedOn w:val="Standardnpsmoodstavce"/>
    <w:link w:val="STnormal"/>
    <w:rsid w:val="00892973"/>
    <w:rPr>
      <w:rFonts w:ascii="Segoe UI" w:hAnsi="Segoe UI" w:cs="Segoe UI"/>
      <w:sz w:val="20"/>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Nadpis20"/>
    <w:link w:val="STNADPIS3Char"/>
    <w:qFormat/>
    <w:rsid w:val="00F00868"/>
    <w:pPr>
      <w:keepNext/>
      <w:keepLines/>
      <w:numPr>
        <w:ilvl w:val="2"/>
        <w:numId w:val="29"/>
      </w:numPr>
      <w:spacing w:after="120" w:line="288" w:lineRule="auto"/>
      <w:contextualSpacing w:val="0"/>
    </w:pPr>
    <w:rPr>
      <w:rFonts w:ascii="Segoe UI" w:hAnsi="Segoe UI" w:cs="Segoe UI"/>
      <w:sz w:val="20"/>
    </w:rPr>
  </w:style>
  <w:style w:type="character" w:customStyle="1" w:styleId="STNADPIS3Char">
    <w:name w:val="S+T_NADPIS3 Char"/>
    <w:basedOn w:val="Nadpis2Char"/>
    <w:link w:val="STNADPIS3"/>
    <w:rsid w:val="00F00868"/>
    <w:rPr>
      <w:rFonts w:ascii="Segoe UI" w:hAnsi="Segoe UI" w:cs="Segoe UI"/>
      <w:b/>
      <w:sz w:val="20"/>
    </w:rPr>
  </w:style>
  <w:style w:type="paragraph" w:customStyle="1" w:styleId="STZPAT">
    <w:name w:val="S+T_ZÁPATÍ"/>
    <w:basedOn w:val="Zpat"/>
    <w:link w:val="STZPATChar"/>
    <w:qFormat/>
    <w:rsid w:val="00B13E95"/>
    <w:pPr>
      <w:jc w:val="right"/>
    </w:pPr>
    <w:rPr>
      <w:rFonts w:ascii="Segoe UI" w:hAnsi="Segoe UI" w:cs="Segoe UI"/>
      <w:sz w:val="18"/>
      <w:szCs w:val="18"/>
    </w:rPr>
  </w:style>
  <w:style w:type="character" w:styleId="Nevyeenzmnka">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sz w:val="24"/>
    </w:rPr>
  </w:style>
  <w:style w:type="paragraph" w:customStyle="1" w:styleId="STodrkyabc">
    <w:name w:val="S+T_odrážky abc"/>
    <w:basedOn w:val="STNORMLN-2"/>
    <w:link w:val="STodrkyabcChar"/>
    <w:qFormat/>
    <w:rsid w:val="004267E0"/>
    <w:pPr>
      <w:numPr>
        <w:numId w:val="42"/>
      </w:numPr>
    </w:p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4"/>
      <w:szCs w:val="16"/>
    </w:rPr>
  </w:style>
  <w:style w:type="paragraph" w:customStyle="1" w:styleId="STTABULKY">
    <w:name w:val="S+T_TABULKY"/>
    <w:basedOn w:val="STNORMLN-1"/>
    <w:link w:val="STTABULKYChar"/>
    <w:qFormat/>
    <w:rsid w:val="00A01C2C"/>
    <w:pPr>
      <w:spacing w:after="0" w:line="240" w:lineRule="auto"/>
    </w:pPr>
    <w:rPr>
      <w:sz w:val="18"/>
    </w:rPr>
  </w:style>
  <w:style w:type="character" w:customStyle="1" w:styleId="STodrkyabcChar">
    <w:name w:val="S+T_odrážky abc Char"/>
    <w:basedOn w:val="STNORMLN-2Char"/>
    <w:link w:val="STodrkyabc"/>
    <w:rsid w:val="004267E0"/>
    <w:rPr>
      <w:rFonts w:ascii="Segoe UI" w:hAnsi="Segoe UI"/>
      <w:color w:val="262626" w:themeColor="text1" w:themeTint="D9"/>
      <w:sz w:val="20"/>
      <w:szCs w:val="20"/>
    </w:rPr>
  </w:style>
  <w:style w:type="character" w:customStyle="1" w:styleId="STTABULKYChar">
    <w:name w:val="S+T_TABULKY Char"/>
    <w:basedOn w:val="STNORMLN-1Char"/>
    <w:link w:val="STTABULKY"/>
    <w:rsid w:val="00A01C2C"/>
    <w:rPr>
      <w:rFonts w:ascii="Segoe UI" w:hAnsi="Segoe UI"/>
      <w:color w:val="262626" w:themeColor="text1" w:themeTint="D9"/>
      <w:sz w:val="18"/>
    </w:rPr>
  </w:style>
  <w:style w:type="character" w:styleId="Siln">
    <w:name w:val="Strong"/>
    <w:basedOn w:val="Standardnpsmoodstavce"/>
    <w:uiPriority w:val="22"/>
    <w:qFormat/>
    <w:rsid w:val="00C13F14"/>
    <w:rPr>
      <w:b/>
      <w:bCs/>
    </w:rPr>
  </w:style>
  <w:style w:type="paragraph" w:customStyle="1" w:styleId="Normlnbezmezer">
    <w:name w:val="Normální bez mezer"/>
    <w:basedOn w:val="Normln"/>
    <w:link w:val="NormlnbezmezerChar"/>
    <w:qFormat/>
    <w:rsid w:val="00317625"/>
    <w:pPr>
      <w:spacing w:after="0" w:line="240" w:lineRule="auto"/>
    </w:pPr>
    <w:rPr>
      <w:rFonts w:ascii="Segoe UI" w:hAnsi="Segoe UI"/>
      <w:sz w:val="24"/>
    </w:rPr>
  </w:style>
  <w:style w:type="character" w:customStyle="1" w:styleId="NormlnbezmezerChar">
    <w:name w:val="Normální bez mezer Char"/>
    <w:link w:val="Normlnbezmezer"/>
    <w:locked/>
    <w:rsid w:val="00317625"/>
    <w:rPr>
      <w:rFonts w:ascii="Segoe UI" w:hAnsi="Segoe UI"/>
      <w:sz w:val="24"/>
    </w:rPr>
  </w:style>
  <w:style w:type="paragraph" w:customStyle="1" w:styleId="Normlntab">
    <w:name w:val="Normální tab"/>
    <w:basedOn w:val="Normln"/>
    <w:qFormat/>
    <w:rsid w:val="00317625"/>
    <w:pPr>
      <w:suppressAutoHyphens/>
      <w:spacing w:after="0" w:line="240" w:lineRule="auto"/>
      <w:jc w:val="left"/>
    </w:pPr>
    <w:rPr>
      <w:rFonts w:ascii="Times New Roman" w:eastAsia="Calibri" w:hAnsi="Times New Roman"/>
      <w:color w:val="00000A"/>
      <w:sz w:val="20"/>
    </w:rPr>
  </w:style>
  <w:style w:type="paragraph" w:customStyle="1" w:styleId="NormlnNadpistabulky">
    <w:name w:val="Normální Nadpis tabulky"/>
    <w:basedOn w:val="Normlntab"/>
    <w:rsid w:val="00317625"/>
    <w:pPr>
      <w:spacing w:after="100"/>
    </w:pPr>
    <w:rPr>
      <w:b/>
      <w:sz w:val="24"/>
    </w:rPr>
  </w:style>
  <w:style w:type="paragraph" w:customStyle="1" w:styleId="Normlntabodstavec">
    <w:name w:val="Normální tab odstavec"/>
    <w:basedOn w:val="Normlntab"/>
    <w:rsid w:val="00317625"/>
    <w:pPr>
      <w:spacing w:after="100"/>
    </w:pPr>
  </w:style>
  <w:style w:type="paragraph" w:customStyle="1" w:styleId="odstavec0">
    <w:name w:val="odstavec"/>
    <w:basedOn w:val="Normln"/>
    <w:link w:val="odstavecChar0"/>
    <w:rsid w:val="00353D25"/>
    <w:pPr>
      <w:spacing w:after="120" w:line="240" w:lineRule="auto"/>
      <w:ind w:firstLine="284"/>
    </w:pPr>
    <w:rPr>
      <w:rFonts w:ascii="Arial" w:eastAsia="Times New Roman" w:hAnsi="Arial" w:cs="Times New Roman"/>
      <w:szCs w:val="20"/>
      <w:lang w:eastAsia="cs-CZ"/>
    </w:rPr>
  </w:style>
  <w:style w:type="character" w:customStyle="1" w:styleId="odstavecChar0">
    <w:name w:val="odstavec Char"/>
    <w:link w:val="odstavec0"/>
    <w:rsid w:val="00353D25"/>
    <w:rPr>
      <w:rFonts w:ascii="Arial" w:eastAsia="Times New Roman" w:hAnsi="Arial" w:cs="Times New Roman"/>
      <w:szCs w:val="20"/>
      <w:lang w:eastAsia="cs-CZ"/>
    </w:rPr>
  </w:style>
  <w:style w:type="character" w:customStyle="1" w:styleId="OdstavecChar">
    <w:name w:val="Odstavec Char"/>
    <w:basedOn w:val="Standardnpsmoodstavce"/>
    <w:link w:val="Odstavec"/>
    <w:locked/>
    <w:rsid w:val="006A599A"/>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2595475">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70382658">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06774768">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63874041">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086339038">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48476453">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45072278">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04038852">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2129509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498423111">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643654918">
      <w:bodyDiv w:val="1"/>
      <w:marLeft w:val="0"/>
      <w:marRight w:val="0"/>
      <w:marTop w:val="0"/>
      <w:marBottom w:val="0"/>
      <w:divBdr>
        <w:top w:val="none" w:sz="0" w:space="0" w:color="auto"/>
        <w:left w:val="none" w:sz="0" w:space="0" w:color="auto"/>
        <w:bottom w:val="none" w:sz="0" w:space="0" w:color="auto"/>
        <w:right w:val="none" w:sz="0" w:space="0" w:color="auto"/>
      </w:divBdr>
    </w:div>
    <w:div w:id="1650789821">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14495954">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8014800">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097971070">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nicke-normy-csn.cz/732901-csn-73-2901_4_50194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CC48E-0595-4C41-93C1-04C5909B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4340</Words>
  <Characters>25608</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Kitti Orszaghova</cp:lastModifiedBy>
  <cp:revision>3</cp:revision>
  <cp:lastPrinted>2020-03-12T20:44:00Z</cp:lastPrinted>
  <dcterms:created xsi:type="dcterms:W3CDTF">2020-03-12T20:44:00Z</dcterms:created>
  <dcterms:modified xsi:type="dcterms:W3CDTF">2020-03-12T20:51:00Z</dcterms:modified>
</cp:coreProperties>
</file>