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2A813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bookmarkStart w:id="0" w:name="_GoBack"/>
      <w:bookmarkEnd w:id="0"/>
    </w:p>
    <w:p w14:paraId="0DC6B6D9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</w:p>
    <w:p w14:paraId="1B61636C" w14:textId="77777777" w:rsidR="00654188" w:rsidRPr="00654188" w:rsidRDefault="00654188" w:rsidP="00654188">
      <w:pPr>
        <w:rPr>
          <w:lang w:eastAsia="en-US"/>
        </w:rPr>
      </w:pPr>
    </w:p>
    <w:p w14:paraId="022FEFBE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05D8DEC4" w14:textId="77777777" w:rsidTr="00C275AE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040D06C5" w14:textId="77777777"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02C976A2" w14:textId="77777777" w:rsidR="00600F8C" w:rsidRPr="000B3193" w:rsidRDefault="0035064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 ks RTG přístroj stacionární</w:t>
            </w:r>
          </w:p>
        </w:tc>
      </w:tr>
      <w:tr w:rsidR="00654188" w:rsidRPr="00654188" w14:paraId="43C3DD41" w14:textId="77777777" w:rsidTr="00C275AE">
        <w:tc>
          <w:tcPr>
            <w:tcW w:w="4536" w:type="dxa"/>
            <w:shd w:val="clear" w:color="auto" w:fill="F7CAAC" w:themeFill="accent2" w:themeFillTint="66"/>
          </w:tcPr>
          <w:p w14:paraId="6BE6B915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D57472F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685298FC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17075" w:rsidRPr="00654188" w14:paraId="1BE8AF58" w14:textId="77777777" w:rsidTr="00C275AE">
        <w:tc>
          <w:tcPr>
            <w:tcW w:w="4536" w:type="dxa"/>
            <w:vAlign w:val="center"/>
          </w:tcPr>
          <w:p w14:paraId="4C0BDB0F" w14:textId="77777777" w:rsidR="00017075" w:rsidRPr="00017075" w:rsidRDefault="0035064C" w:rsidP="00017075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rPr>
                <w:snapToGrid w:val="0"/>
              </w:rPr>
              <w:t xml:space="preserve">Zařízení nejvyšší kvalitativní a výkonnostní třídy pro plně digitální skiagrafické RTG </w:t>
            </w:r>
            <w:r w:rsidR="00CA4F8C">
              <w:rPr>
                <w:snapToGrid w:val="0"/>
              </w:rPr>
              <w:t xml:space="preserve">pro </w:t>
            </w:r>
            <w:r w:rsidRPr="00AB193A">
              <w:rPr>
                <w:snapToGrid w:val="0"/>
              </w:rPr>
              <w:t>traumatologické pracoviště na principu přímé digitalizace obrazu s plně automatizovanými pohyby stropního stativu pro RTG zářič se třemi plochými detektory s vysokým rozlišením. Zařízení vybaveno akviziční stanicí.</w:t>
            </w:r>
          </w:p>
        </w:tc>
        <w:tc>
          <w:tcPr>
            <w:tcW w:w="1276" w:type="dxa"/>
            <w:vAlign w:val="center"/>
          </w:tcPr>
          <w:p w14:paraId="7DDF9D1F" w14:textId="77777777" w:rsidR="00017075" w:rsidRPr="000645CC" w:rsidRDefault="00017075" w:rsidP="0001707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9BA3D4" w14:textId="77777777" w:rsidR="00017075" w:rsidRPr="000645CC" w:rsidRDefault="00017075" w:rsidP="0001707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126F0B3F" w14:textId="77777777" w:rsidTr="00C275AE">
        <w:tc>
          <w:tcPr>
            <w:tcW w:w="4536" w:type="dxa"/>
            <w:vAlign w:val="center"/>
          </w:tcPr>
          <w:p w14:paraId="489B86B4" w14:textId="77777777" w:rsidR="004F4BB2" w:rsidRDefault="004F4BB2" w:rsidP="004F4BB2">
            <w:pPr>
              <w:jc w:val="both"/>
              <w:rPr>
                <w:u w:val="single"/>
              </w:rPr>
            </w:pPr>
          </w:p>
          <w:p w14:paraId="118B8906" w14:textId="77777777" w:rsidR="004F4BB2" w:rsidRPr="0035064C" w:rsidRDefault="004F4BB2" w:rsidP="004F4BB2">
            <w:pPr>
              <w:jc w:val="both"/>
              <w:rPr>
                <w:b/>
                <w:snapToGrid w:val="0"/>
              </w:rPr>
            </w:pPr>
            <w:r w:rsidRPr="0035064C">
              <w:rPr>
                <w:b/>
              </w:rPr>
              <w:t>Vysokofrekvenční generátor s expoziční automatikou</w:t>
            </w:r>
            <w:r>
              <w:rPr>
                <w:b/>
              </w:rPr>
              <w:t>:</w:t>
            </w:r>
          </w:p>
          <w:p w14:paraId="311478A8" w14:textId="77777777" w:rsidR="004F4BB2" w:rsidRPr="00017075" w:rsidRDefault="004F4BB2" w:rsidP="004F4BB2">
            <w:pPr>
              <w:spacing w:line="257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6597D3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7E6ED7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4112D82" w14:textId="77777777" w:rsidTr="00C275AE">
        <w:tc>
          <w:tcPr>
            <w:tcW w:w="4536" w:type="dxa"/>
            <w:vAlign w:val="center"/>
          </w:tcPr>
          <w:p w14:paraId="490F1AE5" w14:textId="77777777" w:rsidR="004F4BB2" w:rsidRPr="00017075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Výkon</w:t>
            </w:r>
            <w:r>
              <w:t xml:space="preserve"> </w:t>
            </w:r>
            <w:r w:rsidR="00C91EE5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80kW</w:t>
            </w:r>
          </w:p>
        </w:tc>
        <w:tc>
          <w:tcPr>
            <w:tcW w:w="1276" w:type="dxa"/>
            <w:vAlign w:val="center"/>
          </w:tcPr>
          <w:p w14:paraId="6387A712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213C3F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75AC72B9" w14:textId="77777777" w:rsidTr="00C275AE">
        <w:tc>
          <w:tcPr>
            <w:tcW w:w="4536" w:type="dxa"/>
            <w:vAlign w:val="center"/>
          </w:tcPr>
          <w:p w14:paraId="420B87ED" w14:textId="77777777" w:rsidR="004F4BB2" w:rsidRPr="00017075" w:rsidRDefault="004F4BB2" w:rsidP="004F4BB2">
            <w:pPr>
              <w:spacing w:line="257" w:lineRule="auto"/>
              <w:rPr>
                <w:rFonts w:ascii="Calibri" w:hAnsi="Calibri" w:cs="Calibri"/>
                <w:sz w:val="22"/>
                <w:szCs w:val="22"/>
              </w:rPr>
            </w:pPr>
            <w:r w:rsidRPr="00AB193A">
              <w:t>Frekvence generátoru</w:t>
            </w:r>
            <w:r>
              <w:t xml:space="preserve"> </w:t>
            </w:r>
            <w:r w:rsidR="00CA4F8C">
              <w:rPr>
                <w:snapToGrid w:val="0"/>
              </w:rPr>
              <w:t>min.</w:t>
            </w:r>
            <w:r w:rsidRPr="00AB193A">
              <w:rPr>
                <w:snapToGrid w:val="0"/>
              </w:rPr>
              <w:t>100 kHz</w:t>
            </w:r>
          </w:p>
        </w:tc>
        <w:tc>
          <w:tcPr>
            <w:tcW w:w="1276" w:type="dxa"/>
            <w:vAlign w:val="center"/>
          </w:tcPr>
          <w:p w14:paraId="4F6A75AD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313AE0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3F819598" w14:textId="77777777" w:rsidTr="00C275AE">
        <w:tc>
          <w:tcPr>
            <w:tcW w:w="4536" w:type="dxa"/>
            <w:vAlign w:val="center"/>
          </w:tcPr>
          <w:p w14:paraId="73BA0AC1" w14:textId="77777777" w:rsidR="004F4BB2" w:rsidRPr="00017075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rPr>
                <w:snapToGrid w:val="0"/>
              </w:rPr>
              <w:t xml:space="preserve">Výstupní napětí minimální </w:t>
            </w:r>
            <w:r w:rsidR="00CA4F8C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40kV</w:t>
            </w:r>
          </w:p>
        </w:tc>
        <w:tc>
          <w:tcPr>
            <w:tcW w:w="1276" w:type="dxa"/>
            <w:vAlign w:val="center"/>
          </w:tcPr>
          <w:p w14:paraId="433B8F84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FD891A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160D039C" w14:textId="77777777" w:rsidTr="00C275AE">
        <w:tc>
          <w:tcPr>
            <w:tcW w:w="4536" w:type="dxa"/>
            <w:vAlign w:val="center"/>
          </w:tcPr>
          <w:p w14:paraId="6954B851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rPr>
                <w:snapToGrid w:val="0"/>
              </w:rPr>
              <w:t>Výstupní napětí max</w:t>
            </w:r>
            <w:r w:rsidR="00C91EE5">
              <w:rPr>
                <w:snapToGrid w:val="0"/>
              </w:rPr>
              <w:t>.</w:t>
            </w:r>
            <w:r w:rsidRPr="00AB193A">
              <w:rPr>
                <w:snapToGrid w:val="0"/>
              </w:rPr>
              <w:t>150kV</w:t>
            </w:r>
          </w:p>
        </w:tc>
        <w:tc>
          <w:tcPr>
            <w:tcW w:w="1276" w:type="dxa"/>
            <w:vAlign w:val="center"/>
          </w:tcPr>
          <w:p w14:paraId="722FDBEE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1537DE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7CF1C100" w14:textId="77777777" w:rsidTr="00C275AE">
        <w:tc>
          <w:tcPr>
            <w:tcW w:w="4536" w:type="dxa"/>
            <w:vAlign w:val="center"/>
          </w:tcPr>
          <w:p w14:paraId="0C5047D9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rPr>
                <w:snapToGrid w:val="0"/>
              </w:rPr>
              <w:t>Anodový proud</w:t>
            </w:r>
            <w:r>
              <w:rPr>
                <w:snapToGrid w:val="0"/>
              </w:rPr>
              <w:t xml:space="preserve"> Min. </w:t>
            </w:r>
            <w:proofErr w:type="gramStart"/>
            <w:r w:rsidRPr="00AB193A">
              <w:rPr>
                <w:snapToGrid w:val="0"/>
              </w:rPr>
              <w:t>15-800mA</w:t>
            </w:r>
            <w:proofErr w:type="gramEnd"/>
          </w:p>
        </w:tc>
        <w:tc>
          <w:tcPr>
            <w:tcW w:w="1276" w:type="dxa"/>
            <w:vAlign w:val="center"/>
          </w:tcPr>
          <w:p w14:paraId="7EE110F1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53E7D6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6BD4FB00" w14:textId="77777777" w:rsidTr="00C275AE">
        <w:tc>
          <w:tcPr>
            <w:tcW w:w="4536" w:type="dxa"/>
            <w:vAlign w:val="center"/>
          </w:tcPr>
          <w:p w14:paraId="6186090B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Expoziční čas</w:t>
            </w:r>
            <w:r>
              <w:t xml:space="preserve"> </w:t>
            </w:r>
            <w:r w:rsidR="00CA4F8C">
              <w:rPr>
                <w:snapToGrid w:val="0"/>
              </w:rPr>
              <w:t xml:space="preserve">nad </w:t>
            </w:r>
            <w:r w:rsidRPr="00AB193A">
              <w:rPr>
                <w:snapToGrid w:val="0"/>
              </w:rPr>
              <w:t>1ms</w:t>
            </w:r>
          </w:p>
        </w:tc>
        <w:tc>
          <w:tcPr>
            <w:tcW w:w="1276" w:type="dxa"/>
            <w:vAlign w:val="center"/>
          </w:tcPr>
          <w:p w14:paraId="6E15E880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8559DB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B72ED30" w14:textId="77777777" w:rsidTr="00C275AE">
        <w:tc>
          <w:tcPr>
            <w:tcW w:w="4536" w:type="dxa"/>
            <w:vAlign w:val="center"/>
          </w:tcPr>
          <w:p w14:paraId="64AE2409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rPr>
                <w:snapToGrid w:val="0"/>
              </w:rPr>
              <w:t>Předvolba expozičních programů pro orgány</w:t>
            </w:r>
            <w:r>
              <w:rPr>
                <w:snapToGrid w:val="0"/>
              </w:rPr>
              <w:t xml:space="preserve"> </w:t>
            </w:r>
            <w:r w:rsidRPr="00AB193A">
              <w:rPr>
                <w:snapToGrid w:val="0"/>
              </w:rPr>
              <w:t>cca 100 programů</w:t>
            </w:r>
          </w:p>
        </w:tc>
        <w:tc>
          <w:tcPr>
            <w:tcW w:w="1276" w:type="dxa"/>
            <w:vAlign w:val="center"/>
          </w:tcPr>
          <w:p w14:paraId="07A962FC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471EBD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10D7D350" w14:textId="77777777" w:rsidTr="00C275AE">
        <w:tc>
          <w:tcPr>
            <w:tcW w:w="4536" w:type="dxa"/>
            <w:vAlign w:val="center"/>
          </w:tcPr>
          <w:p w14:paraId="73020A93" w14:textId="77777777" w:rsidR="004F4BB2" w:rsidRPr="0035064C" w:rsidRDefault="004F4BB2" w:rsidP="004F4BB2">
            <w:pPr>
              <w:pStyle w:val="Bezmezer"/>
              <w:spacing w:line="257" w:lineRule="auto"/>
              <w:rPr>
                <w:rFonts w:eastAsia="Times New Roman"/>
                <w:b/>
                <w:lang w:eastAsia="cs-CZ"/>
              </w:rPr>
            </w:pPr>
            <w:r w:rsidRPr="0035064C">
              <w:rPr>
                <w:b/>
              </w:rPr>
              <w:t>Vysokorychlostní rentgenový zářič na pojízdném teleskopickém stropním závěsu</w:t>
            </w:r>
            <w:r>
              <w:rPr>
                <w:b/>
              </w:rPr>
              <w:t>:</w:t>
            </w:r>
          </w:p>
        </w:tc>
        <w:tc>
          <w:tcPr>
            <w:tcW w:w="1276" w:type="dxa"/>
            <w:vAlign w:val="center"/>
          </w:tcPr>
          <w:p w14:paraId="305C95D3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EC9332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31CD42EB" w14:textId="77777777" w:rsidTr="00C275AE">
        <w:tc>
          <w:tcPr>
            <w:tcW w:w="4536" w:type="dxa"/>
            <w:vAlign w:val="center"/>
          </w:tcPr>
          <w:p w14:paraId="42D25823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malé ohnisko/nominální výkon</w:t>
            </w:r>
            <w:r>
              <w:t xml:space="preserve"> </w:t>
            </w:r>
            <w:r w:rsidR="00C91EE5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0,6 mm/</w:t>
            </w:r>
            <w:r w:rsidR="00C91EE5">
              <w:rPr>
                <w:snapToGrid w:val="0"/>
              </w:rPr>
              <w:t xml:space="preserve"> min. </w:t>
            </w:r>
            <w:r w:rsidRPr="00AB193A">
              <w:rPr>
                <w:snapToGrid w:val="0"/>
              </w:rPr>
              <w:t>40kW</w:t>
            </w:r>
          </w:p>
        </w:tc>
        <w:tc>
          <w:tcPr>
            <w:tcW w:w="1276" w:type="dxa"/>
            <w:vAlign w:val="center"/>
          </w:tcPr>
          <w:p w14:paraId="1A8C19C6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C5795B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75B2592F" w14:textId="77777777" w:rsidTr="00C275AE">
        <w:tc>
          <w:tcPr>
            <w:tcW w:w="4536" w:type="dxa"/>
            <w:vAlign w:val="center"/>
          </w:tcPr>
          <w:p w14:paraId="2A8D0751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velké ohnisko/nominální výkon</w:t>
            </w:r>
            <w:r>
              <w:t xml:space="preserve"> </w:t>
            </w:r>
            <w:r w:rsidR="00C91EE5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1,2 mm/</w:t>
            </w:r>
            <w:r w:rsidR="00C91EE5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100kW</w:t>
            </w:r>
          </w:p>
        </w:tc>
        <w:tc>
          <w:tcPr>
            <w:tcW w:w="1276" w:type="dxa"/>
            <w:vAlign w:val="center"/>
          </w:tcPr>
          <w:p w14:paraId="7F5E6F03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D5B5F5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66697A33" w14:textId="77777777" w:rsidTr="00C275AE">
        <w:tc>
          <w:tcPr>
            <w:tcW w:w="4536" w:type="dxa"/>
            <w:vAlign w:val="center"/>
          </w:tcPr>
          <w:p w14:paraId="56145077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tepelná kapacita anody</w:t>
            </w:r>
            <w:r>
              <w:t xml:space="preserve"> </w:t>
            </w:r>
            <w:r w:rsidR="00C91EE5">
              <w:rPr>
                <w:snapToGrid w:val="0"/>
              </w:rPr>
              <w:t xml:space="preserve">min. </w:t>
            </w:r>
            <w:r w:rsidRPr="00AB193A">
              <w:t xml:space="preserve">600 </w:t>
            </w:r>
            <w:proofErr w:type="spellStart"/>
            <w:r w:rsidRPr="00AB193A">
              <w:t>kHU</w:t>
            </w:r>
            <w:proofErr w:type="spellEnd"/>
          </w:p>
        </w:tc>
        <w:tc>
          <w:tcPr>
            <w:tcW w:w="1276" w:type="dxa"/>
            <w:vAlign w:val="center"/>
          </w:tcPr>
          <w:p w14:paraId="645FD0C0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D848B1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57E95553" w14:textId="77777777" w:rsidTr="00C275AE">
        <w:tc>
          <w:tcPr>
            <w:tcW w:w="4536" w:type="dxa"/>
            <w:vAlign w:val="center"/>
          </w:tcPr>
          <w:p w14:paraId="7781F6CD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tepelná kapacita zářiče</w:t>
            </w:r>
            <w:r>
              <w:t xml:space="preserve"> </w:t>
            </w:r>
            <w:r w:rsidR="00C91EE5">
              <w:rPr>
                <w:snapToGrid w:val="0"/>
              </w:rPr>
              <w:t xml:space="preserve">min. </w:t>
            </w:r>
            <w:r w:rsidRPr="00AB193A">
              <w:t xml:space="preserve">2.000 </w:t>
            </w:r>
            <w:proofErr w:type="spellStart"/>
            <w:r w:rsidRPr="00AB193A">
              <w:t>kHU</w:t>
            </w:r>
            <w:proofErr w:type="spellEnd"/>
          </w:p>
        </w:tc>
        <w:tc>
          <w:tcPr>
            <w:tcW w:w="1276" w:type="dxa"/>
            <w:vAlign w:val="center"/>
          </w:tcPr>
          <w:p w14:paraId="4FE6157A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074A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D2BEAA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074A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6B30FA7" w14:textId="77777777" w:rsidTr="00C275AE">
        <w:tc>
          <w:tcPr>
            <w:tcW w:w="4536" w:type="dxa"/>
            <w:vAlign w:val="center"/>
          </w:tcPr>
          <w:p w14:paraId="2D7B3BA0" w14:textId="77777777" w:rsidR="004F4BB2" w:rsidRPr="003A06B7" w:rsidRDefault="004F4BB2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rotace anody</w:t>
            </w:r>
            <w:r>
              <w:t xml:space="preserve"> </w:t>
            </w:r>
            <w:r w:rsidR="00A57663">
              <w:rPr>
                <w:snapToGrid w:val="0"/>
              </w:rPr>
              <w:t xml:space="preserve">min. </w:t>
            </w:r>
            <w:r w:rsidRPr="00AB193A">
              <w:t xml:space="preserve">9.600 </w:t>
            </w:r>
            <w:proofErr w:type="spellStart"/>
            <w:r w:rsidRPr="00AB193A">
              <w:t>ot</w:t>
            </w:r>
            <w:proofErr w:type="spellEnd"/>
            <w:r w:rsidRPr="00AB193A">
              <w:t>/min</w:t>
            </w:r>
          </w:p>
        </w:tc>
        <w:tc>
          <w:tcPr>
            <w:tcW w:w="1276" w:type="dxa"/>
            <w:vAlign w:val="center"/>
          </w:tcPr>
          <w:p w14:paraId="6BAB473C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D8A808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3DE33465" w14:textId="77777777" w:rsidTr="00C275AE">
        <w:tc>
          <w:tcPr>
            <w:tcW w:w="4536" w:type="dxa"/>
            <w:vAlign w:val="center"/>
          </w:tcPr>
          <w:p w14:paraId="3E6C3DDA" w14:textId="77777777" w:rsidR="00495C8A" w:rsidRDefault="00495C8A" w:rsidP="00495C8A">
            <w:pPr>
              <w:jc w:val="both"/>
              <w:rPr>
                <w:b/>
              </w:rPr>
            </w:pPr>
          </w:p>
          <w:p w14:paraId="598DB946" w14:textId="77777777" w:rsidR="00495C8A" w:rsidRPr="00495C8A" w:rsidRDefault="00495C8A" w:rsidP="00495C8A">
            <w:pPr>
              <w:jc w:val="both"/>
              <w:rPr>
                <w:b/>
              </w:rPr>
            </w:pPr>
            <w:r w:rsidRPr="00495C8A">
              <w:rPr>
                <w:b/>
              </w:rPr>
              <w:t>Stropní závěs</w:t>
            </w:r>
          </w:p>
          <w:p w14:paraId="2D098D8B" w14:textId="77777777" w:rsidR="00495C8A" w:rsidRPr="003A06B7" w:rsidRDefault="00495C8A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287E28A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AA832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98C75C3" w14:textId="77777777" w:rsidTr="00C275AE">
        <w:tc>
          <w:tcPr>
            <w:tcW w:w="4536" w:type="dxa"/>
            <w:vAlign w:val="center"/>
          </w:tcPr>
          <w:p w14:paraId="505DE34D" w14:textId="77777777" w:rsidR="004F4BB2" w:rsidRPr="003A06B7" w:rsidRDefault="00C45B0D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 xml:space="preserve">Podélný posun, příčný posun, vertikální pojezd-manuál i motorický, rotace rentgenky. Primární </w:t>
            </w:r>
            <w:r w:rsidRPr="00AB193A">
              <w:lastRenderedPageBreak/>
              <w:t xml:space="preserve">clona s velkoplošným digitálním barevným dotykovým displejem pro možnost nastavení pracovního místa nebo volného snímku, orgánových programů, snímkovacích hodnot </w:t>
            </w:r>
            <w:bookmarkStart w:id="1" w:name="_Hlk1994020"/>
            <w:r w:rsidRPr="00AB193A">
              <w:t xml:space="preserve">(min. </w:t>
            </w:r>
            <w:proofErr w:type="spellStart"/>
            <w:r w:rsidRPr="00AB193A">
              <w:t>kV</w:t>
            </w:r>
            <w:proofErr w:type="spellEnd"/>
            <w:r w:rsidRPr="00AB193A">
              <w:t xml:space="preserve">, </w:t>
            </w:r>
            <w:proofErr w:type="spellStart"/>
            <w:proofErr w:type="gramStart"/>
            <w:r w:rsidRPr="00AB193A">
              <w:t>mAs</w:t>
            </w:r>
            <w:proofErr w:type="spellEnd"/>
            <w:proofErr w:type="gramEnd"/>
            <w:r w:rsidRPr="00AB193A">
              <w:t>, mA)</w:t>
            </w:r>
            <w:bookmarkEnd w:id="1"/>
            <w:r w:rsidRPr="00AB193A">
              <w:t>, zobrazení informace o náklonu detektoru na displeji – zobrazení úhlu volného přenosného detektoru s aktivní plochou min</w:t>
            </w:r>
            <w:r w:rsidR="00A57663">
              <w:t>.</w:t>
            </w:r>
            <w:r w:rsidRPr="00AB193A">
              <w:t xml:space="preserve"> 34x42 cm pro přesné nastavení kolmého paprsku na detektor (velmi rychlé a přesné nastavení kolmosti rtg. paprsku vůči nakloněnému detektoru). Se světelným znázorněním nastaveného pole laserovou lokalizací, s motorickým i manuálním nastavením, s motorickou automatickou selekcí přídavné filtrace 0,1 – 0,3 mm </w:t>
            </w:r>
            <w:proofErr w:type="spellStart"/>
            <w:r w:rsidRPr="00AB193A">
              <w:t>Cu</w:t>
            </w:r>
            <w:proofErr w:type="spellEnd"/>
            <w:r w:rsidRPr="00AB193A">
              <w:t xml:space="preserve"> a možností vyvolání poslední nastavené kolimace.</w:t>
            </w:r>
          </w:p>
        </w:tc>
        <w:tc>
          <w:tcPr>
            <w:tcW w:w="1276" w:type="dxa"/>
            <w:vAlign w:val="center"/>
          </w:tcPr>
          <w:p w14:paraId="3CE5EE4B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5BF38D9C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4F318EB7" w14:textId="77777777" w:rsidTr="00C275AE">
        <w:tc>
          <w:tcPr>
            <w:tcW w:w="4536" w:type="dxa"/>
            <w:vAlign w:val="center"/>
          </w:tcPr>
          <w:p w14:paraId="0C8E7663" w14:textId="77777777" w:rsidR="004F4BB2" w:rsidRPr="003A06B7" w:rsidRDefault="00C45B0D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podélný posun</w:t>
            </w:r>
            <w:r>
              <w:t xml:space="preserve"> </w:t>
            </w:r>
            <w:r w:rsidR="00A57663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300 cm</w:t>
            </w:r>
          </w:p>
        </w:tc>
        <w:tc>
          <w:tcPr>
            <w:tcW w:w="1276" w:type="dxa"/>
            <w:vAlign w:val="center"/>
          </w:tcPr>
          <w:p w14:paraId="50605E73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C143B3F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7143DFBE" w14:textId="77777777" w:rsidTr="00C275AE">
        <w:tc>
          <w:tcPr>
            <w:tcW w:w="4536" w:type="dxa"/>
            <w:vAlign w:val="center"/>
          </w:tcPr>
          <w:p w14:paraId="3B3CF07A" w14:textId="77777777" w:rsidR="004F4BB2" w:rsidRPr="003A06B7" w:rsidRDefault="00C45B0D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příčný posun</w:t>
            </w:r>
            <w:r>
              <w:t xml:space="preserve"> </w:t>
            </w:r>
            <w:r w:rsidR="00A57663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300 cm</w:t>
            </w:r>
          </w:p>
        </w:tc>
        <w:tc>
          <w:tcPr>
            <w:tcW w:w="1276" w:type="dxa"/>
            <w:vAlign w:val="center"/>
          </w:tcPr>
          <w:p w14:paraId="2BE244AC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7157D9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8644273" w14:textId="77777777" w:rsidTr="00C275AE">
        <w:tc>
          <w:tcPr>
            <w:tcW w:w="4536" w:type="dxa"/>
            <w:vAlign w:val="center"/>
          </w:tcPr>
          <w:p w14:paraId="53EB79E7" w14:textId="77777777" w:rsidR="004F4BB2" w:rsidRPr="003A06B7" w:rsidRDefault="00C45B0D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 xml:space="preserve">rychlost motorizace stropního závěsu v podélném a příčném </w:t>
            </w:r>
            <w:r w:rsidR="001006B6" w:rsidRPr="00CA4F8C">
              <w:t xml:space="preserve">a </w:t>
            </w:r>
            <w:r w:rsidR="006F6119" w:rsidRPr="00CA4F8C">
              <w:t>horizontál</w:t>
            </w:r>
            <w:r w:rsidR="001006B6" w:rsidRPr="00CA4F8C">
              <w:t>ním</w:t>
            </w:r>
            <w:r w:rsidR="001006B6">
              <w:t xml:space="preserve"> </w:t>
            </w:r>
            <w:r w:rsidRPr="00AB193A">
              <w:t>pohybu po kolejích</w:t>
            </w:r>
            <w:r>
              <w:t xml:space="preserve"> </w:t>
            </w:r>
            <w:r w:rsidR="00127803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0,3 m/s</w:t>
            </w:r>
          </w:p>
        </w:tc>
        <w:tc>
          <w:tcPr>
            <w:tcW w:w="1276" w:type="dxa"/>
            <w:vAlign w:val="center"/>
          </w:tcPr>
          <w:p w14:paraId="0BB072C1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2F15CE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0645CC" w14:paraId="37B1538C" w14:textId="77777777" w:rsidTr="00C275AE">
        <w:tc>
          <w:tcPr>
            <w:tcW w:w="4536" w:type="dxa"/>
            <w:vAlign w:val="center"/>
          </w:tcPr>
          <w:p w14:paraId="2955FB9D" w14:textId="77777777" w:rsidR="004F4BB2" w:rsidRPr="00B9153F" w:rsidRDefault="00C45B0D" w:rsidP="004F4BB2">
            <w:pPr>
              <w:pStyle w:val="Bezmezer"/>
              <w:spacing w:line="257" w:lineRule="auto"/>
              <w:rPr>
                <w:rFonts w:eastAsia="Times New Roman"/>
                <w:b/>
                <w:lang w:eastAsia="cs-CZ"/>
              </w:rPr>
            </w:pPr>
            <w:r w:rsidRPr="00AB193A">
              <w:t>vertikální pohyb manuální i motorický</w:t>
            </w:r>
            <w: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180 cm</w:t>
            </w:r>
          </w:p>
        </w:tc>
        <w:tc>
          <w:tcPr>
            <w:tcW w:w="1276" w:type="dxa"/>
            <w:vAlign w:val="center"/>
          </w:tcPr>
          <w:p w14:paraId="62A27499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600520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2077DCE7" w14:textId="77777777" w:rsidTr="00C275AE">
        <w:tc>
          <w:tcPr>
            <w:tcW w:w="4536" w:type="dxa"/>
            <w:vAlign w:val="center"/>
          </w:tcPr>
          <w:p w14:paraId="28DF012B" w14:textId="77777777" w:rsidR="004F4BB2" w:rsidRPr="003A06B7" w:rsidRDefault="00C45B0D" w:rsidP="004F4BB2">
            <w:pPr>
              <w:pStyle w:val="Bezmezer"/>
              <w:spacing w:line="257" w:lineRule="auto"/>
              <w:rPr>
                <w:rFonts w:eastAsia="Times New Roman"/>
                <w:lang w:eastAsia="cs-CZ"/>
              </w:rPr>
            </w:pPr>
            <w:r w:rsidRPr="00AB193A">
              <w:t>rotace rentgenky okolo vertikální osy</w:t>
            </w:r>
            <w: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t>150°</w:t>
            </w:r>
          </w:p>
        </w:tc>
        <w:tc>
          <w:tcPr>
            <w:tcW w:w="1276" w:type="dxa"/>
            <w:vAlign w:val="center"/>
          </w:tcPr>
          <w:p w14:paraId="0E3CAA43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5C856F" w14:textId="77777777" w:rsidR="004F4BB2" w:rsidRPr="000645CC" w:rsidRDefault="004F4BB2" w:rsidP="004F4BB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6FDF5F79" w14:textId="77777777" w:rsidTr="00C275AE">
        <w:tc>
          <w:tcPr>
            <w:tcW w:w="4536" w:type="dxa"/>
            <w:vAlign w:val="center"/>
          </w:tcPr>
          <w:p w14:paraId="31623AC6" w14:textId="77777777" w:rsidR="004F4BB2" w:rsidRPr="00C45B0D" w:rsidRDefault="00C45B0D" w:rsidP="00C45B0D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t>rotace rentgenky okolo horizontální osy</w:t>
            </w:r>
            <w: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t>120°</w:t>
            </w:r>
          </w:p>
        </w:tc>
        <w:tc>
          <w:tcPr>
            <w:tcW w:w="1276" w:type="dxa"/>
            <w:vAlign w:val="center"/>
          </w:tcPr>
          <w:p w14:paraId="207581E4" w14:textId="77777777" w:rsidR="004F4BB2" w:rsidRDefault="004F4BB2" w:rsidP="004F4BB2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04D800" w14:textId="77777777" w:rsidR="004F4BB2" w:rsidRDefault="004F4BB2" w:rsidP="004F4BB2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F4BB2" w:rsidRPr="00654188" w14:paraId="6494525A" w14:textId="77777777" w:rsidTr="00C275AE">
        <w:tc>
          <w:tcPr>
            <w:tcW w:w="4536" w:type="dxa"/>
            <w:vAlign w:val="center"/>
          </w:tcPr>
          <w:p w14:paraId="675E9F3D" w14:textId="77777777" w:rsidR="001961B3" w:rsidRDefault="001961B3" w:rsidP="001961B3">
            <w:pPr>
              <w:rPr>
                <w:b/>
              </w:rPr>
            </w:pPr>
          </w:p>
          <w:p w14:paraId="340FD1C9" w14:textId="77777777" w:rsidR="004F4BB2" w:rsidRDefault="001961B3" w:rsidP="001961B3">
            <w:pPr>
              <w:rPr>
                <w:b/>
              </w:rPr>
            </w:pPr>
            <w:r w:rsidRPr="001961B3">
              <w:rPr>
                <w:b/>
              </w:rPr>
              <w:t>Detektory</w:t>
            </w:r>
          </w:p>
          <w:p w14:paraId="5DEFD1B4" w14:textId="77777777" w:rsidR="001961B3" w:rsidRPr="001961B3" w:rsidRDefault="001961B3" w:rsidP="001961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44CBD62" w14:textId="77777777" w:rsidR="004F4BB2" w:rsidRDefault="004F4BB2" w:rsidP="004F4BB2">
            <w:pPr>
              <w:jc w:val="center"/>
            </w:pPr>
          </w:p>
        </w:tc>
        <w:tc>
          <w:tcPr>
            <w:tcW w:w="3821" w:type="dxa"/>
            <w:vAlign w:val="center"/>
          </w:tcPr>
          <w:p w14:paraId="1F0A2E06" w14:textId="77777777" w:rsidR="004F4BB2" w:rsidRDefault="004F4BB2" w:rsidP="004F4BB2">
            <w:pPr>
              <w:jc w:val="center"/>
            </w:pPr>
          </w:p>
        </w:tc>
      </w:tr>
      <w:tr w:rsidR="00C45B0D" w:rsidRPr="00654188" w14:paraId="61143823" w14:textId="77777777" w:rsidTr="00C275AE">
        <w:tc>
          <w:tcPr>
            <w:tcW w:w="4536" w:type="dxa"/>
            <w:vAlign w:val="center"/>
          </w:tcPr>
          <w:p w14:paraId="29282D0D" w14:textId="77777777" w:rsidR="00C45B0D" w:rsidRPr="001961B3" w:rsidRDefault="001961B3" w:rsidP="001961B3">
            <w:pPr>
              <w:jc w:val="both"/>
              <w:rPr>
                <w:snapToGrid w:val="0"/>
              </w:rPr>
            </w:pPr>
            <w:r w:rsidRPr="00AB193A">
              <w:t xml:space="preserve">Samostatné digitální dva ploché </w:t>
            </w:r>
            <w:r w:rsidRPr="00AB193A">
              <w:rPr>
                <w:snapToGrid w:val="0"/>
              </w:rPr>
              <w:t xml:space="preserve">detektory na obou pracovních místech a jeden volný přenosný detektor: </w:t>
            </w:r>
          </w:p>
        </w:tc>
        <w:tc>
          <w:tcPr>
            <w:tcW w:w="1276" w:type="dxa"/>
            <w:vAlign w:val="center"/>
          </w:tcPr>
          <w:p w14:paraId="055503D9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81512F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4C0CF2F7" w14:textId="77777777" w:rsidTr="00C275AE">
        <w:tc>
          <w:tcPr>
            <w:tcW w:w="4536" w:type="dxa"/>
            <w:vAlign w:val="center"/>
          </w:tcPr>
          <w:p w14:paraId="5FBA7C2B" w14:textId="77777777" w:rsidR="001961B3" w:rsidRDefault="001961B3" w:rsidP="001961B3">
            <w:pPr>
              <w:rPr>
                <w:snapToGrid w:val="0"/>
              </w:rPr>
            </w:pPr>
          </w:p>
          <w:p w14:paraId="103A5537" w14:textId="77777777" w:rsidR="00C45B0D" w:rsidRDefault="001961B3" w:rsidP="001961B3">
            <w:pPr>
              <w:rPr>
                <w:snapToGrid w:val="0"/>
              </w:rPr>
            </w:pPr>
            <w:r w:rsidRPr="001961B3">
              <w:rPr>
                <w:snapToGrid w:val="0"/>
              </w:rPr>
              <w:t>Vyšetřovací stůl:</w:t>
            </w:r>
          </w:p>
          <w:p w14:paraId="28E3DF6C" w14:textId="77777777" w:rsidR="001961B3" w:rsidRPr="001961B3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8FEEDCD" w14:textId="77777777" w:rsidR="00C45B0D" w:rsidRDefault="00C45B0D" w:rsidP="00C45B0D">
            <w:pPr>
              <w:jc w:val="center"/>
            </w:pPr>
          </w:p>
        </w:tc>
        <w:tc>
          <w:tcPr>
            <w:tcW w:w="3821" w:type="dxa"/>
            <w:vAlign w:val="center"/>
          </w:tcPr>
          <w:p w14:paraId="76F5BAD2" w14:textId="77777777" w:rsidR="00C45B0D" w:rsidRDefault="00C45B0D" w:rsidP="00C45B0D">
            <w:pPr>
              <w:jc w:val="center"/>
            </w:pPr>
          </w:p>
        </w:tc>
      </w:tr>
      <w:tr w:rsidR="00C45B0D" w:rsidRPr="00654188" w14:paraId="36F6B7E7" w14:textId="77777777" w:rsidTr="00C275AE">
        <w:tc>
          <w:tcPr>
            <w:tcW w:w="4536" w:type="dxa"/>
            <w:vAlign w:val="center"/>
          </w:tcPr>
          <w:p w14:paraId="27D1BE21" w14:textId="77777777" w:rsidR="00C45B0D" w:rsidRPr="00CA4F8C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CA4F8C">
              <w:rPr>
                <w:snapToGrid w:val="0"/>
              </w:rPr>
              <w:t xml:space="preserve">detektor, </w:t>
            </w:r>
            <w:r w:rsidR="001006B6" w:rsidRPr="00CA4F8C">
              <w:rPr>
                <w:snapToGrid w:val="0"/>
              </w:rPr>
              <w:t>pevný</w:t>
            </w:r>
            <w:r w:rsidR="00F84A6E" w:rsidRPr="00CA4F8C">
              <w:rPr>
                <w:snapToGrid w:val="0"/>
              </w:rPr>
              <w:t xml:space="preserve"> nebo volný</w:t>
            </w:r>
            <w:r w:rsidRPr="00CA4F8C">
              <w:rPr>
                <w:snapToGrid w:val="0"/>
              </w:rPr>
              <w:t xml:space="preserve">, aktivní plocha </w:t>
            </w:r>
            <w:r w:rsidR="00127803">
              <w:rPr>
                <w:snapToGrid w:val="0"/>
              </w:rPr>
              <w:t xml:space="preserve">min. </w:t>
            </w:r>
            <w:r w:rsidRPr="00CA4F8C">
              <w:rPr>
                <w:snapToGrid w:val="0"/>
              </w:rPr>
              <w:t>42 x 41 cm</w:t>
            </w:r>
          </w:p>
        </w:tc>
        <w:tc>
          <w:tcPr>
            <w:tcW w:w="1276" w:type="dxa"/>
            <w:vAlign w:val="center"/>
          </w:tcPr>
          <w:p w14:paraId="3477CE02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26EA48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1A9D1E7B" w14:textId="77777777" w:rsidTr="00C275AE">
        <w:tc>
          <w:tcPr>
            <w:tcW w:w="4536" w:type="dxa"/>
            <w:vAlign w:val="center"/>
          </w:tcPr>
          <w:p w14:paraId="31F9FA8D" w14:textId="77777777" w:rsidR="00C45B0D" w:rsidRPr="001961B3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technologie detektoru</w:t>
            </w:r>
            <w:r>
              <w:rPr>
                <w:snapToGrid w:val="0"/>
              </w:rPr>
              <w:t xml:space="preserve"> </w:t>
            </w:r>
            <w:r w:rsidRPr="00AB193A">
              <w:rPr>
                <w:snapToGrid w:val="0"/>
              </w:rPr>
              <w:t xml:space="preserve">a-Si. </w:t>
            </w:r>
            <w:proofErr w:type="spellStart"/>
            <w:r w:rsidRPr="00AB193A">
              <w:rPr>
                <w:snapToGrid w:val="0"/>
              </w:rPr>
              <w:t>Csl</w:t>
            </w:r>
            <w:proofErr w:type="spellEnd"/>
          </w:p>
        </w:tc>
        <w:tc>
          <w:tcPr>
            <w:tcW w:w="1276" w:type="dxa"/>
            <w:vAlign w:val="center"/>
          </w:tcPr>
          <w:p w14:paraId="5E0DC0B2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A665D3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06B93554" w14:textId="77777777" w:rsidTr="00C275AE">
        <w:tc>
          <w:tcPr>
            <w:tcW w:w="4536" w:type="dxa"/>
            <w:vAlign w:val="center"/>
          </w:tcPr>
          <w:p w14:paraId="18A70B75" w14:textId="77777777" w:rsidR="00C45B0D" w:rsidRPr="001961B3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velikost pixelu detektoru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 xml:space="preserve">150 </w:t>
            </w:r>
            <w:proofErr w:type="spellStart"/>
            <w:r w:rsidRPr="00AB193A">
              <w:rPr>
                <w:snapToGrid w:val="0"/>
              </w:rPr>
              <w:t>ųm</w:t>
            </w:r>
            <w:proofErr w:type="spellEnd"/>
          </w:p>
        </w:tc>
        <w:tc>
          <w:tcPr>
            <w:tcW w:w="1276" w:type="dxa"/>
            <w:vAlign w:val="center"/>
          </w:tcPr>
          <w:p w14:paraId="5B6F58E0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B16D41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775A3862" w14:textId="77777777" w:rsidTr="00C275AE">
        <w:tc>
          <w:tcPr>
            <w:tcW w:w="4536" w:type="dxa"/>
            <w:vAlign w:val="center"/>
          </w:tcPr>
          <w:p w14:paraId="0A3F7B69" w14:textId="77777777" w:rsidR="00C45B0D" w:rsidRPr="001961B3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hloubka jasového rozlišení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proofErr w:type="gramStart"/>
            <w:r w:rsidRPr="00AB193A">
              <w:rPr>
                <w:snapToGrid w:val="0"/>
              </w:rPr>
              <w:t>16-bitová</w:t>
            </w:r>
            <w:proofErr w:type="gramEnd"/>
          </w:p>
        </w:tc>
        <w:tc>
          <w:tcPr>
            <w:tcW w:w="1276" w:type="dxa"/>
            <w:vAlign w:val="center"/>
          </w:tcPr>
          <w:p w14:paraId="406E1ED8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A22B0B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6B94E020" w14:textId="77777777" w:rsidTr="00C275AE">
        <w:tc>
          <w:tcPr>
            <w:tcW w:w="4536" w:type="dxa"/>
            <w:vAlign w:val="center"/>
          </w:tcPr>
          <w:p w14:paraId="5B31FD50" w14:textId="77777777" w:rsidR="00C45B0D" w:rsidRPr="001961B3" w:rsidRDefault="001961B3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hd w:val="clear" w:color="auto" w:fill="EAECF0"/>
              </w:rPr>
              <w:t>ochrana před vniknutím </w:t>
            </w:r>
            <w:hyperlink r:id="rId8" w:tooltip="Voda" w:history="1">
              <w:r w:rsidRPr="00EC3253">
                <w:rPr>
                  <w:rStyle w:val="Hypertextovodkaz"/>
                  <w:color w:val="000000" w:themeColor="text1"/>
                  <w:u w:val="none"/>
                </w:rPr>
                <w:t>vody</w:t>
              </w:r>
            </w:hyperlink>
            <w:r w:rsidRPr="00AB193A">
              <w:rPr>
                <w:shd w:val="clear" w:color="auto" w:fill="EAECF0"/>
              </w:rPr>
              <w:t> (specifikace IPX)</w:t>
            </w:r>
            <w:r>
              <w:rPr>
                <w:shd w:val="clear" w:color="auto" w:fill="EAECF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rPr>
                <w:color w:val="222222"/>
                <w:shd w:val="clear" w:color="auto" w:fill="F8F9FA"/>
              </w:rPr>
              <w:t>IP x3</w:t>
            </w:r>
          </w:p>
        </w:tc>
        <w:tc>
          <w:tcPr>
            <w:tcW w:w="1276" w:type="dxa"/>
            <w:vAlign w:val="center"/>
          </w:tcPr>
          <w:p w14:paraId="27CFCDB1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12BACB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74B18780" w14:textId="77777777" w:rsidTr="00C275AE">
        <w:tc>
          <w:tcPr>
            <w:tcW w:w="4536" w:type="dxa"/>
            <w:vAlign w:val="center"/>
          </w:tcPr>
          <w:p w14:paraId="4967186C" w14:textId="77777777" w:rsidR="00CB1307" w:rsidRDefault="00CB1307" w:rsidP="001961B3">
            <w:pPr>
              <w:rPr>
                <w:snapToGrid w:val="0"/>
              </w:rPr>
            </w:pPr>
          </w:p>
          <w:p w14:paraId="1320B730" w14:textId="77777777" w:rsidR="00C45B0D" w:rsidRDefault="00CB1307" w:rsidP="001961B3">
            <w:pPr>
              <w:rPr>
                <w:snapToGrid w:val="0"/>
              </w:rPr>
            </w:pPr>
            <w:proofErr w:type="spellStart"/>
            <w:r w:rsidRPr="00AB193A">
              <w:rPr>
                <w:snapToGrid w:val="0"/>
              </w:rPr>
              <w:t>Vertigraf</w:t>
            </w:r>
            <w:proofErr w:type="spellEnd"/>
            <w:r w:rsidRPr="00AB193A">
              <w:rPr>
                <w:snapToGrid w:val="0"/>
              </w:rPr>
              <w:t>:</w:t>
            </w:r>
          </w:p>
          <w:p w14:paraId="692058A5" w14:textId="77777777" w:rsidR="00CB1307" w:rsidRPr="001961B3" w:rsidRDefault="00CB1307" w:rsidP="001961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8F5923A" w14:textId="77777777" w:rsidR="00C45B0D" w:rsidRDefault="00C45B0D" w:rsidP="00C45B0D">
            <w:pPr>
              <w:jc w:val="center"/>
            </w:pPr>
          </w:p>
        </w:tc>
        <w:tc>
          <w:tcPr>
            <w:tcW w:w="3821" w:type="dxa"/>
            <w:vAlign w:val="center"/>
          </w:tcPr>
          <w:p w14:paraId="1FF77E35" w14:textId="77777777" w:rsidR="00C45B0D" w:rsidRDefault="00C45B0D" w:rsidP="00C45B0D">
            <w:pPr>
              <w:jc w:val="center"/>
            </w:pPr>
          </w:p>
        </w:tc>
      </w:tr>
      <w:tr w:rsidR="00C45B0D" w:rsidRPr="00654188" w14:paraId="51CD8FD7" w14:textId="77777777" w:rsidTr="00C275AE">
        <w:tc>
          <w:tcPr>
            <w:tcW w:w="4536" w:type="dxa"/>
            <w:vAlign w:val="center"/>
          </w:tcPr>
          <w:p w14:paraId="59A827F1" w14:textId="77777777" w:rsidR="00C45B0D" w:rsidRPr="001961B3" w:rsidRDefault="00CB1307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integrovaný detektor, pevný nebo volný, aktivní plocha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42 x 41 cm</w:t>
            </w:r>
          </w:p>
        </w:tc>
        <w:tc>
          <w:tcPr>
            <w:tcW w:w="1276" w:type="dxa"/>
            <w:vAlign w:val="center"/>
          </w:tcPr>
          <w:p w14:paraId="23113EDD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A576DB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4531DEB4" w14:textId="77777777" w:rsidTr="00C275AE">
        <w:tc>
          <w:tcPr>
            <w:tcW w:w="4536" w:type="dxa"/>
            <w:vAlign w:val="center"/>
          </w:tcPr>
          <w:p w14:paraId="5614149A" w14:textId="77777777" w:rsidR="00C45B0D" w:rsidRPr="001961B3" w:rsidRDefault="00CB1307" w:rsidP="001961B3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lastRenderedPageBreak/>
              <w:t>technologie detektoru</w:t>
            </w:r>
            <w:r>
              <w:rPr>
                <w:snapToGrid w:val="0"/>
              </w:rPr>
              <w:t xml:space="preserve"> </w:t>
            </w:r>
            <w:r w:rsidRPr="00AB193A">
              <w:rPr>
                <w:snapToGrid w:val="0"/>
              </w:rPr>
              <w:t xml:space="preserve">a-Si. </w:t>
            </w:r>
            <w:proofErr w:type="spellStart"/>
            <w:r w:rsidRPr="00AB193A">
              <w:rPr>
                <w:snapToGrid w:val="0"/>
              </w:rPr>
              <w:t>Csl</w:t>
            </w:r>
            <w:proofErr w:type="spellEnd"/>
          </w:p>
        </w:tc>
        <w:tc>
          <w:tcPr>
            <w:tcW w:w="1276" w:type="dxa"/>
            <w:vAlign w:val="center"/>
          </w:tcPr>
          <w:p w14:paraId="5B674E8E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3D8C08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19E77030" w14:textId="77777777" w:rsidTr="00C275AE">
        <w:tc>
          <w:tcPr>
            <w:tcW w:w="4536" w:type="dxa"/>
            <w:vAlign w:val="center"/>
          </w:tcPr>
          <w:p w14:paraId="25398A64" w14:textId="77777777" w:rsidR="00C45B0D" w:rsidRPr="00CB1307" w:rsidRDefault="00CB1307" w:rsidP="00CB1307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velikost pixelu detektoru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>max.</w:t>
            </w:r>
            <w:r w:rsidRPr="00AB193A">
              <w:rPr>
                <w:snapToGrid w:val="0"/>
              </w:rPr>
              <w:t xml:space="preserve">150 </w:t>
            </w:r>
            <w:proofErr w:type="spellStart"/>
            <w:r w:rsidRPr="00AB193A">
              <w:rPr>
                <w:snapToGrid w:val="0"/>
              </w:rPr>
              <w:t>ųm</w:t>
            </w:r>
            <w:proofErr w:type="spellEnd"/>
          </w:p>
        </w:tc>
        <w:tc>
          <w:tcPr>
            <w:tcW w:w="1276" w:type="dxa"/>
            <w:vAlign w:val="center"/>
          </w:tcPr>
          <w:p w14:paraId="2B7EE07E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770429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599603A3" w14:textId="77777777" w:rsidTr="00C275AE">
        <w:tc>
          <w:tcPr>
            <w:tcW w:w="4536" w:type="dxa"/>
            <w:vAlign w:val="center"/>
          </w:tcPr>
          <w:p w14:paraId="5EC7AC5D" w14:textId="77777777" w:rsidR="00C45B0D" w:rsidRPr="00CB1307" w:rsidRDefault="00CB1307" w:rsidP="00CB1307">
            <w:pPr>
              <w:rPr>
                <w:rFonts w:ascii="Calibri" w:hAnsi="Calibri" w:cs="Calibri"/>
                <w:sz w:val="22"/>
                <w:szCs w:val="22"/>
              </w:rPr>
            </w:pPr>
            <w:r w:rsidRPr="00AB193A">
              <w:rPr>
                <w:snapToGrid w:val="0"/>
              </w:rPr>
              <w:t>hloubka jasového rozlišení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proofErr w:type="gramStart"/>
            <w:r w:rsidRPr="00AB193A">
              <w:rPr>
                <w:snapToGrid w:val="0"/>
              </w:rPr>
              <w:t>16-bitová</w:t>
            </w:r>
            <w:proofErr w:type="gramEnd"/>
          </w:p>
        </w:tc>
        <w:tc>
          <w:tcPr>
            <w:tcW w:w="1276" w:type="dxa"/>
            <w:vAlign w:val="center"/>
          </w:tcPr>
          <w:p w14:paraId="2D2C5E34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26B261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45B0D" w:rsidRPr="00654188" w14:paraId="6C70E767" w14:textId="77777777" w:rsidTr="00C275AE">
        <w:tc>
          <w:tcPr>
            <w:tcW w:w="4536" w:type="dxa"/>
            <w:vAlign w:val="center"/>
          </w:tcPr>
          <w:p w14:paraId="6B165A3B" w14:textId="77777777" w:rsidR="00C45B0D" w:rsidRPr="00CB1307" w:rsidRDefault="00CB1307" w:rsidP="00CB1307">
            <w:pPr>
              <w:rPr>
                <w:rFonts w:ascii="Calibri" w:hAnsi="Calibri" w:cs="Calibri"/>
                <w:sz w:val="22"/>
                <w:szCs w:val="22"/>
              </w:rPr>
            </w:pPr>
            <w:r w:rsidRPr="00986094">
              <w:rPr>
                <w:shd w:val="clear" w:color="auto" w:fill="EAECF0"/>
              </w:rPr>
              <w:t xml:space="preserve">ochrana před </w:t>
            </w:r>
            <w:r w:rsidRPr="00986094">
              <w:rPr>
                <w:color w:val="000000" w:themeColor="text1"/>
                <w:shd w:val="clear" w:color="auto" w:fill="EAECF0"/>
              </w:rPr>
              <w:t>vniknutím </w:t>
            </w:r>
            <w:hyperlink r:id="rId9" w:tooltip="Voda" w:history="1">
              <w:r w:rsidRPr="00986094">
                <w:rPr>
                  <w:rStyle w:val="Hypertextovodkaz"/>
                  <w:color w:val="000000" w:themeColor="text1"/>
                  <w:u w:val="none"/>
                </w:rPr>
                <w:t>vody</w:t>
              </w:r>
            </w:hyperlink>
            <w:r w:rsidRPr="00986094">
              <w:rPr>
                <w:shd w:val="clear" w:color="auto" w:fill="EAECF0"/>
              </w:rPr>
              <w:t xml:space="preserve"> (specifikace IPX) </w:t>
            </w:r>
            <w:r w:rsidR="00127803">
              <w:rPr>
                <w:snapToGrid w:val="0"/>
              </w:rPr>
              <w:t xml:space="preserve">min. </w:t>
            </w:r>
            <w:r w:rsidRPr="00986094">
              <w:rPr>
                <w:color w:val="222222"/>
                <w:shd w:val="clear" w:color="auto" w:fill="F8F9FA"/>
              </w:rPr>
              <w:t>IP x3</w:t>
            </w:r>
          </w:p>
        </w:tc>
        <w:tc>
          <w:tcPr>
            <w:tcW w:w="1276" w:type="dxa"/>
            <w:vAlign w:val="center"/>
          </w:tcPr>
          <w:p w14:paraId="5390775A" w14:textId="77777777" w:rsidR="00C45B0D" w:rsidRDefault="00C45B0D" w:rsidP="00C45B0D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3FA384" w14:textId="77777777" w:rsidR="00C45B0D" w:rsidRDefault="00C45B0D" w:rsidP="00C45B0D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219B25C6" w14:textId="77777777" w:rsidTr="00C275AE">
        <w:tc>
          <w:tcPr>
            <w:tcW w:w="4536" w:type="dxa"/>
            <w:vAlign w:val="center"/>
          </w:tcPr>
          <w:p w14:paraId="426A3C33" w14:textId="77777777" w:rsidR="00CB1307" w:rsidRDefault="00CB1307" w:rsidP="00CB1307">
            <w:pPr>
              <w:rPr>
                <w:snapToGrid w:val="0"/>
              </w:rPr>
            </w:pPr>
          </w:p>
          <w:p w14:paraId="00944C05" w14:textId="77777777" w:rsidR="00CB1307" w:rsidRDefault="00CB1307" w:rsidP="00CB1307">
            <w:pPr>
              <w:rPr>
                <w:snapToGrid w:val="0"/>
              </w:rPr>
            </w:pPr>
            <w:r w:rsidRPr="00AB193A">
              <w:rPr>
                <w:snapToGrid w:val="0"/>
              </w:rPr>
              <w:t>Volný bezdrátový detektor:</w:t>
            </w:r>
          </w:p>
          <w:p w14:paraId="543506F9" w14:textId="77777777" w:rsidR="00CB1307" w:rsidRPr="00AB193A" w:rsidRDefault="00CB1307" w:rsidP="00CB1307">
            <w:pPr>
              <w:rPr>
                <w:shd w:val="clear" w:color="auto" w:fill="EAECF0"/>
              </w:rPr>
            </w:pPr>
          </w:p>
        </w:tc>
        <w:tc>
          <w:tcPr>
            <w:tcW w:w="1276" w:type="dxa"/>
            <w:vAlign w:val="center"/>
          </w:tcPr>
          <w:p w14:paraId="11597047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350F5D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03D495C8" w14:textId="77777777" w:rsidTr="00C275AE">
        <w:tc>
          <w:tcPr>
            <w:tcW w:w="4536" w:type="dxa"/>
            <w:vAlign w:val="center"/>
          </w:tcPr>
          <w:p w14:paraId="5804DF3D" w14:textId="77777777" w:rsidR="00CB1307" w:rsidRPr="00AB193A" w:rsidRDefault="00EC3253" w:rsidP="00CB1307">
            <w:pPr>
              <w:rPr>
                <w:shd w:val="clear" w:color="auto" w:fill="EAECF0"/>
              </w:rPr>
            </w:pPr>
            <w:r w:rsidRPr="00AB193A">
              <w:rPr>
                <w:snapToGrid w:val="0"/>
              </w:rPr>
              <w:t>bezdrátový detektor, aktivní plocha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34 x 42 cm</w:t>
            </w:r>
          </w:p>
        </w:tc>
        <w:tc>
          <w:tcPr>
            <w:tcW w:w="1276" w:type="dxa"/>
            <w:vAlign w:val="center"/>
          </w:tcPr>
          <w:p w14:paraId="4DF51DD9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86DCE1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78C51CC9" w14:textId="77777777" w:rsidTr="00C275AE">
        <w:tc>
          <w:tcPr>
            <w:tcW w:w="4536" w:type="dxa"/>
            <w:vAlign w:val="center"/>
          </w:tcPr>
          <w:p w14:paraId="0D82DEAB" w14:textId="77777777" w:rsidR="00EC3253" w:rsidRPr="00EC3253" w:rsidRDefault="00EC3253" w:rsidP="00CB1307">
            <w:pPr>
              <w:rPr>
                <w:snapToGrid w:val="0"/>
              </w:rPr>
            </w:pPr>
            <w:r w:rsidRPr="00AB193A">
              <w:rPr>
                <w:snapToGrid w:val="0"/>
              </w:rPr>
              <w:t>technologie detektoru</w:t>
            </w:r>
            <w:r>
              <w:rPr>
                <w:snapToGrid w:val="0"/>
              </w:rPr>
              <w:t xml:space="preserve"> </w:t>
            </w:r>
            <w:r w:rsidRPr="00AB193A">
              <w:rPr>
                <w:snapToGrid w:val="0"/>
              </w:rPr>
              <w:t xml:space="preserve">a-Si. </w:t>
            </w:r>
            <w:proofErr w:type="spellStart"/>
            <w:r w:rsidRPr="00AB193A">
              <w:rPr>
                <w:snapToGrid w:val="0"/>
              </w:rPr>
              <w:t>Csl</w:t>
            </w:r>
            <w:proofErr w:type="spellEnd"/>
          </w:p>
        </w:tc>
        <w:tc>
          <w:tcPr>
            <w:tcW w:w="1276" w:type="dxa"/>
            <w:vAlign w:val="center"/>
          </w:tcPr>
          <w:p w14:paraId="70A504C2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B480FD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557A3A5A" w14:textId="77777777" w:rsidTr="00C275AE">
        <w:tc>
          <w:tcPr>
            <w:tcW w:w="4536" w:type="dxa"/>
            <w:vAlign w:val="center"/>
          </w:tcPr>
          <w:p w14:paraId="3CEE31AC" w14:textId="77777777" w:rsidR="00CB1307" w:rsidRPr="00AB193A" w:rsidRDefault="00EC3253" w:rsidP="00CB1307">
            <w:pPr>
              <w:rPr>
                <w:shd w:val="clear" w:color="auto" w:fill="EAECF0"/>
              </w:rPr>
            </w:pPr>
            <w:r w:rsidRPr="00AB193A">
              <w:rPr>
                <w:snapToGrid w:val="0"/>
              </w:rPr>
              <w:t>velikost pixelu detektoru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 xml:space="preserve">150 </w:t>
            </w:r>
            <w:proofErr w:type="spellStart"/>
            <w:r w:rsidRPr="00AB193A">
              <w:rPr>
                <w:snapToGrid w:val="0"/>
              </w:rPr>
              <w:t>ųm</w:t>
            </w:r>
            <w:proofErr w:type="spellEnd"/>
          </w:p>
        </w:tc>
        <w:tc>
          <w:tcPr>
            <w:tcW w:w="1276" w:type="dxa"/>
            <w:vAlign w:val="center"/>
          </w:tcPr>
          <w:p w14:paraId="18F467A2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3864A6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1DC769E4" w14:textId="77777777" w:rsidTr="00C275AE">
        <w:tc>
          <w:tcPr>
            <w:tcW w:w="4536" w:type="dxa"/>
            <w:vAlign w:val="center"/>
          </w:tcPr>
          <w:p w14:paraId="4D1D66E3" w14:textId="77777777" w:rsidR="00CB1307" w:rsidRPr="00AB193A" w:rsidRDefault="00EC3253" w:rsidP="00CB1307">
            <w:pPr>
              <w:rPr>
                <w:shd w:val="clear" w:color="auto" w:fill="EAECF0"/>
              </w:rPr>
            </w:pPr>
            <w:r w:rsidRPr="00AB193A">
              <w:rPr>
                <w:snapToGrid w:val="0"/>
              </w:rPr>
              <w:t>hloubka jasového rozlišení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min. </w:t>
            </w:r>
            <w:proofErr w:type="gramStart"/>
            <w:r w:rsidRPr="00AB193A">
              <w:rPr>
                <w:snapToGrid w:val="0"/>
              </w:rPr>
              <w:t>16-bitová</w:t>
            </w:r>
            <w:proofErr w:type="gramEnd"/>
          </w:p>
        </w:tc>
        <w:tc>
          <w:tcPr>
            <w:tcW w:w="1276" w:type="dxa"/>
            <w:vAlign w:val="center"/>
          </w:tcPr>
          <w:p w14:paraId="7C00E448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42ABD8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096402B5" w14:textId="77777777" w:rsidTr="00C275AE">
        <w:tc>
          <w:tcPr>
            <w:tcW w:w="4536" w:type="dxa"/>
            <w:vAlign w:val="center"/>
          </w:tcPr>
          <w:p w14:paraId="0636234D" w14:textId="77777777" w:rsidR="00EC3253" w:rsidRPr="00EC3253" w:rsidRDefault="00EC3253" w:rsidP="00CB1307">
            <w:pPr>
              <w:rPr>
                <w:snapToGrid w:val="0"/>
              </w:rPr>
            </w:pPr>
            <w:r w:rsidRPr="00AB193A">
              <w:rPr>
                <w:snapToGrid w:val="0"/>
              </w:rPr>
              <w:t>Hmotnost</w:t>
            </w:r>
            <w:r>
              <w:rPr>
                <w:snapToGrid w:val="0"/>
              </w:rPr>
              <w:t xml:space="preserve"> </w:t>
            </w:r>
            <w:r w:rsidR="00127803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3,5 kg</w:t>
            </w:r>
          </w:p>
        </w:tc>
        <w:tc>
          <w:tcPr>
            <w:tcW w:w="1276" w:type="dxa"/>
            <w:vAlign w:val="center"/>
          </w:tcPr>
          <w:p w14:paraId="65F501C9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525A6F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10300E38" w14:textId="77777777" w:rsidTr="00C275AE">
        <w:tc>
          <w:tcPr>
            <w:tcW w:w="4536" w:type="dxa"/>
            <w:vAlign w:val="center"/>
          </w:tcPr>
          <w:p w14:paraId="5CC89DF1" w14:textId="77777777" w:rsidR="00CB1307" w:rsidRPr="00AB193A" w:rsidRDefault="00EC3253" w:rsidP="00CB1307">
            <w:pPr>
              <w:rPr>
                <w:shd w:val="clear" w:color="auto" w:fill="EAECF0"/>
              </w:rPr>
            </w:pPr>
            <w:r w:rsidRPr="00986094">
              <w:rPr>
                <w:shd w:val="clear" w:color="auto" w:fill="EAECF0"/>
              </w:rPr>
              <w:t>ochrana před vniknutím </w:t>
            </w:r>
            <w:hyperlink r:id="rId10" w:tooltip="Voda" w:history="1">
              <w:r w:rsidRPr="00986094">
                <w:rPr>
                  <w:rStyle w:val="Hypertextovodkaz"/>
                  <w:color w:val="000000" w:themeColor="text1"/>
                  <w:u w:val="none"/>
                </w:rPr>
                <w:t>vody</w:t>
              </w:r>
            </w:hyperlink>
            <w:r w:rsidRPr="00986094">
              <w:rPr>
                <w:shd w:val="clear" w:color="auto" w:fill="EAECF0"/>
              </w:rPr>
              <w:t xml:space="preserve"> (specifikace IPX) </w:t>
            </w:r>
            <w:r w:rsidR="00127803">
              <w:rPr>
                <w:snapToGrid w:val="0"/>
              </w:rPr>
              <w:t xml:space="preserve">min. </w:t>
            </w:r>
            <w:r w:rsidRPr="00986094">
              <w:rPr>
                <w:color w:val="222222"/>
                <w:shd w:val="clear" w:color="auto" w:fill="F8F9FA"/>
              </w:rPr>
              <w:t>IP x3</w:t>
            </w:r>
          </w:p>
        </w:tc>
        <w:tc>
          <w:tcPr>
            <w:tcW w:w="1276" w:type="dxa"/>
            <w:vAlign w:val="center"/>
          </w:tcPr>
          <w:p w14:paraId="175FFC43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5D591A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13072D2B" w14:textId="77777777" w:rsidTr="00C275AE">
        <w:tc>
          <w:tcPr>
            <w:tcW w:w="4536" w:type="dxa"/>
            <w:vAlign w:val="center"/>
          </w:tcPr>
          <w:p w14:paraId="1E9E30AB" w14:textId="77777777" w:rsidR="00C70280" w:rsidRPr="00AB193A" w:rsidRDefault="00C70280" w:rsidP="00C70280">
            <w:pPr>
              <w:jc w:val="both"/>
              <w:rPr>
                <w:snapToGrid w:val="0"/>
              </w:rPr>
            </w:pPr>
            <w:r w:rsidRPr="00AB193A">
              <w:rPr>
                <w:snapToGrid w:val="0"/>
              </w:rPr>
              <w:t>mřížka sekundárního záření pro detektor včetně drážk</w:t>
            </w:r>
            <w:r>
              <w:rPr>
                <w:snapToGrid w:val="0"/>
              </w:rPr>
              <w:t>y</w:t>
            </w:r>
            <w:r w:rsidRPr="00AB193A">
              <w:rPr>
                <w:snapToGrid w:val="0"/>
              </w:rPr>
              <w:t xml:space="preserve"> pro nasazení na detektor nebo variantně absence použití mřížky sekundárního záření pro volné projekce s následnou SW kompenzací artefaktů sekundárního záření</w:t>
            </w:r>
          </w:p>
          <w:p w14:paraId="35BDDE0C" w14:textId="77777777" w:rsidR="00CB1307" w:rsidRPr="00AB193A" w:rsidRDefault="00CB1307" w:rsidP="00CB1307">
            <w:pPr>
              <w:rPr>
                <w:shd w:val="clear" w:color="auto" w:fill="EAECF0"/>
              </w:rPr>
            </w:pPr>
          </w:p>
        </w:tc>
        <w:tc>
          <w:tcPr>
            <w:tcW w:w="1276" w:type="dxa"/>
            <w:vAlign w:val="center"/>
          </w:tcPr>
          <w:p w14:paraId="4FFC489A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C7A1869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1FFAE1D0" w14:textId="77777777" w:rsidTr="00C275AE">
        <w:tc>
          <w:tcPr>
            <w:tcW w:w="4536" w:type="dxa"/>
            <w:vAlign w:val="center"/>
          </w:tcPr>
          <w:p w14:paraId="155C86DE" w14:textId="77777777" w:rsidR="00CB1307" w:rsidRPr="00336B78" w:rsidRDefault="00336B78" w:rsidP="00336B78">
            <w:pPr>
              <w:jc w:val="both"/>
              <w:rPr>
                <w:snapToGrid w:val="0"/>
              </w:rPr>
            </w:pPr>
            <w:r w:rsidRPr="00AB193A">
              <w:rPr>
                <w:snapToGrid w:val="0"/>
              </w:rPr>
              <w:t>dobíjecí stanice pro baterie v</w:t>
            </w:r>
            <w:r>
              <w:rPr>
                <w:snapToGrid w:val="0"/>
              </w:rPr>
              <w:t> </w:t>
            </w:r>
            <w:r w:rsidRPr="00AB193A">
              <w:rPr>
                <w:snapToGrid w:val="0"/>
              </w:rPr>
              <w:t>detektoru</w:t>
            </w:r>
          </w:p>
        </w:tc>
        <w:tc>
          <w:tcPr>
            <w:tcW w:w="1276" w:type="dxa"/>
            <w:vAlign w:val="center"/>
          </w:tcPr>
          <w:p w14:paraId="19AEA7A0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6168B5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56079A62" w14:textId="77777777" w:rsidTr="00C275AE">
        <w:tc>
          <w:tcPr>
            <w:tcW w:w="4536" w:type="dxa"/>
            <w:vAlign w:val="center"/>
          </w:tcPr>
          <w:p w14:paraId="76B5BE47" w14:textId="77777777" w:rsidR="00336B78" w:rsidRPr="00AB193A" w:rsidRDefault="00336B78" w:rsidP="00336B78">
            <w:pPr>
              <w:jc w:val="both"/>
              <w:rPr>
                <w:snapToGrid w:val="0"/>
              </w:rPr>
            </w:pPr>
            <w:r w:rsidRPr="00EA4C48">
              <w:rPr>
                <w:rFonts w:eastAsia="Arial Unicode MS"/>
              </w:rPr>
              <w:t>Bezdrátový přenos pro zobrazení kompletního obrazu</w:t>
            </w:r>
            <w:r>
              <w:rPr>
                <w:rFonts w:eastAsia="Arial Unicode MS"/>
              </w:rPr>
              <w:t xml:space="preserve"> vč. zabezpečení proti přístupu nežádoucích osob s monitoringem provozu</w:t>
            </w:r>
          </w:p>
          <w:p w14:paraId="3551A234" w14:textId="77777777" w:rsidR="00CB1307" w:rsidRPr="00AB193A" w:rsidRDefault="00CB1307" w:rsidP="00CB1307">
            <w:pPr>
              <w:rPr>
                <w:shd w:val="clear" w:color="auto" w:fill="EAECF0"/>
              </w:rPr>
            </w:pPr>
          </w:p>
        </w:tc>
        <w:tc>
          <w:tcPr>
            <w:tcW w:w="1276" w:type="dxa"/>
            <w:vAlign w:val="center"/>
          </w:tcPr>
          <w:p w14:paraId="17C87AD6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1D2456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286499C0" w14:textId="77777777" w:rsidTr="00C275AE">
        <w:tc>
          <w:tcPr>
            <w:tcW w:w="4536" w:type="dxa"/>
            <w:vAlign w:val="center"/>
          </w:tcPr>
          <w:p w14:paraId="7CBA82B5" w14:textId="77777777" w:rsidR="00CB1307" w:rsidRPr="00AB193A" w:rsidRDefault="00336B78" w:rsidP="00CB1307">
            <w:pPr>
              <w:rPr>
                <w:shd w:val="clear" w:color="auto" w:fill="EAECF0"/>
              </w:rPr>
            </w:pPr>
            <w:r w:rsidRPr="00AB193A">
              <w:t>DAP metr integrovaný v primární cloně</w:t>
            </w:r>
          </w:p>
        </w:tc>
        <w:tc>
          <w:tcPr>
            <w:tcW w:w="1276" w:type="dxa"/>
            <w:vAlign w:val="center"/>
          </w:tcPr>
          <w:p w14:paraId="1A354EA5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16D135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B1307" w:rsidRPr="00654188" w14:paraId="7FE643D9" w14:textId="77777777" w:rsidTr="00C275AE">
        <w:tc>
          <w:tcPr>
            <w:tcW w:w="4536" w:type="dxa"/>
            <w:vAlign w:val="center"/>
          </w:tcPr>
          <w:p w14:paraId="366B16C5" w14:textId="77777777" w:rsidR="00336B78" w:rsidRDefault="00336B78" w:rsidP="00CB1307">
            <w:pPr>
              <w:rPr>
                <w:b/>
              </w:rPr>
            </w:pPr>
          </w:p>
          <w:p w14:paraId="45554A00" w14:textId="77777777" w:rsidR="00CB1307" w:rsidRDefault="00336B78" w:rsidP="00CB1307">
            <w:pPr>
              <w:rPr>
                <w:b/>
              </w:rPr>
            </w:pPr>
            <w:r w:rsidRPr="00336B78">
              <w:rPr>
                <w:b/>
              </w:rPr>
              <w:t>Pracovní místa</w:t>
            </w:r>
          </w:p>
          <w:p w14:paraId="7404B1F2" w14:textId="77777777" w:rsidR="00336B78" w:rsidRPr="00336B78" w:rsidRDefault="00336B78" w:rsidP="00CB1307">
            <w:pPr>
              <w:rPr>
                <w:b/>
                <w:shd w:val="clear" w:color="auto" w:fill="EAECF0"/>
              </w:rPr>
            </w:pPr>
          </w:p>
        </w:tc>
        <w:tc>
          <w:tcPr>
            <w:tcW w:w="1276" w:type="dxa"/>
            <w:vAlign w:val="center"/>
          </w:tcPr>
          <w:p w14:paraId="732B89D8" w14:textId="77777777" w:rsidR="00CB1307" w:rsidRDefault="00CB1307" w:rsidP="00CB1307">
            <w:pPr>
              <w:jc w:val="center"/>
            </w:pPr>
          </w:p>
        </w:tc>
        <w:tc>
          <w:tcPr>
            <w:tcW w:w="3821" w:type="dxa"/>
            <w:vAlign w:val="center"/>
          </w:tcPr>
          <w:p w14:paraId="68542A43" w14:textId="77777777" w:rsidR="00CB1307" w:rsidRDefault="00CB1307" w:rsidP="00CB1307">
            <w:pPr>
              <w:jc w:val="center"/>
            </w:pPr>
          </w:p>
        </w:tc>
      </w:tr>
      <w:tr w:rsidR="00CB1307" w:rsidRPr="00654188" w14:paraId="6EAFF627" w14:textId="77777777" w:rsidTr="00C275AE">
        <w:tc>
          <w:tcPr>
            <w:tcW w:w="4536" w:type="dxa"/>
            <w:vAlign w:val="center"/>
          </w:tcPr>
          <w:p w14:paraId="3FC5D12C" w14:textId="77777777" w:rsidR="00CB1307" w:rsidRPr="00904E10" w:rsidRDefault="00904E10" w:rsidP="00CB1307">
            <w:pPr>
              <w:rPr>
                <w:shd w:val="clear" w:color="auto" w:fill="EAECF0"/>
              </w:rPr>
            </w:pPr>
            <w:r w:rsidRPr="00904E10">
              <w:t>Vyšetřovací stůl</w:t>
            </w:r>
          </w:p>
        </w:tc>
        <w:tc>
          <w:tcPr>
            <w:tcW w:w="1276" w:type="dxa"/>
            <w:vAlign w:val="center"/>
          </w:tcPr>
          <w:p w14:paraId="22F649D8" w14:textId="77777777" w:rsidR="00CB1307" w:rsidRDefault="00CB1307" w:rsidP="00CB130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7BBA89" w14:textId="77777777" w:rsidR="00CB1307" w:rsidRDefault="00CB1307" w:rsidP="00CB130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0BDD6F7A" w14:textId="77777777" w:rsidTr="00C275AE">
        <w:tc>
          <w:tcPr>
            <w:tcW w:w="4536" w:type="dxa"/>
            <w:vAlign w:val="center"/>
          </w:tcPr>
          <w:p w14:paraId="6F8334F2" w14:textId="77777777" w:rsidR="00904E10" w:rsidRPr="00904E10" w:rsidRDefault="00904E10" w:rsidP="00904E10">
            <w:r w:rsidRPr="00AB193A">
              <w:t>Stacionární, motoricky výškově nastavitelný vyšetřovací stůl s plovoucí deskou s minimální absorpcí záření:</w:t>
            </w:r>
          </w:p>
        </w:tc>
        <w:tc>
          <w:tcPr>
            <w:tcW w:w="1276" w:type="dxa"/>
            <w:vAlign w:val="center"/>
          </w:tcPr>
          <w:p w14:paraId="17930EA5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A5849D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20D001F9" w14:textId="77777777" w:rsidTr="00C275AE">
        <w:tc>
          <w:tcPr>
            <w:tcW w:w="4536" w:type="dxa"/>
            <w:vAlign w:val="center"/>
          </w:tcPr>
          <w:p w14:paraId="490A5949" w14:textId="77777777" w:rsidR="00904E10" w:rsidRPr="00904E10" w:rsidRDefault="00904E10" w:rsidP="00904E10">
            <w:r w:rsidRPr="00AB193A">
              <w:t>minimální výška desky stolu</w:t>
            </w:r>
            <w:r>
              <w:t xml:space="preserve"> </w:t>
            </w:r>
            <w:r w:rsidR="0097613F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55 cm</w:t>
            </w:r>
          </w:p>
        </w:tc>
        <w:tc>
          <w:tcPr>
            <w:tcW w:w="1276" w:type="dxa"/>
            <w:vAlign w:val="center"/>
          </w:tcPr>
          <w:p w14:paraId="2D1027AD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CEEFBD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24AC2961" w14:textId="77777777" w:rsidTr="00C275AE">
        <w:tc>
          <w:tcPr>
            <w:tcW w:w="4536" w:type="dxa"/>
            <w:vAlign w:val="center"/>
          </w:tcPr>
          <w:p w14:paraId="66E87EE7" w14:textId="77777777" w:rsidR="00904E10" w:rsidRPr="00904E10" w:rsidRDefault="00904E10" w:rsidP="00904E10">
            <w:r w:rsidRPr="00AB193A">
              <w:t>rozsah elevace</w:t>
            </w:r>
            <w:r>
              <w:t xml:space="preserve"> </w:t>
            </w:r>
            <w:r w:rsidR="0097613F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35 cm</w:t>
            </w:r>
          </w:p>
        </w:tc>
        <w:tc>
          <w:tcPr>
            <w:tcW w:w="1276" w:type="dxa"/>
            <w:vAlign w:val="center"/>
          </w:tcPr>
          <w:p w14:paraId="00594EC5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2F8FCA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0129FA01" w14:textId="77777777" w:rsidTr="00C275AE">
        <w:tc>
          <w:tcPr>
            <w:tcW w:w="4536" w:type="dxa"/>
            <w:vAlign w:val="center"/>
          </w:tcPr>
          <w:p w14:paraId="7BBC2CCD" w14:textId="77777777" w:rsidR="00904E10" w:rsidRPr="00904E10" w:rsidRDefault="00904E10" w:rsidP="00904E10">
            <w:r w:rsidRPr="00AB193A">
              <w:t>velikost desky stolu</w:t>
            </w:r>
            <w:r>
              <w:t xml:space="preserve"> </w:t>
            </w:r>
            <w:r w:rsidR="0097613F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240x80 cm</w:t>
            </w:r>
          </w:p>
        </w:tc>
        <w:tc>
          <w:tcPr>
            <w:tcW w:w="1276" w:type="dxa"/>
            <w:vAlign w:val="center"/>
          </w:tcPr>
          <w:p w14:paraId="7D0FA802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AD5886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377B8C6F" w14:textId="77777777" w:rsidTr="00C275AE">
        <w:tc>
          <w:tcPr>
            <w:tcW w:w="4536" w:type="dxa"/>
            <w:vAlign w:val="center"/>
          </w:tcPr>
          <w:p w14:paraId="4268AC5D" w14:textId="77777777" w:rsidR="00904E10" w:rsidRPr="00904E10" w:rsidRDefault="00904E10" w:rsidP="00904E10">
            <w:r w:rsidRPr="00AB193A">
              <w:t>podélný pohyb desky stolu</w:t>
            </w:r>
            <w:r>
              <w:t xml:space="preserve"> </w:t>
            </w:r>
            <w:r w:rsidR="0097613F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45 cm</w:t>
            </w:r>
          </w:p>
        </w:tc>
        <w:tc>
          <w:tcPr>
            <w:tcW w:w="1276" w:type="dxa"/>
            <w:vAlign w:val="center"/>
          </w:tcPr>
          <w:p w14:paraId="44A947E0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372462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46995631" w14:textId="77777777" w:rsidTr="00C275AE">
        <w:tc>
          <w:tcPr>
            <w:tcW w:w="4536" w:type="dxa"/>
            <w:vAlign w:val="center"/>
          </w:tcPr>
          <w:p w14:paraId="19C74715" w14:textId="77777777" w:rsidR="00904E10" w:rsidRPr="00904E10" w:rsidRDefault="00904E10" w:rsidP="00904E10">
            <w:r w:rsidRPr="00AB193A">
              <w:t>nosnost stolu</w:t>
            </w:r>
            <w:r>
              <w:t xml:space="preserve"> </w:t>
            </w:r>
            <w:r w:rsidR="0097613F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300 kg</w:t>
            </w:r>
          </w:p>
        </w:tc>
        <w:tc>
          <w:tcPr>
            <w:tcW w:w="1276" w:type="dxa"/>
            <w:vAlign w:val="center"/>
          </w:tcPr>
          <w:p w14:paraId="0CFEB26B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0F78C8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70895C62" w14:textId="77777777" w:rsidTr="00C275AE">
        <w:tc>
          <w:tcPr>
            <w:tcW w:w="4536" w:type="dxa"/>
            <w:vAlign w:val="center"/>
          </w:tcPr>
          <w:p w14:paraId="038C5EDC" w14:textId="77777777" w:rsidR="00904E10" w:rsidRPr="00904E10" w:rsidRDefault="00904E10" w:rsidP="00904E10">
            <w:r w:rsidRPr="00AB193A">
              <w:t>Bucky jednotka s příslušnou mřížkou pro detektor, mřížka s možností vyjmutí</w:t>
            </w:r>
          </w:p>
        </w:tc>
        <w:tc>
          <w:tcPr>
            <w:tcW w:w="1276" w:type="dxa"/>
            <w:vAlign w:val="center"/>
          </w:tcPr>
          <w:p w14:paraId="3B1FD538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43A121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51780D20" w14:textId="77777777" w:rsidTr="00C275AE">
        <w:tc>
          <w:tcPr>
            <w:tcW w:w="4536" w:type="dxa"/>
            <w:vAlign w:val="center"/>
          </w:tcPr>
          <w:p w14:paraId="60A9FCEF" w14:textId="77777777" w:rsidR="00904E10" w:rsidRPr="00904E10" w:rsidRDefault="00904E10" w:rsidP="00904E10">
            <w:proofErr w:type="spellStart"/>
            <w:r w:rsidRPr="00904E10">
              <w:lastRenderedPageBreak/>
              <w:t>Vertigraf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745934DD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4DEC89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669529E0" w14:textId="77777777" w:rsidTr="00C275AE">
        <w:tc>
          <w:tcPr>
            <w:tcW w:w="4536" w:type="dxa"/>
            <w:vAlign w:val="center"/>
          </w:tcPr>
          <w:p w14:paraId="059C57CD" w14:textId="77777777" w:rsidR="00904E10" w:rsidRPr="00904E10" w:rsidRDefault="00D625A7" w:rsidP="00904E10">
            <w:r w:rsidRPr="00AB193A">
              <w:t>Výškově stavitelný, vertikální snímkovací stativ s nastavením centrálního paprsku:</w:t>
            </w:r>
          </w:p>
        </w:tc>
        <w:tc>
          <w:tcPr>
            <w:tcW w:w="1276" w:type="dxa"/>
            <w:vAlign w:val="center"/>
          </w:tcPr>
          <w:p w14:paraId="59E0F869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A6C30A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42F78803" w14:textId="77777777" w:rsidTr="00C275AE">
        <w:tc>
          <w:tcPr>
            <w:tcW w:w="4536" w:type="dxa"/>
            <w:vAlign w:val="center"/>
          </w:tcPr>
          <w:p w14:paraId="03746F03" w14:textId="77777777" w:rsidR="00904E10" w:rsidRPr="00904E10" w:rsidRDefault="00D625A7" w:rsidP="00904E10">
            <w:r w:rsidRPr="00AB193A">
              <w:t>sklopení v</w:t>
            </w:r>
            <w:r>
              <w:t xml:space="preserve"> minimálním</w:t>
            </w:r>
            <w:r w:rsidRPr="00AB193A">
              <w:t xml:space="preserve"> rozsahu</w:t>
            </w:r>
            <w:r>
              <w:t xml:space="preserve"> </w:t>
            </w:r>
            <w:r w:rsidRPr="00AB193A">
              <w:t>+90° do -20°</w:t>
            </w:r>
          </w:p>
        </w:tc>
        <w:tc>
          <w:tcPr>
            <w:tcW w:w="1276" w:type="dxa"/>
            <w:vAlign w:val="center"/>
          </w:tcPr>
          <w:p w14:paraId="24D38A80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75241E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73E65A4F" w14:textId="77777777" w:rsidTr="00C275AE">
        <w:tc>
          <w:tcPr>
            <w:tcW w:w="4536" w:type="dxa"/>
            <w:vAlign w:val="center"/>
          </w:tcPr>
          <w:p w14:paraId="2D29B142" w14:textId="77777777" w:rsidR="00904E10" w:rsidRPr="00904E10" w:rsidRDefault="00D625A7" w:rsidP="00904E10">
            <w:r w:rsidRPr="00AB193A">
              <w:t>motorizovaný vertikální rozsah pohybu</w:t>
            </w:r>
            <w:r w:rsidR="0097613F">
              <w:t xml:space="preserve"> </w:t>
            </w:r>
            <w:r w:rsidR="0097613F">
              <w:rPr>
                <w:snapToGrid w:val="0"/>
              </w:rPr>
              <w:t xml:space="preserve">min. </w:t>
            </w:r>
            <w:r w:rsidRPr="00AB193A">
              <w:rPr>
                <w:snapToGrid w:val="0"/>
              </w:rPr>
              <w:t>140 cm</w:t>
            </w:r>
          </w:p>
        </w:tc>
        <w:tc>
          <w:tcPr>
            <w:tcW w:w="1276" w:type="dxa"/>
            <w:vAlign w:val="center"/>
          </w:tcPr>
          <w:p w14:paraId="33820679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3F0D1A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00BE317C" w14:textId="77777777" w:rsidTr="00C275AE">
        <w:tc>
          <w:tcPr>
            <w:tcW w:w="4536" w:type="dxa"/>
            <w:vAlign w:val="center"/>
          </w:tcPr>
          <w:p w14:paraId="67238DEB" w14:textId="77777777" w:rsidR="00D625A7" w:rsidRPr="00904E10" w:rsidRDefault="00D625A7" w:rsidP="00D625A7">
            <w:r w:rsidRPr="00AB193A">
              <w:t>nejnižší výška středu detektoru nad podlahou</w:t>
            </w:r>
            <w:r>
              <w:t xml:space="preserve"> </w:t>
            </w:r>
            <w:r w:rsidR="0097613F">
              <w:rPr>
                <w:snapToGrid w:val="0"/>
              </w:rPr>
              <w:t xml:space="preserve">max. </w:t>
            </w:r>
            <w:r w:rsidRPr="00AB193A">
              <w:rPr>
                <w:snapToGrid w:val="0"/>
              </w:rPr>
              <w:t>35 cm</w:t>
            </w:r>
          </w:p>
        </w:tc>
        <w:tc>
          <w:tcPr>
            <w:tcW w:w="1276" w:type="dxa"/>
            <w:vAlign w:val="center"/>
          </w:tcPr>
          <w:p w14:paraId="5A086F13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9A0BAA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5696AFA9" w14:textId="77777777" w:rsidTr="00C275AE">
        <w:tc>
          <w:tcPr>
            <w:tcW w:w="4536" w:type="dxa"/>
            <w:vAlign w:val="center"/>
          </w:tcPr>
          <w:p w14:paraId="1B7D026B" w14:textId="77777777" w:rsidR="00D625A7" w:rsidRPr="00904E10" w:rsidRDefault="00D625A7" w:rsidP="00D625A7">
            <w:r w:rsidRPr="00AB193A">
              <w:t>tři ionizační komůrky pro expoziční automatiku</w:t>
            </w:r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25D28855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C4F278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5B6DB504" w14:textId="77777777" w:rsidTr="00C275AE">
        <w:tc>
          <w:tcPr>
            <w:tcW w:w="4536" w:type="dxa"/>
            <w:vAlign w:val="center"/>
          </w:tcPr>
          <w:p w14:paraId="6DDDC237" w14:textId="77777777" w:rsidR="00D625A7" w:rsidRPr="00904E10" w:rsidRDefault="00D625A7" w:rsidP="00D625A7">
            <w:r w:rsidRPr="00AB193A">
              <w:t>Bucky jednotka s příslušnou mřížkou pro detektor, mřížka s možností vyjmutí</w:t>
            </w:r>
          </w:p>
        </w:tc>
        <w:tc>
          <w:tcPr>
            <w:tcW w:w="1276" w:type="dxa"/>
            <w:vAlign w:val="center"/>
          </w:tcPr>
          <w:p w14:paraId="6F70BC00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2E94E4D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6475D9E5" w14:textId="77777777" w:rsidTr="00C275AE">
        <w:tc>
          <w:tcPr>
            <w:tcW w:w="4536" w:type="dxa"/>
            <w:vAlign w:val="center"/>
          </w:tcPr>
          <w:p w14:paraId="1AC63A84" w14:textId="77777777" w:rsidR="00D625A7" w:rsidRPr="00904E10" w:rsidRDefault="00D625A7" w:rsidP="00D625A7">
            <w:r w:rsidRPr="00AB193A">
              <w:t xml:space="preserve">Dlouhé snímky kostí a páteří až ze 4 snímků pořízených na </w:t>
            </w:r>
            <w:proofErr w:type="spellStart"/>
            <w:r w:rsidRPr="00AB193A">
              <w:t>vertigrafu</w:t>
            </w:r>
            <w:proofErr w:type="spellEnd"/>
            <w:r w:rsidRPr="00AB193A">
              <w:t xml:space="preserve"> s přenosem digitálních dat do</w:t>
            </w:r>
            <w:r>
              <w:t xml:space="preserve"> </w:t>
            </w:r>
            <w:r w:rsidRPr="00AB193A">
              <w:t>vyhodnocovací stanice se SW vybavením pro automatické spojení těchto snímků</w:t>
            </w:r>
          </w:p>
        </w:tc>
        <w:tc>
          <w:tcPr>
            <w:tcW w:w="1276" w:type="dxa"/>
            <w:vAlign w:val="center"/>
          </w:tcPr>
          <w:p w14:paraId="41BF882F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D84FAF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3836FD61" w14:textId="77777777" w:rsidTr="00C275AE">
        <w:tc>
          <w:tcPr>
            <w:tcW w:w="4536" w:type="dxa"/>
            <w:vAlign w:val="center"/>
          </w:tcPr>
          <w:p w14:paraId="183500A2" w14:textId="77777777" w:rsidR="00D625A7" w:rsidRPr="00904E10" w:rsidRDefault="00D625A7" w:rsidP="00D625A7">
            <w:r w:rsidRPr="00AB193A">
              <w:t xml:space="preserve">Ortopedický pojízdný stojan umožňující vyšetřování v zátěži na </w:t>
            </w:r>
            <w:proofErr w:type="spellStart"/>
            <w:r w:rsidRPr="00AB193A">
              <w:t>vertigrafu</w:t>
            </w:r>
            <w:proofErr w:type="spellEnd"/>
            <w:r w:rsidRPr="00AB193A">
              <w:t xml:space="preserve"> pro snímkování dlouhých kostí a páteří</w:t>
            </w:r>
          </w:p>
        </w:tc>
        <w:tc>
          <w:tcPr>
            <w:tcW w:w="1276" w:type="dxa"/>
            <w:vAlign w:val="center"/>
          </w:tcPr>
          <w:p w14:paraId="4466038B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A2CA48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55C90D73" w14:textId="77777777" w:rsidTr="00C275AE">
        <w:tc>
          <w:tcPr>
            <w:tcW w:w="4536" w:type="dxa"/>
            <w:vAlign w:val="center"/>
          </w:tcPr>
          <w:p w14:paraId="30A3482F" w14:textId="77777777" w:rsidR="00D625A7" w:rsidRPr="00904E10" w:rsidRDefault="00D625A7" w:rsidP="00D625A7">
            <w:r w:rsidRPr="00AB193A">
              <w:t>Jemná sekundární mřížka</w:t>
            </w:r>
          </w:p>
        </w:tc>
        <w:tc>
          <w:tcPr>
            <w:tcW w:w="1276" w:type="dxa"/>
            <w:vAlign w:val="center"/>
          </w:tcPr>
          <w:p w14:paraId="0314F3AB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D48A43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2F24A54C" w14:textId="77777777" w:rsidTr="00C275AE">
        <w:tc>
          <w:tcPr>
            <w:tcW w:w="4536" w:type="dxa"/>
            <w:vAlign w:val="center"/>
          </w:tcPr>
          <w:p w14:paraId="1D15CED8" w14:textId="77777777" w:rsidR="00D625A7" w:rsidRPr="00904E10" w:rsidRDefault="00D625A7" w:rsidP="00D625A7">
            <w:proofErr w:type="spellStart"/>
            <w:r w:rsidRPr="00AB193A">
              <w:t>Autopozice</w:t>
            </w:r>
            <w:proofErr w:type="spellEnd"/>
            <w:r w:rsidRPr="00AB193A">
              <w:t xml:space="preserve"> systému-automatické motorické nastavení všech pracovních pozic systému-stropní stativ s rentgenkou, stůl, </w:t>
            </w:r>
            <w:proofErr w:type="spellStart"/>
            <w:r w:rsidRPr="00AB193A">
              <w:t>vertigraf</w:t>
            </w:r>
            <w:proofErr w:type="spellEnd"/>
            <w:r w:rsidRPr="00AB193A">
              <w:t>, šikmé projekce s možností jejich přeprogramování, automatická synchronizace a pohyb všech pracujících motorů pro simultánní pohyb v minimálně šesti osách současně, pro zajištění plynulého pohybu v</w:t>
            </w:r>
            <w:r>
              <w:t> </w:t>
            </w:r>
            <w:r w:rsidRPr="00AB193A">
              <w:t>prostoru</w:t>
            </w:r>
          </w:p>
        </w:tc>
        <w:tc>
          <w:tcPr>
            <w:tcW w:w="1276" w:type="dxa"/>
            <w:vAlign w:val="center"/>
          </w:tcPr>
          <w:p w14:paraId="68ACF4AE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33AA9A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75ABE922" w14:textId="77777777" w:rsidTr="00C275AE">
        <w:tc>
          <w:tcPr>
            <w:tcW w:w="4536" w:type="dxa"/>
            <w:vAlign w:val="center"/>
          </w:tcPr>
          <w:p w14:paraId="2BE615CC" w14:textId="77777777" w:rsidR="00D625A7" w:rsidRPr="00904E10" w:rsidRDefault="00D625A7" w:rsidP="00D625A7">
            <w:r w:rsidRPr="00AB193A">
              <w:t xml:space="preserve">Min. 500 </w:t>
            </w:r>
            <w:proofErr w:type="spellStart"/>
            <w:r w:rsidRPr="00AB193A">
              <w:t>autopozic</w:t>
            </w:r>
            <w:proofErr w:type="spellEnd"/>
          </w:p>
        </w:tc>
        <w:tc>
          <w:tcPr>
            <w:tcW w:w="1276" w:type="dxa"/>
            <w:vAlign w:val="center"/>
          </w:tcPr>
          <w:p w14:paraId="34DF0E00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28D623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1B14F83C" w14:textId="77777777" w:rsidTr="00C275AE">
        <w:tc>
          <w:tcPr>
            <w:tcW w:w="4536" w:type="dxa"/>
            <w:vAlign w:val="center"/>
          </w:tcPr>
          <w:p w14:paraId="5F1BB742" w14:textId="77777777" w:rsidR="00D625A7" w:rsidRPr="00904E10" w:rsidRDefault="00D625A7" w:rsidP="00D625A7">
            <w:r w:rsidRPr="00AB193A">
              <w:t>Vyšetření musí být kontrolováno nastavením orgánových programů, které automaticky nastaví žádanou pozici systému, parametry generátoru, nastavení clony včetně požadované předfiltrace</w:t>
            </w:r>
          </w:p>
        </w:tc>
        <w:tc>
          <w:tcPr>
            <w:tcW w:w="1276" w:type="dxa"/>
            <w:vAlign w:val="center"/>
          </w:tcPr>
          <w:p w14:paraId="45524D32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68586D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34DE0CEC" w14:textId="77777777" w:rsidTr="00C275AE">
        <w:tc>
          <w:tcPr>
            <w:tcW w:w="4536" w:type="dxa"/>
            <w:vAlign w:val="center"/>
          </w:tcPr>
          <w:p w14:paraId="0E83D6D7" w14:textId="77777777" w:rsidR="00D625A7" w:rsidRPr="00904E10" w:rsidRDefault="00EF1709" w:rsidP="00D625A7">
            <w:r w:rsidRPr="00AB193A">
              <w:t>Expoziční automatika využívající libovolné navolení min. tří samostatných komůrek</w:t>
            </w:r>
          </w:p>
        </w:tc>
        <w:tc>
          <w:tcPr>
            <w:tcW w:w="1276" w:type="dxa"/>
            <w:vAlign w:val="center"/>
          </w:tcPr>
          <w:p w14:paraId="72D5A831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A25D32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7133309F" w14:textId="77777777" w:rsidTr="00C275AE">
        <w:tc>
          <w:tcPr>
            <w:tcW w:w="4536" w:type="dxa"/>
            <w:vAlign w:val="center"/>
          </w:tcPr>
          <w:p w14:paraId="45A297B2" w14:textId="77777777" w:rsidR="00D625A7" w:rsidRPr="00EF1709" w:rsidRDefault="00EF1709" w:rsidP="00D625A7">
            <w:pPr>
              <w:rPr>
                <w:b/>
              </w:rPr>
            </w:pPr>
            <w:r w:rsidRPr="00EF1709">
              <w:rPr>
                <w:b/>
                <w:snapToGrid w:val="0"/>
              </w:rPr>
              <w:t>Ovládací pracovní stanice s monitorem</w:t>
            </w:r>
          </w:p>
        </w:tc>
        <w:tc>
          <w:tcPr>
            <w:tcW w:w="1276" w:type="dxa"/>
            <w:vAlign w:val="center"/>
          </w:tcPr>
          <w:p w14:paraId="09A258F7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3BB248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0D3BA005" w14:textId="77777777" w:rsidTr="00C275AE">
        <w:tc>
          <w:tcPr>
            <w:tcW w:w="4536" w:type="dxa"/>
            <w:vAlign w:val="center"/>
          </w:tcPr>
          <w:p w14:paraId="53DD3401" w14:textId="77777777" w:rsidR="00D625A7" w:rsidRPr="00904E10" w:rsidRDefault="00EF1709" w:rsidP="00D625A7">
            <w:r w:rsidRPr="00AB193A">
              <w:t>Stanice s možností zadávání pacientských dat, s následným zpracováním digitálního obrazu (úprava kontrastu a jasu, rotace, zvětšování, filtrace, označení stran obrazů a použité projekce</w:t>
            </w:r>
            <w:r w:rsidRPr="003E13AF">
              <w:t>)</w:t>
            </w:r>
          </w:p>
        </w:tc>
        <w:tc>
          <w:tcPr>
            <w:tcW w:w="1276" w:type="dxa"/>
            <w:vAlign w:val="center"/>
          </w:tcPr>
          <w:p w14:paraId="6820E819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74E9D6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0FAE995C" w14:textId="77777777" w:rsidTr="00C275AE">
        <w:tc>
          <w:tcPr>
            <w:tcW w:w="4536" w:type="dxa"/>
            <w:vAlign w:val="center"/>
          </w:tcPr>
          <w:p w14:paraId="43769B29" w14:textId="77777777" w:rsidR="00D625A7" w:rsidRPr="00904E10" w:rsidRDefault="00EF1709" w:rsidP="00D625A7">
            <w:r w:rsidRPr="003E13AF">
              <w:rPr>
                <w:color w:val="000000"/>
              </w:rPr>
              <w:t xml:space="preserve">OS Microsoft Windows 10 </w:t>
            </w:r>
            <w:r w:rsidRPr="001006B6">
              <w:rPr>
                <w:color w:val="000000"/>
              </w:rPr>
              <w:t>Professional</w:t>
            </w:r>
            <w:r w:rsidRPr="003E13AF">
              <w:rPr>
                <w:color w:val="000000"/>
              </w:rPr>
              <w:t xml:space="preserve"> 64</w:t>
            </w:r>
          </w:p>
        </w:tc>
        <w:tc>
          <w:tcPr>
            <w:tcW w:w="1276" w:type="dxa"/>
            <w:vAlign w:val="center"/>
          </w:tcPr>
          <w:p w14:paraId="382B4857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F830047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6F58A4AF" w14:textId="77777777" w:rsidTr="00C275AE">
        <w:tc>
          <w:tcPr>
            <w:tcW w:w="4536" w:type="dxa"/>
            <w:vAlign w:val="center"/>
          </w:tcPr>
          <w:p w14:paraId="383E11C0" w14:textId="77777777" w:rsidR="00D625A7" w:rsidRPr="00904E10" w:rsidRDefault="00EF1709" w:rsidP="00D625A7">
            <w:r w:rsidRPr="00AB193A">
              <w:t>Komunikace a kompatibilita se systémem PACS a KIS</w:t>
            </w:r>
            <w:r w:rsidR="00C275AE">
              <w:t xml:space="preserve"> nemocnice</w:t>
            </w:r>
            <w:r w:rsidRPr="00AB193A">
              <w:t>, DICOM 3 (</w:t>
            </w:r>
            <w:proofErr w:type="spellStart"/>
            <w:r w:rsidRPr="00AB193A">
              <w:t>Store</w:t>
            </w:r>
            <w:proofErr w:type="spellEnd"/>
            <w:r w:rsidRPr="00AB193A">
              <w:t xml:space="preserve">, </w:t>
            </w:r>
            <w:proofErr w:type="spellStart"/>
            <w:r w:rsidRPr="00AB193A">
              <w:t>Query</w:t>
            </w:r>
            <w:proofErr w:type="spellEnd"/>
            <w:r w:rsidRPr="00AB193A">
              <w:t>/</w:t>
            </w:r>
            <w:proofErr w:type="spellStart"/>
            <w:r w:rsidRPr="00AB193A">
              <w:t>Retrieve</w:t>
            </w:r>
            <w:proofErr w:type="spellEnd"/>
            <w:r w:rsidRPr="00AB193A">
              <w:t xml:space="preserve">, Modality </w:t>
            </w:r>
            <w:proofErr w:type="spellStart"/>
            <w:r w:rsidRPr="00AB193A">
              <w:t>Worklist</w:t>
            </w:r>
            <w:proofErr w:type="spellEnd"/>
            <w:r w:rsidRPr="00AB193A">
              <w:t xml:space="preserve">, MPPS, </w:t>
            </w:r>
            <w:proofErr w:type="spellStart"/>
            <w:r w:rsidRPr="00AB193A">
              <w:t>Print</w:t>
            </w:r>
            <w:proofErr w:type="spellEnd"/>
            <w:r w:rsidRPr="00AB193A">
              <w:t xml:space="preserve">, </w:t>
            </w:r>
            <w:proofErr w:type="spellStart"/>
            <w:r w:rsidRPr="00AB193A">
              <w:t>Send</w:t>
            </w:r>
            <w:proofErr w:type="spellEnd"/>
            <w:r w:rsidRPr="00AB193A">
              <w:t>, RDSR (</w:t>
            </w:r>
            <w:proofErr w:type="spellStart"/>
            <w:r w:rsidRPr="00AB193A">
              <w:t>Radiation</w:t>
            </w:r>
            <w:proofErr w:type="spellEnd"/>
            <w:r w:rsidRPr="00AB193A">
              <w:t xml:space="preserve"> Dose </w:t>
            </w:r>
            <w:proofErr w:type="spellStart"/>
            <w:r w:rsidRPr="00AB193A">
              <w:t>Structured</w:t>
            </w:r>
            <w:proofErr w:type="spellEnd"/>
            <w:r w:rsidRPr="00AB193A">
              <w:t xml:space="preserve"> Report))</w:t>
            </w:r>
          </w:p>
        </w:tc>
        <w:tc>
          <w:tcPr>
            <w:tcW w:w="1276" w:type="dxa"/>
            <w:vAlign w:val="center"/>
          </w:tcPr>
          <w:p w14:paraId="403BB67C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D494AE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11B69AAF" w14:textId="77777777" w:rsidTr="00C275AE">
        <w:tc>
          <w:tcPr>
            <w:tcW w:w="4536" w:type="dxa"/>
            <w:vAlign w:val="center"/>
          </w:tcPr>
          <w:p w14:paraId="36B2C6BC" w14:textId="77777777" w:rsidR="00EF1709" w:rsidRPr="00AB193A" w:rsidRDefault="00EF1709" w:rsidP="00EF1709">
            <w:pPr>
              <w:widowControl w:val="0"/>
              <w:autoSpaceDE w:val="0"/>
              <w:autoSpaceDN w:val="0"/>
              <w:adjustRightInd w:val="0"/>
            </w:pPr>
            <w:r w:rsidRPr="00AB193A">
              <w:t xml:space="preserve">SW vybavení pro kompozice panoramatických zobrazení celé páteře či celých končetin z jednotlivých exponovaných snímků na stole i </w:t>
            </w:r>
            <w:proofErr w:type="spellStart"/>
            <w:r w:rsidRPr="00AB193A">
              <w:t>vertigrafu</w:t>
            </w:r>
            <w:proofErr w:type="spellEnd"/>
          </w:p>
          <w:p w14:paraId="037EE933" w14:textId="77777777" w:rsidR="00D625A7" w:rsidRPr="00904E10" w:rsidRDefault="00D625A7" w:rsidP="00D625A7"/>
        </w:tc>
        <w:tc>
          <w:tcPr>
            <w:tcW w:w="1276" w:type="dxa"/>
            <w:vAlign w:val="center"/>
          </w:tcPr>
          <w:p w14:paraId="36C50745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B4AF51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2E406281" w14:textId="77777777" w:rsidTr="00C275AE">
        <w:tc>
          <w:tcPr>
            <w:tcW w:w="4536" w:type="dxa"/>
            <w:vAlign w:val="center"/>
          </w:tcPr>
          <w:p w14:paraId="2558E067" w14:textId="77777777" w:rsidR="00D625A7" w:rsidRPr="00904E10" w:rsidRDefault="00EF1709" w:rsidP="00D625A7">
            <w:r w:rsidRPr="00AB193A">
              <w:lastRenderedPageBreak/>
              <w:t>Barevný TFT monitor s úhlopříčkou min. 19“, s rozlišením min. 1280x1024 bodů</w:t>
            </w:r>
          </w:p>
        </w:tc>
        <w:tc>
          <w:tcPr>
            <w:tcW w:w="1276" w:type="dxa"/>
            <w:vAlign w:val="center"/>
          </w:tcPr>
          <w:p w14:paraId="5DA58511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EEB91D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39A9A517" w14:textId="77777777" w:rsidTr="00C275AE">
        <w:tc>
          <w:tcPr>
            <w:tcW w:w="4536" w:type="dxa"/>
            <w:vAlign w:val="center"/>
          </w:tcPr>
          <w:p w14:paraId="770FC7F3" w14:textId="77777777" w:rsidR="00D625A7" w:rsidRPr="00904E10" w:rsidRDefault="00EF1709" w:rsidP="00D625A7">
            <w:r w:rsidRPr="00AB193A">
              <w:t>Záložní zdroj (UPS) pro stanici</w:t>
            </w:r>
            <w:r>
              <w:t xml:space="preserve"> </w:t>
            </w:r>
            <w:r w:rsidRPr="0075395F">
              <w:t>s modulem pro monitoring po LAN</w:t>
            </w:r>
          </w:p>
        </w:tc>
        <w:tc>
          <w:tcPr>
            <w:tcW w:w="1276" w:type="dxa"/>
            <w:vAlign w:val="center"/>
          </w:tcPr>
          <w:p w14:paraId="3376B45B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F1E34B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43270F6C" w14:textId="77777777" w:rsidTr="00C275AE">
        <w:tc>
          <w:tcPr>
            <w:tcW w:w="4536" w:type="dxa"/>
            <w:vAlign w:val="center"/>
          </w:tcPr>
          <w:p w14:paraId="3C2F2C1D" w14:textId="77777777" w:rsidR="00D625A7" w:rsidRPr="00EF1709" w:rsidRDefault="00EF1709" w:rsidP="00D625A7">
            <w:pPr>
              <w:rPr>
                <w:b/>
              </w:rPr>
            </w:pPr>
            <w:r w:rsidRPr="00EF1709">
              <w:rPr>
                <w:b/>
              </w:rPr>
              <w:t>Příslušenství</w:t>
            </w:r>
          </w:p>
        </w:tc>
        <w:tc>
          <w:tcPr>
            <w:tcW w:w="1276" w:type="dxa"/>
            <w:vAlign w:val="center"/>
          </w:tcPr>
          <w:p w14:paraId="78BC1652" w14:textId="77777777" w:rsidR="00D625A7" w:rsidRDefault="00D625A7" w:rsidP="00D625A7">
            <w:pPr>
              <w:jc w:val="center"/>
            </w:pPr>
          </w:p>
        </w:tc>
        <w:tc>
          <w:tcPr>
            <w:tcW w:w="3821" w:type="dxa"/>
            <w:vAlign w:val="center"/>
          </w:tcPr>
          <w:p w14:paraId="62B1340F" w14:textId="77777777" w:rsidR="00D625A7" w:rsidRDefault="00D625A7" w:rsidP="00D625A7">
            <w:pPr>
              <w:jc w:val="center"/>
            </w:pPr>
          </w:p>
        </w:tc>
      </w:tr>
      <w:tr w:rsidR="00D625A7" w:rsidRPr="00654188" w14:paraId="255D756A" w14:textId="77777777" w:rsidTr="00C275AE">
        <w:tc>
          <w:tcPr>
            <w:tcW w:w="4536" w:type="dxa"/>
            <w:vAlign w:val="center"/>
          </w:tcPr>
          <w:p w14:paraId="4C877242" w14:textId="77777777" w:rsidR="00D625A7" w:rsidRPr="00612666" w:rsidRDefault="00EF1709" w:rsidP="00D625A7">
            <w:pPr>
              <w:rPr>
                <w:rFonts w:cs="Arial"/>
              </w:rPr>
            </w:pPr>
            <w:r w:rsidRPr="00612666">
              <w:rPr>
                <w:rFonts w:cs="Arial"/>
              </w:rPr>
              <w:t>mobilní (na kolečkách) výškově vyvážený stojan pro uchycení detektoru pro laterální expozice na stole nebo pacientském vozíku</w:t>
            </w:r>
          </w:p>
        </w:tc>
        <w:tc>
          <w:tcPr>
            <w:tcW w:w="1276" w:type="dxa"/>
            <w:vAlign w:val="center"/>
          </w:tcPr>
          <w:p w14:paraId="03372785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F3CF1D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1055E94A" w14:textId="77777777" w:rsidTr="00C275AE">
        <w:tc>
          <w:tcPr>
            <w:tcW w:w="4536" w:type="dxa"/>
            <w:vAlign w:val="center"/>
          </w:tcPr>
          <w:p w14:paraId="0D6E20E1" w14:textId="77777777" w:rsidR="00D625A7" w:rsidRPr="00612666" w:rsidRDefault="00EF1709" w:rsidP="00D625A7">
            <w:pPr>
              <w:rPr>
                <w:rFonts w:cs="Arial"/>
              </w:rPr>
            </w:pPr>
            <w:r w:rsidRPr="00612666">
              <w:rPr>
                <w:rFonts w:cs="Arial"/>
              </w:rPr>
              <w:t xml:space="preserve">speciální držák pro uchycení detektoru pro laterální expozice na stole, </w:t>
            </w:r>
            <w:proofErr w:type="spellStart"/>
            <w:r w:rsidRPr="00612666">
              <w:rPr>
                <w:rFonts w:cs="Arial"/>
              </w:rPr>
              <w:t>upevnitelný</w:t>
            </w:r>
            <w:proofErr w:type="spellEnd"/>
            <w:r w:rsidRPr="00612666">
              <w:rPr>
                <w:rFonts w:cs="Arial"/>
              </w:rPr>
              <w:t xml:space="preserve"> na lištu stolu</w:t>
            </w:r>
          </w:p>
        </w:tc>
        <w:tc>
          <w:tcPr>
            <w:tcW w:w="1276" w:type="dxa"/>
            <w:vAlign w:val="center"/>
          </w:tcPr>
          <w:p w14:paraId="54F00226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8F3E4E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7B24FDED" w14:textId="77777777" w:rsidTr="00C275AE">
        <w:tc>
          <w:tcPr>
            <w:tcW w:w="4536" w:type="dxa"/>
            <w:vAlign w:val="center"/>
          </w:tcPr>
          <w:p w14:paraId="4AE38324" w14:textId="77777777" w:rsidR="00D625A7" w:rsidRPr="00612666" w:rsidRDefault="00EF1709" w:rsidP="00D625A7">
            <w:pPr>
              <w:rPr>
                <w:rFonts w:cs="Arial"/>
              </w:rPr>
            </w:pPr>
            <w:proofErr w:type="spellStart"/>
            <w:r w:rsidRPr="00612666">
              <w:rPr>
                <w:rFonts w:cs="Arial"/>
              </w:rPr>
              <w:t>intercom</w:t>
            </w:r>
            <w:proofErr w:type="spellEnd"/>
            <w:r w:rsidRPr="00612666">
              <w:rPr>
                <w:rFonts w:cs="Arial"/>
              </w:rPr>
              <w:t xml:space="preserve"> – oboustranné dorozumívací zařízení mezi </w:t>
            </w:r>
            <w:proofErr w:type="spellStart"/>
            <w:r w:rsidRPr="00612666">
              <w:rPr>
                <w:rFonts w:cs="Arial"/>
              </w:rPr>
              <w:t>ovladovnou</w:t>
            </w:r>
            <w:proofErr w:type="spellEnd"/>
            <w:r w:rsidRPr="00612666">
              <w:rPr>
                <w:rFonts w:cs="Arial"/>
              </w:rPr>
              <w:t xml:space="preserve"> a vyšetřovnou</w:t>
            </w:r>
          </w:p>
        </w:tc>
        <w:tc>
          <w:tcPr>
            <w:tcW w:w="1276" w:type="dxa"/>
            <w:vAlign w:val="center"/>
          </w:tcPr>
          <w:p w14:paraId="152ACBF4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DF1B3F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6E6671B1" w14:textId="77777777" w:rsidTr="00C275AE">
        <w:tc>
          <w:tcPr>
            <w:tcW w:w="4536" w:type="dxa"/>
            <w:vAlign w:val="center"/>
          </w:tcPr>
          <w:p w14:paraId="552E5639" w14:textId="77777777" w:rsidR="00D625A7" w:rsidRPr="00612666" w:rsidRDefault="00EF1709" w:rsidP="00D625A7">
            <w:pPr>
              <w:rPr>
                <w:rFonts w:cs="Arial"/>
              </w:rPr>
            </w:pPr>
            <w:r w:rsidRPr="00612666">
              <w:rPr>
                <w:rFonts w:cs="Arial"/>
              </w:rPr>
              <w:t>elektrický rozvaděč s ovládacími tlačítky</w:t>
            </w:r>
          </w:p>
        </w:tc>
        <w:tc>
          <w:tcPr>
            <w:tcW w:w="1276" w:type="dxa"/>
            <w:vAlign w:val="center"/>
          </w:tcPr>
          <w:p w14:paraId="6DAE9C8D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8B0E0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625A7" w:rsidRPr="00654188" w14:paraId="3C03FE07" w14:textId="77777777" w:rsidTr="00C275AE">
        <w:tc>
          <w:tcPr>
            <w:tcW w:w="4536" w:type="dxa"/>
            <w:vAlign w:val="center"/>
          </w:tcPr>
          <w:p w14:paraId="6B2477DA" w14:textId="77777777" w:rsidR="00D625A7" w:rsidRPr="00612666" w:rsidRDefault="00EF1709" w:rsidP="00D625A7">
            <w:pPr>
              <w:rPr>
                <w:rFonts w:cs="Arial"/>
              </w:rPr>
            </w:pPr>
            <w:r w:rsidRPr="00612666">
              <w:rPr>
                <w:rFonts w:cs="Arial"/>
              </w:rPr>
              <w:t>příslušenství nutné pro provádění výrobcem předepsaných testů a ověřování technických parametrů zařízení</w:t>
            </w:r>
          </w:p>
        </w:tc>
        <w:tc>
          <w:tcPr>
            <w:tcW w:w="1276" w:type="dxa"/>
            <w:vAlign w:val="center"/>
          </w:tcPr>
          <w:p w14:paraId="7116DD67" w14:textId="77777777" w:rsidR="00D625A7" w:rsidRDefault="00D625A7" w:rsidP="00D625A7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38B853" w14:textId="77777777" w:rsidR="00D625A7" w:rsidRDefault="00D625A7" w:rsidP="00D625A7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04E10" w:rsidRPr="00654188" w14:paraId="6A8D7E50" w14:textId="77777777" w:rsidTr="00C275AE">
        <w:tc>
          <w:tcPr>
            <w:tcW w:w="4536" w:type="dxa"/>
            <w:vAlign w:val="center"/>
          </w:tcPr>
          <w:p w14:paraId="00351D07" w14:textId="77777777" w:rsidR="00904E10" w:rsidRPr="00612666" w:rsidRDefault="00EF1709" w:rsidP="00904E10">
            <w:pPr>
              <w:rPr>
                <w:rFonts w:cs="Arial"/>
              </w:rPr>
            </w:pPr>
            <w:r w:rsidRPr="00612666">
              <w:rPr>
                <w:rFonts w:cs="Arial"/>
              </w:rPr>
              <w:t>fixační a polohovací pomůcky (omyvatelné, k opakovanému použití, které jsou vodě odpudivé a dezinfikovatelné)</w:t>
            </w:r>
          </w:p>
        </w:tc>
        <w:tc>
          <w:tcPr>
            <w:tcW w:w="1276" w:type="dxa"/>
            <w:vAlign w:val="center"/>
          </w:tcPr>
          <w:p w14:paraId="10A737CA" w14:textId="77777777" w:rsidR="00904E10" w:rsidRDefault="00904E10" w:rsidP="00904E10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13F43B" w14:textId="77777777" w:rsidR="00904E10" w:rsidRDefault="00904E10" w:rsidP="00904E10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F1709" w:rsidRPr="00654188" w14:paraId="663DFB43" w14:textId="77777777" w:rsidTr="00C275AE">
        <w:tc>
          <w:tcPr>
            <w:tcW w:w="4536" w:type="dxa"/>
            <w:vAlign w:val="center"/>
          </w:tcPr>
          <w:p w14:paraId="5133B148" w14:textId="77777777" w:rsidR="00EF1709" w:rsidRPr="00612666" w:rsidRDefault="00EF1709" w:rsidP="00EF1709">
            <w:pPr>
              <w:rPr>
                <w:rFonts w:cs="Arial"/>
              </w:rPr>
            </w:pPr>
            <w:r w:rsidRPr="00612666">
              <w:rPr>
                <w:rFonts w:cs="Arial"/>
                <w:color w:val="000000" w:themeColor="text1"/>
              </w:rPr>
              <w:t xml:space="preserve">2 ks ochranná zástěra s ekvivalentem 0,35 </w:t>
            </w:r>
            <w:proofErr w:type="spellStart"/>
            <w:r w:rsidRPr="00612666">
              <w:rPr>
                <w:rFonts w:cs="Arial"/>
                <w:color w:val="000000" w:themeColor="text1"/>
              </w:rPr>
              <w:t>Pb</w:t>
            </w:r>
            <w:proofErr w:type="spellEnd"/>
          </w:p>
        </w:tc>
        <w:tc>
          <w:tcPr>
            <w:tcW w:w="1276" w:type="dxa"/>
            <w:vAlign w:val="center"/>
          </w:tcPr>
          <w:p w14:paraId="4724F86A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5ACB81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F1709" w:rsidRPr="00654188" w14:paraId="23C4D02F" w14:textId="77777777" w:rsidTr="00C275AE">
        <w:tc>
          <w:tcPr>
            <w:tcW w:w="4536" w:type="dxa"/>
            <w:vAlign w:val="center"/>
          </w:tcPr>
          <w:p w14:paraId="72DD2CA7" w14:textId="77777777" w:rsidR="00EF1709" w:rsidRPr="00EF1709" w:rsidRDefault="00EF1709" w:rsidP="00EF1709">
            <w:pPr>
              <w:rPr>
                <w:b/>
                <w:color w:val="000000" w:themeColor="text1"/>
              </w:rPr>
            </w:pPr>
            <w:r w:rsidRPr="00EF1709">
              <w:rPr>
                <w:rFonts w:eastAsia="Arial Unicode MS"/>
                <w:b/>
                <w:color w:val="000000" w:themeColor="text1"/>
              </w:rPr>
              <w:t>Dozimetrie</w:t>
            </w:r>
          </w:p>
        </w:tc>
        <w:tc>
          <w:tcPr>
            <w:tcW w:w="1276" w:type="dxa"/>
            <w:vAlign w:val="center"/>
          </w:tcPr>
          <w:p w14:paraId="2A06F16A" w14:textId="77777777" w:rsidR="00EF1709" w:rsidRDefault="00EF1709" w:rsidP="00EF1709">
            <w:pPr>
              <w:jc w:val="center"/>
            </w:pPr>
          </w:p>
        </w:tc>
        <w:tc>
          <w:tcPr>
            <w:tcW w:w="3821" w:type="dxa"/>
            <w:vAlign w:val="center"/>
          </w:tcPr>
          <w:p w14:paraId="676834F7" w14:textId="77777777" w:rsidR="00EF1709" w:rsidRDefault="00EF1709" w:rsidP="00EF1709">
            <w:pPr>
              <w:jc w:val="center"/>
            </w:pPr>
          </w:p>
        </w:tc>
      </w:tr>
      <w:tr w:rsidR="00EF1709" w:rsidRPr="00654188" w14:paraId="359C21EC" w14:textId="77777777" w:rsidTr="00C275AE">
        <w:tc>
          <w:tcPr>
            <w:tcW w:w="4536" w:type="dxa"/>
            <w:vAlign w:val="center"/>
          </w:tcPr>
          <w:p w14:paraId="5073567E" w14:textId="77777777" w:rsidR="00EF1709" w:rsidRPr="006623E2" w:rsidRDefault="00EF1709" w:rsidP="00EF1709">
            <w:pPr>
              <w:rPr>
                <w:color w:val="000000" w:themeColor="text1"/>
              </w:rPr>
            </w:pPr>
            <w:r w:rsidRPr="00EA4C48">
              <w:t>Systém měření dávky na pacienta komůrkou integrovanou v primární cloně, vyhovující požadavkům zák. č. 22/1997Sb. a dalších navazujících předpisů, ve znění pozdějších úprav s možností exportu dat do PACS systému, resp. NIS systému</w:t>
            </w:r>
          </w:p>
        </w:tc>
        <w:tc>
          <w:tcPr>
            <w:tcW w:w="1276" w:type="dxa"/>
            <w:vAlign w:val="center"/>
          </w:tcPr>
          <w:p w14:paraId="73C9FB2F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B62AFE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F1709" w:rsidRPr="00654188" w14:paraId="7F419330" w14:textId="77777777" w:rsidTr="00C275AE">
        <w:tc>
          <w:tcPr>
            <w:tcW w:w="4536" w:type="dxa"/>
            <w:vAlign w:val="center"/>
          </w:tcPr>
          <w:p w14:paraId="41CE37CC" w14:textId="77777777" w:rsidR="00EF1709" w:rsidRPr="00EA4C48" w:rsidRDefault="00EF1709" w:rsidP="00EF1709">
            <w:r w:rsidRPr="00EA4C48">
              <w:t xml:space="preserve">Dávka včetně expozičních parametrů (dle volby např.: </w:t>
            </w:r>
            <w:proofErr w:type="spellStart"/>
            <w:r w:rsidRPr="00EA4C48">
              <w:t>mAs</w:t>
            </w:r>
            <w:proofErr w:type="spellEnd"/>
            <w:r w:rsidRPr="00EA4C48">
              <w:t xml:space="preserve"> a </w:t>
            </w:r>
            <w:proofErr w:type="spellStart"/>
            <w:r w:rsidRPr="00EA4C48">
              <w:t>kV</w:t>
            </w:r>
            <w:proofErr w:type="spellEnd"/>
            <w:r w:rsidRPr="00EA4C48">
              <w:t>) se zobrazují při prohlížení RTG snímku v PACS systému (jsou součástí DICOM informace)</w:t>
            </w:r>
          </w:p>
        </w:tc>
        <w:tc>
          <w:tcPr>
            <w:tcW w:w="1276" w:type="dxa"/>
            <w:vAlign w:val="center"/>
          </w:tcPr>
          <w:p w14:paraId="1F3F5784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0D2497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F1709" w:rsidRPr="00654188" w14:paraId="2EC2BA17" w14:textId="77777777" w:rsidTr="00C275AE">
        <w:tc>
          <w:tcPr>
            <w:tcW w:w="4536" w:type="dxa"/>
            <w:vAlign w:val="center"/>
          </w:tcPr>
          <w:p w14:paraId="11B88C94" w14:textId="77777777" w:rsidR="00EF1709" w:rsidRPr="00EA4C48" w:rsidRDefault="00EF1709" w:rsidP="00EF1709">
            <w:r w:rsidRPr="00981E36">
              <w:rPr>
                <w:bCs/>
                <w:color w:val="000000" w:themeColor="text1"/>
              </w:rPr>
              <w:t>Pro výpočet expozičního zatížení pacienta zajistit způsob dostupnosti aktuálního údaje o výšce a váze pacienta v DICOM přenosu vyšetření nebo převzetí těchto pacientských údajů z DICOM komunikace z</w:t>
            </w:r>
            <w:r>
              <w:rPr>
                <w:bCs/>
                <w:color w:val="000000" w:themeColor="text1"/>
              </w:rPr>
              <w:t> </w:t>
            </w:r>
            <w:proofErr w:type="spellStart"/>
            <w:r w:rsidRPr="00981E36">
              <w:rPr>
                <w:bCs/>
                <w:color w:val="000000" w:themeColor="text1"/>
              </w:rPr>
              <w:t>WorkListu</w:t>
            </w:r>
            <w:proofErr w:type="spellEnd"/>
          </w:p>
        </w:tc>
        <w:tc>
          <w:tcPr>
            <w:tcW w:w="1276" w:type="dxa"/>
            <w:vAlign w:val="center"/>
          </w:tcPr>
          <w:p w14:paraId="6FF5D238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8EA0FC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275AE" w:rsidRPr="000B3193" w14:paraId="0F6B7DB1" w14:textId="77777777" w:rsidTr="00C275AE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F69D653" w14:textId="77777777" w:rsidR="00C275AE" w:rsidRPr="000B3193" w:rsidRDefault="00C275AE" w:rsidP="00913A1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1A50236B" w14:textId="77777777" w:rsidR="00C275AE" w:rsidRPr="000B3193" w:rsidRDefault="00C275AE" w:rsidP="00913A1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Požadované komponenty a práce nutné k instalaci přístrojů</w:t>
            </w:r>
          </w:p>
        </w:tc>
      </w:tr>
      <w:tr w:rsidR="00C275AE" w:rsidRPr="00600F8C" w14:paraId="74CA6247" w14:textId="77777777" w:rsidTr="00C275AE">
        <w:tc>
          <w:tcPr>
            <w:tcW w:w="4536" w:type="dxa"/>
            <w:shd w:val="clear" w:color="auto" w:fill="F7CAAC" w:themeFill="accent2" w:themeFillTint="66"/>
          </w:tcPr>
          <w:p w14:paraId="29C19D29" w14:textId="77777777" w:rsidR="00C275AE" w:rsidRPr="000B3193" w:rsidRDefault="00C275AE" w:rsidP="00913A1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3B6E7AB" w14:textId="77777777" w:rsidR="00C275AE" w:rsidRPr="00600F8C" w:rsidRDefault="00C275AE" w:rsidP="00913A1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1AE24053" w14:textId="77777777" w:rsidR="00C275AE" w:rsidRPr="00600F8C" w:rsidRDefault="00C275AE" w:rsidP="00913A1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F1709" w:rsidRPr="00654188" w14:paraId="4CF6477F" w14:textId="77777777" w:rsidTr="00C275AE">
        <w:tc>
          <w:tcPr>
            <w:tcW w:w="4536" w:type="dxa"/>
            <w:vAlign w:val="center"/>
          </w:tcPr>
          <w:p w14:paraId="13292B7E" w14:textId="77777777" w:rsidR="00EF1709" w:rsidRPr="00EA4C48" w:rsidRDefault="00C275AE" w:rsidP="00EF1709">
            <w:r>
              <w:rPr>
                <w:iCs/>
              </w:rPr>
              <w:t>N</w:t>
            </w:r>
            <w:r w:rsidRPr="007773B7">
              <w:rPr>
                <w:iCs/>
              </w:rPr>
              <w:t>osn</w:t>
            </w:r>
            <w:r>
              <w:rPr>
                <w:iCs/>
              </w:rPr>
              <w:t>á</w:t>
            </w:r>
            <w:r w:rsidRPr="007773B7">
              <w:rPr>
                <w:iCs/>
              </w:rPr>
              <w:t xml:space="preserve"> konstrukce</w:t>
            </w:r>
            <w:r>
              <w:rPr>
                <w:iCs/>
              </w:rPr>
              <w:t xml:space="preserve"> zařízení</w:t>
            </w:r>
            <w:r w:rsidRPr="007773B7">
              <w:rPr>
                <w:iCs/>
              </w:rPr>
              <w:t>, její kotvení a způsobu zavěšení dodávaného zařízení. Konstrukce bude zatěžována břemenem (dodávaným zařízením) a to způsobem pohybu zařízení ve všech potřebných směrech</w:t>
            </w:r>
            <w:r>
              <w:rPr>
                <w:iCs/>
              </w:rPr>
              <w:t>,</w:t>
            </w:r>
            <w:r w:rsidRPr="007773B7">
              <w:rPr>
                <w:iCs/>
              </w:rPr>
              <w:t xml:space="preserve"> a to i excentricky. Konstrukce musí splňovat požadavek na dostatečnou tuhost a pevnost. V rámci prací na konstrukci </w:t>
            </w:r>
            <w:r>
              <w:rPr>
                <w:iCs/>
              </w:rPr>
              <w:t xml:space="preserve">je třeba </w:t>
            </w:r>
            <w:r w:rsidRPr="007773B7">
              <w:rPr>
                <w:iCs/>
              </w:rPr>
              <w:t>řešit i úpravu podhledu.</w:t>
            </w:r>
          </w:p>
        </w:tc>
        <w:tc>
          <w:tcPr>
            <w:tcW w:w="1276" w:type="dxa"/>
            <w:vAlign w:val="center"/>
          </w:tcPr>
          <w:p w14:paraId="2D763141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4C5219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F1709" w:rsidRPr="00654188" w14:paraId="10D41C78" w14:textId="77777777" w:rsidTr="00C275AE">
        <w:tc>
          <w:tcPr>
            <w:tcW w:w="4536" w:type="dxa"/>
            <w:vAlign w:val="center"/>
          </w:tcPr>
          <w:p w14:paraId="1F21B8BE" w14:textId="77777777" w:rsidR="00EF1709" w:rsidRPr="00EA4C48" w:rsidRDefault="00C275AE" w:rsidP="00EF1709">
            <w:r w:rsidRPr="007773B7">
              <w:rPr>
                <w:iCs/>
              </w:rPr>
              <w:t>V souvislosti s dodávaným zařízením v maximální míře řešit využití stávajících podlahových kanálků (kabely ovládání), případně</w:t>
            </w:r>
            <w:r>
              <w:rPr>
                <w:iCs/>
              </w:rPr>
              <w:t xml:space="preserve"> zajistit</w:t>
            </w:r>
            <w:r w:rsidRPr="007773B7">
              <w:rPr>
                <w:iCs/>
              </w:rPr>
              <w:t xml:space="preserve"> jejich úpravu.</w:t>
            </w:r>
          </w:p>
        </w:tc>
        <w:tc>
          <w:tcPr>
            <w:tcW w:w="1276" w:type="dxa"/>
            <w:vAlign w:val="center"/>
          </w:tcPr>
          <w:p w14:paraId="6BB91030" w14:textId="77777777" w:rsidR="00EF1709" w:rsidRDefault="00EF1709" w:rsidP="00EF1709">
            <w:pPr>
              <w:jc w:val="center"/>
            </w:pPr>
            <w:r w:rsidRPr="00FB455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AEDFFF" w14:textId="77777777" w:rsidR="00EF1709" w:rsidRDefault="00EF1709" w:rsidP="00EF1709">
            <w:pPr>
              <w:jc w:val="center"/>
            </w:pPr>
            <w:r w:rsidRPr="00566C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454F179" w14:textId="77777777" w:rsidR="00602A33" w:rsidRDefault="00602A33" w:rsidP="000B3193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p w14:paraId="39C08C8B" w14:textId="77777777" w:rsidR="00B14E06" w:rsidRDefault="00B14E06" w:rsidP="00B14E06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Tolerance na číselné parametry, které nejsou označeny jako maximální či minimální je +/- 10 %.</w:t>
      </w:r>
    </w:p>
    <w:p w14:paraId="2ADC8551" w14:textId="77777777" w:rsidR="00B14E06" w:rsidRPr="000B3193" w:rsidRDefault="00B14E06" w:rsidP="000B3193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B14E06" w:rsidRPr="000B3193" w:rsidSect="00885D17">
      <w:headerReference w:type="default" r:id="rId11"/>
      <w:footerReference w:type="default" r:id="rId12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FABE3" w14:textId="77777777" w:rsidR="00CD3696" w:rsidRDefault="00CD3696">
      <w:r>
        <w:separator/>
      </w:r>
    </w:p>
  </w:endnote>
  <w:endnote w:type="continuationSeparator" w:id="0">
    <w:p w14:paraId="389DCEC3" w14:textId="77777777" w:rsidR="00CD3696" w:rsidRDefault="00CD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A7A42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7F0132CE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3F94" w14:textId="77777777" w:rsidR="00CD3696" w:rsidRDefault="00CD3696">
      <w:r>
        <w:separator/>
      </w:r>
    </w:p>
  </w:footnote>
  <w:footnote w:type="continuationSeparator" w:id="0">
    <w:p w14:paraId="287821B2" w14:textId="77777777" w:rsidR="00CD3696" w:rsidRDefault="00CD3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94098" w14:textId="77777777" w:rsidR="006518A6" w:rsidRDefault="00885D1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96D51A" wp14:editId="447A1AD1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006B6"/>
    <w:rsid w:val="00111FF7"/>
    <w:rsid w:val="001258AB"/>
    <w:rsid w:val="00125E54"/>
    <w:rsid w:val="00127803"/>
    <w:rsid w:val="00136081"/>
    <w:rsid w:val="00136333"/>
    <w:rsid w:val="00162C2B"/>
    <w:rsid w:val="001770B9"/>
    <w:rsid w:val="00191ADF"/>
    <w:rsid w:val="001961B3"/>
    <w:rsid w:val="001D1372"/>
    <w:rsid w:val="001F2952"/>
    <w:rsid w:val="00214C1D"/>
    <w:rsid w:val="002B39F1"/>
    <w:rsid w:val="002C543B"/>
    <w:rsid w:val="002C5A20"/>
    <w:rsid w:val="002D0847"/>
    <w:rsid w:val="00303205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6007"/>
    <w:rsid w:val="004001AC"/>
    <w:rsid w:val="00411483"/>
    <w:rsid w:val="00426B74"/>
    <w:rsid w:val="0045612A"/>
    <w:rsid w:val="00464365"/>
    <w:rsid w:val="0047221C"/>
    <w:rsid w:val="004838A7"/>
    <w:rsid w:val="00495C8A"/>
    <w:rsid w:val="004C2E68"/>
    <w:rsid w:val="004C57F4"/>
    <w:rsid w:val="004C65DC"/>
    <w:rsid w:val="004C7980"/>
    <w:rsid w:val="004D2DB6"/>
    <w:rsid w:val="004F4BB2"/>
    <w:rsid w:val="004F69D1"/>
    <w:rsid w:val="00504A9F"/>
    <w:rsid w:val="00521903"/>
    <w:rsid w:val="00531FC6"/>
    <w:rsid w:val="005329B0"/>
    <w:rsid w:val="0054515C"/>
    <w:rsid w:val="0056576E"/>
    <w:rsid w:val="005B06FC"/>
    <w:rsid w:val="005B2A93"/>
    <w:rsid w:val="005C6500"/>
    <w:rsid w:val="005E15EB"/>
    <w:rsid w:val="005E1A2C"/>
    <w:rsid w:val="00600F8C"/>
    <w:rsid w:val="00602A33"/>
    <w:rsid w:val="006074AA"/>
    <w:rsid w:val="00607DA1"/>
    <w:rsid w:val="00612666"/>
    <w:rsid w:val="00620CA2"/>
    <w:rsid w:val="0062603D"/>
    <w:rsid w:val="00637A1A"/>
    <w:rsid w:val="0064487F"/>
    <w:rsid w:val="006518A6"/>
    <w:rsid w:val="00652279"/>
    <w:rsid w:val="00654188"/>
    <w:rsid w:val="00662654"/>
    <w:rsid w:val="006E7F34"/>
    <w:rsid w:val="006F4FCF"/>
    <w:rsid w:val="006F6119"/>
    <w:rsid w:val="006F6461"/>
    <w:rsid w:val="00703424"/>
    <w:rsid w:val="0071402B"/>
    <w:rsid w:val="00716461"/>
    <w:rsid w:val="007230A6"/>
    <w:rsid w:val="0073070F"/>
    <w:rsid w:val="00733170"/>
    <w:rsid w:val="00756D6D"/>
    <w:rsid w:val="00770ABA"/>
    <w:rsid w:val="007A3620"/>
    <w:rsid w:val="007B6C29"/>
    <w:rsid w:val="007D1C73"/>
    <w:rsid w:val="007D591C"/>
    <w:rsid w:val="007E7126"/>
    <w:rsid w:val="007F694D"/>
    <w:rsid w:val="00814870"/>
    <w:rsid w:val="0081601A"/>
    <w:rsid w:val="00843B0E"/>
    <w:rsid w:val="00855DB3"/>
    <w:rsid w:val="00861184"/>
    <w:rsid w:val="00885D17"/>
    <w:rsid w:val="008B1CD4"/>
    <w:rsid w:val="008E1D92"/>
    <w:rsid w:val="00904E10"/>
    <w:rsid w:val="00907E39"/>
    <w:rsid w:val="00922488"/>
    <w:rsid w:val="009673F6"/>
    <w:rsid w:val="0097613F"/>
    <w:rsid w:val="00985725"/>
    <w:rsid w:val="00986094"/>
    <w:rsid w:val="0098671F"/>
    <w:rsid w:val="009B4E45"/>
    <w:rsid w:val="009E189C"/>
    <w:rsid w:val="00A075F1"/>
    <w:rsid w:val="00A44C2B"/>
    <w:rsid w:val="00A537FA"/>
    <w:rsid w:val="00A57663"/>
    <w:rsid w:val="00A72488"/>
    <w:rsid w:val="00A7653E"/>
    <w:rsid w:val="00A8362D"/>
    <w:rsid w:val="00A9026B"/>
    <w:rsid w:val="00AA2936"/>
    <w:rsid w:val="00AB14BC"/>
    <w:rsid w:val="00AD5E39"/>
    <w:rsid w:val="00AD7DB4"/>
    <w:rsid w:val="00AF18B1"/>
    <w:rsid w:val="00B01362"/>
    <w:rsid w:val="00B04151"/>
    <w:rsid w:val="00B10101"/>
    <w:rsid w:val="00B14E06"/>
    <w:rsid w:val="00B360D1"/>
    <w:rsid w:val="00B471A0"/>
    <w:rsid w:val="00B53DAE"/>
    <w:rsid w:val="00B9153F"/>
    <w:rsid w:val="00BB2159"/>
    <w:rsid w:val="00BD6D27"/>
    <w:rsid w:val="00C036CC"/>
    <w:rsid w:val="00C03943"/>
    <w:rsid w:val="00C04ADE"/>
    <w:rsid w:val="00C11893"/>
    <w:rsid w:val="00C16503"/>
    <w:rsid w:val="00C275AE"/>
    <w:rsid w:val="00C45B0D"/>
    <w:rsid w:val="00C70280"/>
    <w:rsid w:val="00C91EE5"/>
    <w:rsid w:val="00C95843"/>
    <w:rsid w:val="00C95D5F"/>
    <w:rsid w:val="00CA49BB"/>
    <w:rsid w:val="00CA4F8C"/>
    <w:rsid w:val="00CB1307"/>
    <w:rsid w:val="00CB7CB5"/>
    <w:rsid w:val="00CD3696"/>
    <w:rsid w:val="00CD382E"/>
    <w:rsid w:val="00CD3A9C"/>
    <w:rsid w:val="00CD65B0"/>
    <w:rsid w:val="00CF60CC"/>
    <w:rsid w:val="00D14FCA"/>
    <w:rsid w:val="00D241F8"/>
    <w:rsid w:val="00D33243"/>
    <w:rsid w:val="00D350F2"/>
    <w:rsid w:val="00D3510F"/>
    <w:rsid w:val="00D431D5"/>
    <w:rsid w:val="00D43214"/>
    <w:rsid w:val="00D5247B"/>
    <w:rsid w:val="00D621E1"/>
    <w:rsid w:val="00D625A7"/>
    <w:rsid w:val="00D62E8D"/>
    <w:rsid w:val="00D70BF0"/>
    <w:rsid w:val="00D72049"/>
    <w:rsid w:val="00D963DD"/>
    <w:rsid w:val="00DA57E0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B28FB"/>
    <w:rsid w:val="00EB3567"/>
    <w:rsid w:val="00EC3253"/>
    <w:rsid w:val="00ED1886"/>
    <w:rsid w:val="00EE1E0E"/>
    <w:rsid w:val="00EF1709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84A6E"/>
    <w:rsid w:val="00F935F7"/>
    <w:rsid w:val="00FA74D4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F0992C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Vod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Vo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Vod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5958-655D-437C-96D2-82A49CB6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1679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Borkovec Zdeněk (PKN-ZAK)</cp:lastModifiedBy>
  <cp:revision>10</cp:revision>
  <dcterms:created xsi:type="dcterms:W3CDTF">2020-01-20T14:08:00Z</dcterms:created>
  <dcterms:modified xsi:type="dcterms:W3CDTF">2020-02-27T09:31:00Z</dcterms:modified>
</cp:coreProperties>
</file>