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1633" w:rsidRDefault="00B067C8" w:rsidP="004A4DDF">
      <w:pPr>
        <w:pStyle w:val="ACNormln"/>
        <w:spacing w:before="0"/>
        <w:jc w:val="center"/>
        <w:outlineLvl w:val="0"/>
        <w:rPr>
          <w:rFonts w:cs="Arial"/>
          <w:i/>
          <w:color w:val="AEAAAA" w:themeColor="background2" w:themeShade="BF"/>
          <w:sz w:val="28"/>
        </w:rPr>
      </w:pPr>
      <w:r>
        <w:rPr>
          <w:rFonts w:ascii="Arial" w:hAnsi="Arial" w:cs="Arial"/>
          <w:b/>
          <w:sz w:val="32"/>
          <w:szCs w:val="32"/>
        </w:rPr>
        <w:t>Smlouv</w:t>
      </w:r>
      <w:r w:rsidR="005C1633" w:rsidRPr="005C1633">
        <w:rPr>
          <w:rFonts w:ascii="Arial" w:hAnsi="Arial" w:cs="Arial"/>
          <w:b/>
          <w:sz w:val="32"/>
          <w:szCs w:val="32"/>
        </w:rPr>
        <w:t xml:space="preserve">a o </w:t>
      </w:r>
      <w:r w:rsidR="000C0DD0">
        <w:rPr>
          <w:rFonts w:ascii="Arial" w:hAnsi="Arial" w:cs="Arial"/>
          <w:b/>
          <w:sz w:val="32"/>
          <w:szCs w:val="32"/>
        </w:rPr>
        <w:t>dílo</w:t>
      </w:r>
      <w:r w:rsidR="00CD6A5A">
        <w:rPr>
          <w:rFonts w:ascii="Arial" w:hAnsi="Arial" w:cs="Arial"/>
          <w:b/>
          <w:sz w:val="32"/>
          <w:szCs w:val="32"/>
        </w:rPr>
        <w:t xml:space="preserve"> </w:t>
      </w:r>
      <w:r w:rsidR="004A4DDF" w:rsidRPr="005E0ECC">
        <w:rPr>
          <w:rFonts w:cs="Arial"/>
          <w:i/>
          <w:color w:val="AEAAAA" w:themeColor="background2" w:themeShade="BF"/>
          <w:sz w:val="28"/>
          <w:highlight w:val="yellow"/>
        </w:rPr>
        <w:t>č.</w:t>
      </w:r>
      <w:r w:rsidR="005C1633" w:rsidRPr="005E0ECC">
        <w:rPr>
          <w:rFonts w:cs="Arial"/>
          <w:i/>
          <w:color w:val="AEAAAA" w:themeColor="background2" w:themeShade="BF"/>
          <w:sz w:val="28"/>
          <w:highlight w:val="yellow"/>
        </w:rPr>
        <w:t xml:space="preserve"> </w:t>
      </w:r>
      <w:r w:rsidR="004A4DDF" w:rsidRPr="000C0DD0">
        <w:rPr>
          <w:rFonts w:cs="Arial"/>
          <w:i/>
          <w:color w:val="AEAAAA" w:themeColor="background2" w:themeShade="BF"/>
          <w:sz w:val="28"/>
          <w:highlight w:val="yellow"/>
        </w:rPr>
        <w:t>…</w:t>
      </w:r>
      <w:r w:rsidR="004A4DDF" w:rsidRPr="005E0ECC">
        <w:rPr>
          <w:rFonts w:cs="Arial"/>
          <w:i/>
          <w:color w:val="AEAAAA" w:themeColor="background2" w:themeShade="BF"/>
          <w:sz w:val="28"/>
          <w:highlight w:val="yellow"/>
        </w:rPr>
        <w:t xml:space="preserve"> vyplní </w:t>
      </w:r>
      <w:r w:rsidR="00ED2BF5" w:rsidRPr="005E0ECC">
        <w:rPr>
          <w:rFonts w:cs="Arial"/>
          <w:i/>
          <w:color w:val="AEAAAA" w:themeColor="background2" w:themeShade="BF"/>
          <w:sz w:val="28"/>
          <w:highlight w:val="yellow"/>
        </w:rPr>
        <w:t>zhotovitel</w:t>
      </w:r>
      <w:r w:rsidR="004A4DDF" w:rsidRPr="000C0DD0">
        <w:rPr>
          <w:rFonts w:cs="Arial"/>
          <w:i/>
          <w:color w:val="AEAAAA" w:themeColor="background2" w:themeShade="BF"/>
          <w:sz w:val="28"/>
          <w:highlight w:val="yellow"/>
        </w:rPr>
        <w:t xml:space="preserve"> …</w:t>
      </w:r>
    </w:p>
    <w:p w:rsidR="00420FB8" w:rsidRPr="00EC21A0" w:rsidRDefault="00420FB8" w:rsidP="00420FB8">
      <w:pPr>
        <w:jc w:val="center"/>
        <w:rPr>
          <w:sz w:val="20"/>
          <w:szCs w:val="20"/>
        </w:rPr>
      </w:pPr>
      <w:bookmarkStart w:id="0" w:name="_Hlk508185051"/>
      <w:r w:rsidRPr="00EC21A0">
        <w:rPr>
          <w:sz w:val="20"/>
          <w:szCs w:val="20"/>
        </w:rPr>
        <w:t>uzavřená dle ustanovení § 2586 a násl. zákona č. 89/2012 Sb., občanský zákoník, v</w:t>
      </w:r>
      <w:r w:rsidR="004047DF">
        <w:rPr>
          <w:sz w:val="20"/>
          <w:szCs w:val="20"/>
        </w:rPr>
        <w:t>e znění pozdějších předpisů</w:t>
      </w:r>
      <w:r w:rsidRPr="00EC21A0">
        <w:rPr>
          <w:sz w:val="20"/>
          <w:szCs w:val="20"/>
        </w:rPr>
        <w:t xml:space="preserve"> (dále jen „OZ“) a dle zákona č. 134/2016 Sb., o zadávání veřejných zakázek, v</w:t>
      </w:r>
      <w:r w:rsidR="004047DF">
        <w:rPr>
          <w:sz w:val="20"/>
          <w:szCs w:val="20"/>
        </w:rPr>
        <w:t>e znění pozdějších předpisů</w:t>
      </w:r>
      <w:r w:rsidRPr="00EC21A0">
        <w:rPr>
          <w:sz w:val="20"/>
          <w:szCs w:val="20"/>
        </w:rPr>
        <w:t xml:space="preserve"> (dále jen „ZZVZ“)</w:t>
      </w:r>
    </w:p>
    <w:bookmarkEnd w:id="0"/>
    <w:p w:rsidR="004A4DDF" w:rsidRDefault="004A4DDF" w:rsidP="005C1633">
      <w:pPr>
        <w:tabs>
          <w:tab w:val="left" w:pos="2268"/>
        </w:tabs>
        <w:autoSpaceDN w:val="0"/>
        <w:spacing w:after="0"/>
        <w:rPr>
          <w:b/>
          <w:sz w:val="24"/>
        </w:rPr>
      </w:pPr>
    </w:p>
    <w:p w:rsidR="005C1633" w:rsidRPr="005C1633" w:rsidRDefault="005C1633" w:rsidP="005C1633">
      <w:pPr>
        <w:tabs>
          <w:tab w:val="left" w:pos="2268"/>
        </w:tabs>
        <w:autoSpaceDN w:val="0"/>
        <w:spacing w:after="0"/>
        <w:rPr>
          <w:sz w:val="24"/>
        </w:rPr>
      </w:pPr>
      <w:r w:rsidRPr="005C1633">
        <w:rPr>
          <w:b/>
          <w:sz w:val="24"/>
        </w:rPr>
        <w:t>Nemocnice Pardubického kraje, a.s.</w:t>
      </w:r>
    </w:p>
    <w:p w:rsidR="005C1633" w:rsidRPr="00AD1C61" w:rsidRDefault="00401355" w:rsidP="005C1633">
      <w:pPr>
        <w:tabs>
          <w:tab w:val="left" w:pos="2268"/>
        </w:tabs>
        <w:spacing w:after="0" w:line="240" w:lineRule="atLeast"/>
        <w:jc w:val="both"/>
      </w:pPr>
      <w:r>
        <w:t>Sídlo</w:t>
      </w:r>
      <w:r w:rsidRPr="00AD1C61">
        <w:t xml:space="preserve">: </w:t>
      </w:r>
      <w:r>
        <w:tab/>
      </w:r>
      <w:r w:rsidR="005C1633" w:rsidRPr="00AD1C61">
        <w:rPr>
          <w:bCs/>
          <w:iCs/>
        </w:rPr>
        <w:t>Kyjevská 44, 532 03 Pardubice</w:t>
      </w:r>
    </w:p>
    <w:p w:rsidR="00401355" w:rsidRPr="00AD1C61" w:rsidRDefault="00401355" w:rsidP="00401355">
      <w:pPr>
        <w:tabs>
          <w:tab w:val="left" w:pos="2268"/>
        </w:tabs>
        <w:autoSpaceDN w:val="0"/>
        <w:spacing w:after="0"/>
      </w:pPr>
      <w:r w:rsidRPr="00AD1C61">
        <w:t>IČO</w:t>
      </w:r>
      <w:r>
        <w:t>:</w:t>
      </w:r>
      <w:r w:rsidRPr="00AD1C61">
        <w:t xml:space="preserve"> </w:t>
      </w:r>
      <w:r>
        <w:tab/>
      </w:r>
      <w:r w:rsidRPr="00AD1C61">
        <w:t>27520536</w:t>
      </w:r>
    </w:p>
    <w:p w:rsidR="00401355" w:rsidRDefault="00401355" w:rsidP="00401355">
      <w:pPr>
        <w:tabs>
          <w:tab w:val="left" w:pos="2268"/>
        </w:tabs>
        <w:autoSpaceDN w:val="0"/>
        <w:spacing w:after="0"/>
      </w:pPr>
      <w:r w:rsidRPr="00AD1C61">
        <w:t>DIČ</w:t>
      </w:r>
      <w:r>
        <w:t>:</w:t>
      </w:r>
      <w:r w:rsidRPr="00AD1C61">
        <w:t xml:space="preserve"> </w:t>
      </w:r>
      <w:r w:rsidRPr="00AD1C61">
        <w:tab/>
        <w:t>CZ27520536</w:t>
      </w:r>
    </w:p>
    <w:p w:rsidR="005C1633" w:rsidRPr="00401355" w:rsidRDefault="005C1633" w:rsidP="00401355">
      <w:pPr>
        <w:tabs>
          <w:tab w:val="left" w:pos="2268"/>
        </w:tabs>
        <w:autoSpaceDN w:val="0"/>
        <w:spacing w:after="0"/>
      </w:pPr>
      <w:r w:rsidRPr="00AD1C61">
        <w:t>Zastoupen</w:t>
      </w:r>
      <w:r w:rsidR="00401355">
        <w:t xml:space="preserve">á: </w:t>
      </w:r>
      <w:r w:rsidR="00401355">
        <w:tab/>
      </w:r>
      <w:r w:rsidRPr="00401355">
        <w:t>MUDr. Tomášem Gottvaldem</w:t>
      </w:r>
      <w:r w:rsidR="00A53398">
        <w:t>, MHA</w:t>
      </w:r>
      <w:r w:rsidRPr="00401355">
        <w:t xml:space="preserve">, předsedou představenstva, </w:t>
      </w:r>
    </w:p>
    <w:p w:rsidR="005C1633" w:rsidRPr="00401355" w:rsidRDefault="005C1633" w:rsidP="00401355">
      <w:pPr>
        <w:tabs>
          <w:tab w:val="left" w:pos="2268"/>
        </w:tabs>
        <w:autoSpaceDN w:val="0"/>
        <w:spacing w:after="0"/>
      </w:pPr>
      <w:r w:rsidRPr="00401355">
        <w:t xml:space="preserve">  </w:t>
      </w:r>
      <w:r w:rsidR="00401355">
        <w:tab/>
      </w:r>
      <w:r w:rsidR="001D0973">
        <w:t xml:space="preserve">Ing. Františkem </w:t>
      </w:r>
      <w:proofErr w:type="spellStart"/>
      <w:r w:rsidR="001D0973">
        <w:t>Lešundákem</w:t>
      </w:r>
      <w:proofErr w:type="spellEnd"/>
      <w:r w:rsidR="001D0973" w:rsidRPr="009B25BF">
        <w:t xml:space="preserve">, místopředsedou představenstva  </w:t>
      </w:r>
    </w:p>
    <w:p w:rsidR="005C1633" w:rsidRDefault="00401355" w:rsidP="00401355">
      <w:pPr>
        <w:tabs>
          <w:tab w:val="left" w:pos="2268"/>
        </w:tabs>
        <w:autoSpaceDN w:val="0"/>
        <w:spacing w:after="0"/>
      </w:pPr>
      <w:r>
        <w:t>Bankovní spojení</w:t>
      </w:r>
      <w:r w:rsidR="005C1633" w:rsidRPr="00AD1C61">
        <w:t xml:space="preserve">: </w:t>
      </w:r>
      <w:r>
        <w:tab/>
      </w:r>
      <w:r w:rsidR="005C1633" w:rsidRPr="00AD1C61">
        <w:t>Bankovní spojení ČSOB, a.s., pobočka Pardubice</w:t>
      </w:r>
    </w:p>
    <w:p w:rsidR="005C1633" w:rsidRPr="00AD1C61" w:rsidRDefault="005C1633" w:rsidP="00401355">
      <w:pPr>
        <w:tabs>
          <w:tab w:val="left" w:pos="2268"/>
        </w:tabs>
        <w:autoSpaceDN w:val="0"/>
        <w:spacing w:after="0"/>
      </w:pPr>
      <w:r w:rsidRPr="00AD1C61">
        <w:t>Číslo účtu</w:t>
      </w:r>
      <w:r w:rsidR="00401355">
        <w:t>:</w:t>
      </w:r>
      <w:r w:rsidR="00401355">
        <w:tab/>
      </w:r>
      <w:r w:rsidRPr="00AD1C61">
        <w:t>280123725/0300</w:t>
      </w:r>
    </w:p>
    <w:p w:rsidR="005C1633" w:rsidRPr="00AD1C61" w:rsidRDefault="005C1633" w:rsidP="005C1633">
      <w:pPr>
        <w:tabs>
          <w:tab w:val="left" w:pos="2268"/>
        </w:tabs>
        <w:autoSpaceDN w:val="0"/>
        <w:spacing w:after="0"/>
      </w:pPr>
      <w:r>
        <w:rPr>
          <w:rFonts w:cs="Arial"/>
        </w:rPr>
        <w:t>Společnost zapsaná v obchodním rejstříku vedeném Krajským soudem v Hradci Králové, oddíl B</w:t>
      </w:r>
      <w:r w:rsidR="00C23FC2">
        <w:rPr>
          <w:rFonts w:cs="Arial"/>
        </w:rPr>
        <w:t>,</w:t>
      </w:r>
      <w:r>
        <w:rPr>
          <w:rFonts w:cs="Arial"/>
        </w:rPr>
        <w:t xml:space="preserve"> vložka 2629,</w:t>
      </w:r>
    </w:p>
    <w:p w:rsidR="005C1633" w:rsidRPr="00AD1C61" w:rsidRDefault="005C1633" w:rsidP="005C1633">
      <w:pPr>
        <w:tabs>
          <w:tab w:val="left" w:pos="2268"/>
        </w:tabs>
        <w:autoSpaceDN w:val="0"/>
        <w:spacing w:after="0"/>
      </w:pPr>
      <w:r w:rsidRPr="00AD1C61">
        <w:t xml:space="preserve">dále </w:t>
      </w:r>
      <w:r w:rsidRPr="003007B4">
        <w:t xml:space="preserve">jen </w:t>
      </w:r>
      <w:r w:rsidR="00E6122C">
        <w:rPr>
          <w:b/>
        </w:rPr>
        <w:t>Objednat</w:t>
      </w:r>
      <w:r w:rsidRPr="00A23402">
        <w:rPr>
          <w:b/>
        </w:rPr>
        <w:t>el</w:t>
      </w:r>
      <w:r w:rsidRPr="00AD1C61">
        <w:t xml:space="preserve"> </w:t>
      </w:r>
      <w:r w:rsidR="00401355">
        <w:t>na straně jedné</w:t>
      </w:r>
      <w:r w:rsidRPr="00AD1C61">
        <w:t xml:space="preserve"> </w:t>
      </w:r>
    </w:p>
    <w:p w:rsidR="005C1633" w:rsidRPr="00FD0221" w:rsidRDefault="005C1633" w:rsidP="005C1633">
      <w:pPr>
        <w:tabs>
          <w:tab w:val="left" w:pos="2268"/>
        </w:tabs>
        <w:autoSpaceDN w:val="0"/>
        <w:spacing w:after="0"/>
      </w:pPr>
    </w:p>
    <w:p w:rsidR="005C1633" w:rsidRPr="00FD0221" w:rsidRDefault="005C1633" w:rsidP="005C1633">
      <w:pPr>
        <w:tabs>
          <w:tab w:val="left" w:pos="2268"/>
        </w:tabs>
        <w:autoSpaceDN w:val="0"/>
        <w:spacing w:after="0"/>
        <w:ind w:firstLine="2268"/>
        <w:rPr>
          <w:b/>
        </w:rPr>
      </w:pPr>
      <w:r w:rsidRPr="00FD0221">
        <w:rPr>
          <w:b/>
        </w:rPr>
        <w:t>a</w:t>
      </w:r>
    </w:p>
    <w:p w:rsidR="005C1633" w:rsidRPr="00FD0221" w:rsidRDefault="005C1633" w:rsidP="005C1633">
      <w:pPr>
        <w:tabs>
          <w:tab w:val="left" w:pos="2268"/>
        </w:tabs>
        <w:autoSpaceDN w:val="0"/>
        <w:spacing w:after="0"/>
        <w:ind w:firstLine="2268"/>
      </w:pPr>
    </w:p>
    <w:p w:rsidR="005C1633" w:rsidRPr="00FD0221" w:rsidRDefault="005C1633" w:rsidP="005C1633">
      <w:pPr>
        <w:tabs>
          <w:tab w:val="left" w:pos="2268"/>
          <w:tab w:val="left" w:pos="2835"/>
          <w:tab w:val="left" w:pos="3828"/>
        </w:tabs>
        <w:autoSpaceDN w:val="0"/>
        <w:spacing w:after="0"/>
        <w:rPr>
          <w:b/>
        </w:rPr>
      </w:pPr>
      <w:r>
        <w:rPr>
          <w:b/>
        </w:rPr>
        <w:t>Jméno firmy</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p>
    <w:p w:rsidR="00401355" w:rsidRPr="00AD1C61" w:rsidRDefault="00401355" w:rsidP="00D94FAC">
      <w:pPr>
        <w:tabs>
          <w:tab w:val="left" w:pos="2268"/>
          <w:tab w:val="left" w:pos="2835"/>
          <w:tab w:val="left" w:pos="3828"/>
        </w:tabs>
        <w:autoSpaceDN w:val="0"/>
        <w:spacing w:after="0"/>
      </w:pPr>
      <w:r>
        <w:t>Sídlo</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Pr="004A4DDF">
        <w:rPr>
          <w:i/>
          <w:color w:val="AEAAAA" w:themeColor="background2" w:themeShade="BF"/>
        </w:rPr>
        <w:tab/>
      </w:r>
    </w:p>
    <w:p w:rsidR="00401355" w:rsidRDefault="00401355" w:rsidP="00401355">
      <w:pPr>
        <w:tabs>
          <w:tab w:val="left" w:pos="2268"/>
        </w:tabs>
        <w:autoSpaceDN w:val="0"/>
        <w:spacing w:after="0"/>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 xml:space="preserve"> </w:t>
      </w:r>
      <w:r>
        <w:tab/>
      </w:r>
    </w:p>
    <w:p w:rsidR="00401355" w:rsidRDefault="00401355" w:rsidP="00401355">
      <w:pPr>
        <w:tabs>
          <w:tab w:val="left" w:pos="2268"/>
        </w:tabs>
        <w:autoSpaceDN w:val="0"/>
        <w:spacing w:after="0"/>
      </w:pPr>
      <w:r w:rsidRPr="00AD1C61">
        <w:t>DIČ</w:t>
      </w:r>
      <w:r>
        <w:t>:</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ab/>
      </w:r>
    </w:p>
    <w:p w:rsidR="00401355" w:rsidRPr="00401355" w:rsidRDefault="00401355" w:rsidP="00401355">
      <w:pPr>
        <w:tabs>
          <w:tab w:val="left" w:pos="2268"/>
        </w:tabs>
        <w:autoSpaceDN w:val="0"/>
        <w:spacing w:after="0"/>
      </w:pPr>
      <w:r w:rsidRPr="00AD1C61">
        <w:t>Zastoupen</w:t>
      </w:r>
      <w:r>
        <w:t xml:space="preserve">á: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r w:rsidRPr="00401355">
        <w:t xml:space="preserve"> </w:t>
      </w:r>
    </w:p>
    <w:p w:rsidR="00401355" w:rsidRDefault="00401355" w:rsidP="00401355">
      <w:pPr>
        <w:tabs>
          <w:tab w:val="left" w:pos="2268"/>
        </w:tabs>
        <w:autoSpaceDN w:val="0"/>
        <w:spacing w:after="0"/>
      </w:pPr>
      <w:r>
        <w:t>Bankovní spojení</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rsidR="00401355" w:rsidRPr="00AD1C61" w:rsidRDefault="00401355" w:rsidP="00401355">
      <w:pPr>
        <w:tabs>
          <w:tab w:val="left" w:pos="2268"/>
        </w:tabs>
        <w:autoSpaceDN w:val="0"/>
        <w:spacing w:after="0"/>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rsidR="005C1633" w:rsidRPr="00D94FAC" w:rsidRDefault="005C1633" w:rsidP="005C1633">
      <w:pPr>
        <w:autoSpaceDN w:val="0"/>
        <w:spacing w:after="0"/>
        <w:rPr>
          <w:i/>
          <w:color w:val="AEAAAA" w:themeColor="background2" w:themeShade="BF"/>
          <w:highlight w:val="yellow"/>
        </w:rPr>
      </w:pPr>
      <w:r>
        <w:rPr>
          <w:rFonts w:cs="Arial"/>
        </w:rPr>
        <w:t xml:space="preserve">Společnost 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004A4DDF" w:rsidRPr="004A4DDF">
        <w:rPr>
          <w:rFonts w:cs="Arial"/>
          <w:color w:val="AEAAAA" w:themeColor="background2" w:themeShade="BF"/>
        </w:rPr>
        <w:t xml:space="preserve"> </w:t>
      </w:r>
      <w:r>
        <w:rPr>
          <w:rFonts w:cs="Arial"/>
        </w:rPr>
        <w:t xml:space="preserve">oddíl </w:t>
      </w:r>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proofErr w:type="gramStart"/>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sidR="004A4DDF">
        <w:rPr>
          <w:rFonts w:cs="Arial"/>
          <w:color w:val="AEAAAA" w:themeColor="background2" w:themeShade="BF"/>
        </w:rPr>
        <w:t xml:space="preserve">, </w:t>
      </w:r>
      <w:r>
        <w:rPr>
          <w:rFonts w:cs="Arial"/>
        </w:rPr>
        <w:t>vložka</w:t>
      </w:r>
      <w:proofErr w:type="gramEnd"/>
      <w:r>
        <w:rPr>
          <w:rFonts w:cs="Arial"/>
        </w:rPr>
        <w:t xml:space="preserve">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p>
    <w:p w:rsidR="00420FB8" w:rsidRPr="001171AC" w:rsidRDefault="003007B4" w:rsidP="00420FB8">
      <w:r>
        <w:t xml:space="preserve">dále jen </w:t>
      </w:r>
      <w:r w:rsidR="00E6122C">
        <w:rPr>
          <w:b/>
        </w:rPr>
        <w:t>Zhotovit</w:t>
      </w:r>
      <w:r w:rsidR="00420FB8" w:rsidRPr="00A23402">
        <w:rPr>
          <w:b/>
        </w:rPr>
        <w:t>el</w:t>
      </w:r>
      <w:r w:rsidR="00420FB8" w:rsidRPr="001171AC">
        <w:t xml:space="preserve"> na straně druhé</w:t>
      </w:r>
    </w:p>
    <w:p w:rsidR="00401355" w:rsidRDefault="00401355" w:rsidP="005C1633">
      <w:pPr>
        <w:pStyle w:val="pocrad"/>
        <w:rPr>
          <w:rFonts w:cs="Arial"/>
        </w:rPr>
      </w:pPr>
    </w:p>
    <w:p w:rsidR="00A23402" w:rsidRPr="00C5230D" w:rsidRDefault="00A23402" w:rsidP="00A23402">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rsidR="003007B4" w:rsidRDefault="00420FB8" w:rsidP="000D1C47">
      <w:pPr>
        <w:pStyle w:val="Bezmezer"/>
      </w:pPr>
      <w:bookmarkStart w:id="1" w:name="_Hlk508185217"/>
      <w:r w:rsidRPr="003007B4">
        <w:t>uzavírají</w:t>
      </w:r>
      <w:r w:rsidR="00A23402">
        <w:t xml:space="preserve"> </w:t>
      </w:r>
      <w:r w:rsidRPr="003007B4">
        <w:t>níže uvedeného dne, měsíce a roku</w:t>
      </w:r>
      <w:r w:rsidR="00A23402">
        <w:t xml:space="preserve"> </w:t>
      </w:r>
      <w:r w:rsidRPr="003007B4">
        <w:t xml:space="preserve">tuto </w:t>
      </w:r>
      <w:r w:rsidR="00B067C8">
        <w:t>Smlouv</w:t>
      </w:r>
      <w:r w:rsidRPr="003007B4">
        <w:t>u o dílo</w:t>
      </w:r>
      <w:r w:rsidR="00802B46">
        <w:t xml:space="preserve"> (d</w:t>
      </w:r>
      <w:r w:rsidRPr="003007B4">
        <w:t xml:space="preserve">ále jen </w:t>
      </w:r>
      <w:r w:rsidR="00B067C8">
        <w:rPr>
          <w:b/>
        </w:rPr>
        <w:t>Smlouv</w:t>
      </w:r>
      <w:r w:rsidRPr="00A23402">
        <w:rPr>
          <w:b/>
        </w:rPr>
        <w:t>a</w:t>
      </w:r>
      <w:r w:rsidRPr="003007B4">
        <w:t>)</w:t>
      </w:r>
      <w:bookmarkEnd w:id="1"/>
    </w:p>
    <w:p w:rsidR="009305D5" w:rsidRPr="003007B4" w:rsidRDefault="009305D5" w:rsidP="000D1C47">
      <w:pPr>
        <w:pStyle w:val="Bezmezer"/>
      </w:pPr>
    </w:p>
    <w:p w:rsidR="00162210" w:rsidRPr="00D8643E" w:rsidRDefault="00162210" w:rsidP="00162210">
      <w:pPr>
        <w:pStyle w:val="Bezmezer"/>
        <w:jc w:val="both"/>
        <w:rPr>
          <w:highlight w:val="cyan"/>
        </w:rPr>
      </w:pPr>
      <w:r w:rsidRPr="004D5907">
        <w:t xml:space="preserve">Podkladem pro uzavření této </w:t>
      </w:r>
      <w:r w:rsidRPr="00D8643E">
        <w:t>Smlouv</w:t>
      </w:r>
      <w:r w:rsidRPr="00CC0115">
        <w:t>y je nabídka vítězného dodavatele předložená v rámci zadávacího řízení</w:t>
      </w:r>
      <w:r w:rsidRPr="00D8643E">
        <w:t xml:space="preserve"> „</w:t>
      </w:r>
      <w:r w:rsidRPr="00D8643E">
        <w:rPr>
          <w:b/>
        </w:rPr>
        <w:t xml:space="preserve">Rekonstrukce počítačové sítě NPK – zajištění integrity sítě prostřednictvím zavedení jednotného systému páteřních a přístupových přepínačů – </w:t>
      </w:r>
      <w:r w:rsidR="001A1BE6">
        <w:rPr>
          <w:b/>
        </w:rPr>
        <w:t>3</w:t>
      </w:r>
      <w:r w:rsidRPr="00D8643E">
        <w:rPr>
          <w:b/>
        </w:rPr>
        <w:t>. kolo“</w:t>
      </w:r>
      <w:r w:rsidRPr="00D8643E">
        <w:t xml:space="preserve">, identifikátor veřejné zakázky </w:t>
      </w:r>
      <w:r w:rsidR="006A78D9" w:rsidRPr="006A78D9">
        <w:t>P20V00000021</w:t>
      </w:r>
      <w:r w:rsidRPr="00D8643E">
        <w:t xml:space="preserve">, evidenční číslo z věstníku veřejných zakázek </w:t>
      </w:r>
      <w:r w:rsidR="006A78D9" w:rsidRPr="006A78D9">
        <w:t>Z2020-002276</w:t>
      </w:r>
      <w:r w:rsidRPr="00D8643E">
        <w:t xml:space="preserve"> realizovaného v souladu se zá</w:t>
      </w:r>
      <w:bookmarkStart w:id="2" w:name="_GoBack"/>
      <w:bookmarkEnd w:id="2"/>
      <w:r w:rsidRPr="00D8643E">
        <w:t>konem č. 134/2016 Sb., ZZVZ.</w:t>
      </w:r>
    </w:p>
    <w:p w:rsidR="00162210" w:rsidRDefault="00162210" w:rsidP="003007B4">
      <w:pPr>
        <w:rPr>
          <w:lang w:eastAsia="en-US"/>
        </w:rPr>
      </w:pPr>
    </w:p>
    <w:p w:rsidR="00162210" w:rsidRDefault="00162210" w:rsidP="00162210">
      <w:bookmarkStart w:id="3" w:name="_Hlk21412536"/>
      <w:r w:rsidRPr="00E13BE5">
        <w:t xml:space="preserve">Předmět smlouvy je realizován v </w:t>
      </w:r>
      <w:r w:rsidRPr="00762F8D">
        <w:t>rámci projektu „</w:t>
      </w:r>
      <w:r w:rsidRPr="00BC2804">
        <w:rPr>
          <w:rFonts w:cs="Times New Roman"/>
        </w:rPr>
        <w:t>Ochrana proti nežádoucím aktivitám v síťovém prostředí elektronického informačního systému Nemocnice Pardubického kraje, a.s.</w:t>
      </w:r>
      <w:r w:rsidRPr="00762F8D">
        <w:t xml:space="preserve">“ </w:t>
      </w:r>
      <w:r>
        <w:t xml:space="preserve">                                                                </w:t>
      </w:r>
      <w:r w:rsidRPr="00762F8D">
        <w:t>(</w:t>
      </w:r>
      <w:proofErr w:type="spellStart"/>
      <w:r w:rsidRPr="00762F8D">
        <w:t>reg</w:t>
      </w:r>
      <w:proofErr w:type="spellEnd"/>
      <w:r w:rsidRPr="00762F8D">
        <w:t xml:space="preserve">. </w:t>
      </w:r>
      <w:proofErr w:type="gramStart"/>
      <w:r w:rsidRPr="00762F8D">
        <w:t>č.</w:t>
      </w:r>
      <w:proofErr w:type="gramEnd"/>
      <w:r>
        <w:t xml:space="preserve"> </w:t>
      </w:r>
      <w:r w:rsidRPr="00762F8D">
        <w:t xml:space="preserve"> </w:t>
      </w:r>
      <w:r w:rsidRPr="00920D5C">
        <w:rPr>
          <w:rFonts w:cs="Times New Roman"/>
          <w:b/>
          <w:bCs/>
          <w:iCs/>
        </w:rPr>
        <w:t>CZ.06.3.05/0.0/0.0/15_011/0006964</w:t>
      </w:r>
      <w:r w:rsidRPr="00762F8D">
        <w:t xml:space="preserve">) spolufinancovaného Evropskou unií z Evropského fondu pro regionální rozvoj. </w:t>
      </w:r>
    </w:p>
    <w:bookmarkEnd w:id="3"/>
    <w:p w:rsidR="00162210" w:rsidRDefault="00162210">
      <w:pPr>
        <w:rPr>
          <w:lang w:eastAsia="en-US"/>
        </w:rPr>
      </w:pPr>
      <w:r>
        <w:rPr>
          <w:lang w:eastAsia="en-US"/>
        </w:rPr>
        <w:br w:type="page"/>
      </w:r>
    </w:p>
    <w:p w:rsidR="00FB4170" w:rsidRDefault="00FB4170" w:rsidP="007F46D4">
      <w:pPr>
        <w:tabs>
          <w:tab w:val="left" w:pos="1860"/>
        </w:tabs>
        <w:rPr>
          <w:lang w:eastAsia="en-US"/>
        </w:rPr>
      </w:pPr>
    </w:p>
    <w:p w:rsidR="003A599F" w:rsidRPr="00640A13" w:rsidRDefault="003A599F" w:rsidP="00DC2159">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Prohlášení Smluvních stran</w:t>
      </w:r>
    </w:p>
    <w:p w:rsidR="003A599F" w:rsidRDefault="003A599F" w:rsidP="006C6BD0">
      <w:pPr>
        <w:numPr>
          <w:ilvl w:val="0"/>
          <w:numId w:val="2"/>
        </w:numPr>
        <w:spacing w:after="60" w:line="240" w:lineRule="auto"/>
        <w:jc w:val="both"/>
      </w:pPr>
      <w:r>
        <w:t xml:space="preserve">Smluvní strany prohlašují, že identifikační údaje uvedené v záhlaví </w:t>
      </w:r>
      <w:r w:rsidR="00B067C8">
        <w:t>Smlouv</w:t>
      </w:r>
      <w:r>
        <w:t xml:space="preserve">y odpovídají aktuálnímu stavu zápisu do obchodního rejstříku a zároveň též aktuálnímu stavu každé Smluvní strany. Smluvní strany se </w:t>
      </w:r>
      <w:r w:rsidR="00FB28D4">
        <w:t>zavazují bez</w:t>
      </w:r>
      <w:r>
        <w:t xml:space="preserve"> zbytečného odkladu informovat druhou Smluvní stranu o jakékoliv změně Identifikačního údaje,</w:t>
      </w:r>
      <w:r w:rsidR="004A0BAF">
        <w:t xml:space="preserve"> nejpozději do 5 pracovních dní od nabytí účinnosti této změny.</w:t>
      </w:r>
      <w:r>
        <w:t xml:space="preserve"> </w:t>
      </w:r>
      <w:r w:rsidR="004A0BAF">
        <w:t>V</w:t>
      </w:r>
      <w:r>
        <w:t xml:space="preserve"> opačném případě odpovídají za újmu způsobenou druhé Smluvní stran</w:t>
      </w:r>
      <w:r w:rsidR="000563D4">
        <w:t>ě neoznámením změny ve sjednané</w:t>
      </w:r>
      <w:r w:rsidR="004A1D9D">
        <w:t xml:space="preserve"> </w:t>
      </w:r>
      <w:r>
        <w:t xml:space="preserve">lhůtě. </w:t>
      </w:r>
    </w:p>
    <w:p w:rsidR="003A599F" w:rsidRDefault="003A599F" w:rsidP="006C6BD0">
      <w:pPr>
        <w:numPr>
          <w:ilvl w:val="0"/>
          <w:numId w:val="2"/>
        </w:numPr>
        <w:spacing w:after="60" w:line="240" w:lineRule="auto"/>
        <w:jc w:val="both"/>
      </w:pPr>
      <w:r>
        <w:t>Smluvní strany prohlašují, že osoby jednající za Smluvní strany jsou osoby oprávněné k jednání bez jakéhokoliv omezení daného např. i vnitřním předpisem Smluvní strany.</w:t>
      </w:r>
    </w:p>
    <w:p w:rsidR="00141482" w:rsidRDefault="003A599F" w:rsidP="006C6BD0">
      <w:pPr>
        <w:numPr>
          <w:ilvl w:val="0"/>
          <w:numId w:val="2"/>
        </w:numPr>
        <w:spacing w:after="60" w:line="240" w:lineRule="auto"/>
        <w:jc w:val="both"/>
      </w:pPr>
      <w:r>
        <w:t xml:space="preserve">Smluvní strany mají zájem uzavřít platnou </w:t>
      </w:r>
      <w:r w:rsidR="00B067C8">
        <w:t>Smlouv</w:t>
      </w:r>
      <w:r>
        <w:t xml:space="preserve">u a žádné Smluvní straně není známa žádná skutečnost bránící jí uzavřít platnou </w:t>
      </w:r>
      <w:r w:rsidR="00B067C8">
        <w:t>Smlouv</w:t>
      </w:r>
      <w:r>
        <w:t xml:space="preserve">u a poskytnout sjednaná plnění. </w:t>
      </w:r>
    </w:p>
    <w:p w:rsidR="00D10CB3" w:rsidRDefault="00D10CB3" w:rsidP="006C6BD0">
      <w:pPr>
        <w:numPr>
          <w:ilvl w:val="0"/>
          <w:numId w:val="2"/>
        </w:numPr>
        <w:spacing w:after="60" w:line="240" w:lineRule="auto"/>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základní služby. Objednatel</w:t>
      </w:r>
      <w:r>
        <w:rPr>
          <w:lang w:eastAsia="en-US"/>
        </w:rPr>
        <w:t xml:space="preserve"> tak</w:t>
      </w:r>
      <w:r w:rsidRPr="00131955">
        <w:rPr>
          <w:lang w:eastAsia="en-US"/>
        </w:rPr>
        <w:t xml:space="preserve"> oprávněně předpokládá, že budovaný systém bude součástí kritické informační infrastruktury dle zákona č. 181/2014 Sb., o kybernetické bezpečnosti a o změně souvisejících zákonů, ve znění pozdějších předpisů.</w:t>
      </w:r>
    </w:p>
    <w:p w:rsidR="007F46D4" w:rsidRDefault="007F46D4" w:rsidP="007F46D4">
      <w:pPr>
        <w:numPr>
          <w:ilvl w:val="0"/>
          <w:numId w:val="2"/>
        </w:numPr>
        <w:spacing w:after="60" w:line="240" w:lineRule="auto"/>
        <w:jc w:val="both"/>
      </w:pPr>
      <w:r w:rsidRPr="007F46D4">
        <w:t xml:space="preserve">Zhotovitel </w:t>
      </w:r>
      <w:r w:rsidRPr="00131955">
        <w:rPr>
          <w:lang w:eastAsia="en-US"/>
        </w:rPr>
        <w:t xml:space="preserve">bere na vědomí, že vstoupí do smluvního právního vztahu jako </w:t>
      </w:r>
      <w:r w:rsidRPr="00920D5C">
        <w:rPr>
          <w:lang w:eastAsia="en-US"/>
        </w:rPr>
        <w:t>„</w:t>
      </w:r>
      <w:r w:rsidRPr="00131955">
        <w:rPr>
          <w:lang w:eastAsia="en-US"/>
        </w:rPr>
        <w:t xml:space="preserve">významný </w:t>
      </w:r>
      <w:r w:rsidRPr="00920D5C">
        <w:rPr>
          <w:lang w:eastAsia="en-US"/>
        </w:rPr>
        <w:t>dodavatel“</w:t>
      </w:r>
      <w:r w:rsidRPr="00131955">
        <w:rPr>
          <w:lang w:eastAsia="en-US"/>
        </w:rPr>
        <w:t xml:space="preserve"> z hlediska bezpečnosti informačního a komunikačního systému. Způsoby a úrovně realizace bezpečnostních opatření pro </w:t>
      </w:r>
      <w:r>
        <w:rPr>
          <w:lang w:eastAsia="en-US"/>
        </w:rPr>
        <w:t>Zhotovitele</w:t>
      </w:r>
      <w:r w:rsidRPr="00131955">
        <w:rPr>
          <w:lang w:eastAsia="en-US"/>
        </w:rPr>
        <w:t xml:space="preserve"> stanoví příloha č. 7</w:t>
      </w:r>
      <w:r w:rsidRPr="007F46D4">
        <w:t xml:space="preserve"> této smlouvy </w:t>
      </w:r>
      <w:r w:rsidRPr="00131955">
        <w:rPr>
          <w:lang w:eastAsia="en-US"/>
        </w:rPr>
        <w:t xml:space="preserve">a určuje vzájemný vztah odpovědnosti za zavedení a kontrolu bezpečnostních opatření mezi </w:t>
      </w:r>
      <w:r>
        <w:rPr>
          <w:lang w:eastAsia="en-US"/>
        </w:rPr>
        <w:t>O</w:t>
      </w:r>
      <w:r w:rsidRPr="00131955">
        <w:rPr>
          <w:lang w:eastAsia="en-US"/>
        </w:rPr>
        <w:t xml:space="preserve">bjednatelem a </w:t>
      </w:r>
      <w:r>
        <w:rPr>
          <w:lang w:eastAsia="en-US"/>
        </w:rPr>
        <w:t>Z</w:t>
      </w:r>
      <w:r w:rsidRPr="00131955">
        <w:rPr>
          <w:lang w:eastAsia="en-US"/>
        </w:rPr>
        <w:t>hotovitelem. Požadavky na zhotovitele jsou v</w:t>
      </w:r>
      <w:r w:rsidRPr="00920D5C">
        <w:rPr>
          <w:lang w:eastAsia="en-US"/>
        </w:rPr>
        <w:t xml:space="preserve"> této</w:t>
      </w:r>
      <w:r w:rsidRPr="00131955">
        <w:rPr>
          <w:lang w:eastAsia="en-US"/>
        </w:rPr>
        <w:t xml:space="preserve"> smlouv</w:t>
      </w:r>
      <w:r w:rsidRPr="00920D5C">
        <w:rPr>
          <w:lang w:eastAsia="en-US"/>
        </w:rPr>
        <w:t>ě</w:t>
      </w:r>
      <w:r w:rsidRPr="00131955">
        <w:rPr>
          <w:lang w:eastAsia="en-US"/>
        </w:rPr>
        <w:t xml:space="preserve"> definovány dle platné právní úpravy, především dle zákona č. 181/2014 Sb., o kybernetické bezpečnosti a o změně souvisejících zákonů</w:t>
      </w:r>
      <w:r>
        <w:rPr>
          <w:lang w:eastAsia="en-US"/>
        </w:rPr>
        <w:t>,</w:t>
      </w:r>
      <w:r w:rsidRPr="00131955">
        <w:rPr>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p>
    <w:p w:rsidR="00141482" w:rsidRPr="00640A13" w:rsidRDefault="00141482"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rsidR="00162210" w:rsidRDefault="00162210" w:rsidP="00162210">
      <w:pPr>
        <w:numPr>
          <w:ilvl w:val="0"/>
          <w:numId w:val="8"/>
        </w:numPr>
        <w:spacing w:after="60" w:line="240" w:lineRule="auto"/>
        <w:jc w:val="both"/>
      </w:pPr>
      <w:r w:rsidRPr="00591F8A">
        <w:t xml:space="preserve">Účelem této </w:t>
      </w:r>
      <w:r>
        <w:t>Smlouv</w:t>
      </w:r>
      <w:r w:rsidRPr="00591F8A">
        <w:t>y je zajištění</w:t>
      </w:r>
      <w:r>
        <w:t xml:space="preserve"> rekonstrukce počítačové sítě </w:t>
      </w:r>
      <w:r w:rsidRPr="00591F8A">
        <w:t>v Nemocnici Pardubického kraje, a.s.</w:t>
      </w:r>
      <w:r>
        <w:t xml:space="preserve"> (dále též </w:t>
      </w:r>
      <w:r w:rsidRPr="002923D5">
        <w:rPr>
          <w:b/>
        </w:rPr>
        <w:t>NPK</w:t>
      </w:r>
      <w:r>
        <w:t>) ve všech lokalitách Objednatele prostřednictvím dodávek jednotných technologií pro páteřní a přístupové přepínače, vč. příslušenství (UPS, kabeláže, optické moduly aj.) a souvisejících služeb.</w:t>
      </w:r>
    </w:p>
    <w:p w:rsidR="001140FF"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B067C8">
        <w:rPr>
          <w:color w:val="2F5496" w:themeColor="accent1" w:themeShade="BF"/>
        </w:rPr>
        <w:t>Smlouv</w:t>
      </w:r>
      <w:r w:rsidRPr="00640A13">
        <w:rPr>
          <w:color w:val="2F5496" w:themeColor="accent1" w:themeShade="BF"/>
        </w:rPr>
        <w:t>y</w:t>
      </w:r>
    </w:p>
    <w:p w:rsidR="006A0C86" w:rsidRDefault="008B75AB" w:rsidP="00596B52">
      <w:pPr>
        <w:numPr>
          <w:ilvl w:val="0"/>
          <w:numId w:val="13"/>
        </w:numPr>
        <w:spacing w:after="60" w:line="240" w:lineRule="auto"/>
        <w:jc w:val="both"/>
      </w:pPr>
      <w:bookmarkStart w:id="4" w:name="_Hlk511033376"/>
      <w:r w:rsidRPr="003007B4">
        <w:t xml:space="preserve">Předmětem </w:t>
      </w:r>
      <w:r w:rsidR="002923D5">
        <w:t xml:space="preserve">plnění dle </w:t>
      </w:r>
      <w:r w:rsidRPr="003007B4">
        <w:t>tét</w:t>
      </w:r>
      <w:r w:rsidR="00591F8A">
        <w:t xml:space="preserve">o </w:t>
      </w:r>
      <w:r w:rsidR="00B067C8">
        <w:t>Smlouv</w:t>
      </w:r>
      <w:r w:rsidRPr="003007B4">
        <w:t xml:space="preserve">y je závazek </w:t>
      </w:r>
      <w:r w:rsidR="00E6122C">
        <w:t>Zhotovit</w:t>
      </w:r>
      <w:r w:rsidRPr="003007B4">
        <w:t xml:space="preserve">ele provést na svůj náklad a nebezpečí pro </w:t>
      </w:r>
      <w:r w:rsidR="00E6122C">
        <w:t>Objednat</w:t>
      </w:r>
      <w:r w:rsidR="00591F8A" w:rsidRPr="003007B4">
        <w:t xml:space="preserve">ele </w:t>
      </w:r>
      <w:r w:rsidR="00591F8A" w:rsidRPr="004A1D9D">
        <w:rPr>
          <w:b/>
        </w:rPr>
        <w:t>dílo</w:t>
      </w:r>
      <w:r w:rsidR="000563D4">
        <w:t xml:space="preserve"> </w:t>
      </w:r>
      <w:r w:rsidR="008A6FEC">
        <w:t xml:space="preserve">(též </w:t>
      </w:r>
      <w:r w:rsidR="008A6FEC" w:rsidRPr="008A6FEC">
        <w:rPr>
          <w:b/>
        </w:rPr>
        <w:t>dodávané řešení</w:t>
      </w:r>
      <w:r w:rsidR="008A6FEC">
        <w:t xml:space="preserve">) </w:t>
      </w:r>
      <w:r w:rsidR="000563D4">
        <w:t>specifikované v</w:t>
      </w:r>
      <w:r w:rsidR="00F11909">
        <w:t> odst.</w:t>
      </w:r>
      <w:r w:rsidR="000563D4">
        <w:t xml:space="preserve"> 2 a 3 tohoto článku</w:t>
      </w:r>
      <w:r w:rsidR="008D1637">
        <w:t xml:space="preserve"> Smlouvy.</w:t>
      </w:r>
      <w:r w:rsidR="000563D4">
        <w:t xml:space="preserve"> </w:t>
      </w:r>
    </w:p>
    <w:bookmarkEnd w:id="4"/>
    <w:p w:rsidR="008B75AB" w:rsidRDefault="006A0C86" w:rsidP="00596B52">
      <w:pPr>
        <w:numPr>
          <w:ilvl w:val="0"/>
          <w:numId w:val="13"/>
        </w:numPr>
        <w:spacing w:after="60" w:line="240" w:lineRule="auto"/>
        <w:jc w:val="both"/>
      </w:pPr>
      <w:r w:rsidRPr="006A0C86">
        <w:t>Přesná specifikace</w:t>
      </w:r>
      <w:r>
        <w:t xml:space="preserve"> dodávek </w:t>
      </w:r>
      <w:r w:rsidRPr="006A0C86">
        <w:t xml:space="preserve">technologických celků, hardwarových a softwarových systémů, zařízení či komponent (dále jen </w:t>
      </w:r>
      <w:r w:rsidRPr="006A0C86">
        <w:rPr>
          <w:b/>
        </w:rPr>
        <w:t>konfigurační položky</w:t>
      </w:r>
      <w:r w:rsidRPr="006A0C86">
        <w:t>)</w:t>
      </w:r>
      <w:r w:rsidR="004A1D9D">
        <w:t xml:space="preserve">, </w:t>
      </w:r>
      <w:bookmarkStart w:id="5" w:name="_Hlk510095614"/>
      <w:r w:rsidR="004A1D9D">
        <w:t xml:space="preserve">které jsou součástí </w:t>
      </w:r>
      <w:r w:rsidR="004A1D9D" w:rsidRPr="004A1D9D">
        <w:rPr>
          <w:b/>
        </w:rPr>
        <w:t>díla</w:t>
      </w:r>
      <w:r w:rsidR="004A1D9D">
        <w:t>,</w:t>
      </w:r>
      <w:r w:rsidRPr="006A0C86">
        <w:t xml:space="preserve"> </w:t>
      </w:r>
      <w:bookmarkEnd w:id="5"/>
      <w:r w:rsidRPr="006A0C86">
        <w:t>je uvedena v Příloze č. 1 této Smlouvy.</w:t>
      </w:r>
      <w:r>
        <w:t xml:space="preserve"> </w:t>
      </w:r>
    </w:p>
    <w:p w:rsidR="00420FB8" w:rsidRDefault="00591F8A" w:rsidP="00596B52">
      <w:pPr>
        <w:numPr>
          <w:ilvl w:val="0"/>
          <w:numId w:val="13"/>
        </w:numPr>
        <w:spacing w:after="60" w:line="240" w:lineRule="auto"/>
        <w:jc w:val="both"/>
      </w:pPr>
      <w:r w:rsidRPr="002E7365">
        <w:t xml:space="preserve">Rozsah </w:t>
      </w:r>
      <w:r w:rsidR="00A366D5" w:rsidRPr="002E7365">
        <w:t xml:space="preserve">plnění </w:t>
      </w:r>
      <w:r w:rsidR="00587198" w:rsidRPr="002E7365">
        <w:t>díla</w:t>
      </w:r>
      <w:r w:rsidR="006A0C86">
        <w:t>, vč. dodávek konfiguračních položek</w:t>
      </w:r>
      <w:r w:rsidR="00B24F5F">
        <w:t>,</w:t>
      </w:r>
      <w:r w:rsidR="006A0C86">
        <w:t xml:space="preserve"> </w:t>
      </w:r>
      <w:r w:rsidR="00A366D5" w:rsidRPr="002E7365">
        <w:t xml:space="preserve">dle této </w:t>
      </w:r>
      <w:r w:rsidR="00B067C8" w:rsidRPr="002E7365">
        <w:t>Smlouv</w:t>
      </w:r>
      <w:r w:rsidR="008B75AB" w:rsidRPr="002E7365">
        <w:t xml:space="preserve">y </w:t>
      </w:r>
      <w:r w:rsidRPr="002E7365">
        <w:t>zahrnuje</w:t>
      </w:r>
      <w:r w:rsidR="008B75AB" w:rsidRPr="002E7365">
        <w:t>:</w:t>
      </w:r>
    </w:p>
    <w:p w:rsidR="00162210" w:rsidRDefault="00162210" w:rsidP="00613500">
      <w:pPr>
        <w:pStyle w:val="Odstavecseseznamem"/>
        <w:spacing w:after="120"/>
        <w:ind w:left="357"/>
        <w:contextualSpacing w:val="0"/>
      </w:pPr>
      <w:r>
        <w:t>Naplnění cílů definovaných v ID005 a ID006 Studie proveditelnosti v rámci projektu „Ochrana proti nežádoucím aktivitám v síťovém prostředí elektronického informačního systému Nemocnice Pardubického kraje, a.s.“, číslo projektu: CZ.06.3.05/0.0/0.0/15_011/0006964, spolufinancovaném Evropskou unií z Evropského fondu pro regionální rozvoj.</w:t>
      </w:r>
    </w:p>
    <w:p w:rsidR="0095536B" w:rsidRDefault="0095536B" w:rsidP="00613500">
      <w:pPr>
        <w:pStyle w:val="Odstavecseseznamem"/>
        <w:spacing w:before="120" w:after="120" w:line="240" w:lineRule="auto"/>
        <w:ind w:left="357"/>
        <w:contextualSpacing w:val="0"/>
      </w:pPr>
      <w:r>
        <w:t xml:space="preserve">ID005: Řešení počítá s vybudováním redundantních a dostatečně výkonných datových center založených na cenově dostupných stohovatelných přepínačích. Datová centra budou tvořena páteřními přepínači propojenými standardním 40 GE rozhraním. Vždy ucelená skupina páteřních přepínačů bude spojena do jedné logické jednotky tzv. „virtuální </w:t>
      </w:r>
      <w:proofErr w:type="spellStart"/>
      <w:r>
        <w:t>switch</w:t>
      </w:r>
      <w:proofErr w:type="spellEnd"/>
      <w:r>
        <w:t>“, kdy se celý blok chová jako jeden logický přepínač tvořený několika fyzickými přepínači. V případě HW poruchy jednoho fyzického přepínače není dotčena funkcionalita datového centra, pouze může být snížena jeho propustnost. Takto navržené řešení je dále škálovatelné a finančně efektivní. Kromě zajištění dostatečné propustnosti budou na páteřní vrstvě sítě nakonfigurovány prioritní fronty pro důležité informační systémy a celá páteřní vrstva sítě bude náležitě zabezpečena.</w:t>
      </w:r>
    </w:p>
    <w:p w:rsidR="0095536B" w:rsidRDefault="0095536B" w:rsidP="00613500">
      <w:pPr>
        <w:pStyle w:val="Odstavecseseznamem"/>
        <w:spacing w:before="120" w:after="120" w:line="240" w:lineRule="auto"/>
        <w:ind w:left="357"/>
        <w:contextualSpacing w:val="0"/>
      </w:pPr>
      <w:r>
        <w:t xml:space="preserve">ID006: Realizací tohoto opatření dojde k vytvoření redundantního připojení do páteřních přepínačů, tj. v případě výpadku jednoho z páteřních přepínačů nedojde k nedostupnosti služeb. Zároveň pro všechny přístupové přepínače pořizované v rámci opatření bude zajištěna podpora od výrobce (v rozsahu aktualizace SW, tj. bezpečnostní update + provozní update), možnost nasadit pokročilých síťových funkcí, které současné prvky nemají (detekce smyček, bezpečnostní standard 802.1x apod.). Díky uniformnímu řešení od jednoho výrobce přibude možnost síť centrálně řídit a monitorovat. Takto tedy bude spolu s navrženou architekturou umístění přepínačů zvýšena úroveň dostupnosti informací. Nové přístupové přepínače budou </w:t>
      </w:r>
      <w:proofErr w:type="spellStart"/>
      <w:r>
        <w:t>sestohovány</w:t>
      </w:r>
      <w:proofErr w:type="spellEnd"/>
      <w:r>
        <w:t xml:space="preserve"> pomocí standartních 10 GE portů do „virtuálního </w:t>
      </w:r>
      <w:proofErr w:type="spellStart"/>
      <w:r>
        <w:t>switche</w:t>
      </w:r>
      <w:proofErr w:type="spellEnd"/>
      <w:r>
        <w:t xml:space="preserve">“ se společnou konfigurací a managementem. Tento bude připojen </w:t>
      </w:r>
      <w:proofErr w:type="spellStart"/>
      <w:r>
        <w:t>uplink</w:t>
      </w:r>
      <w:proofErr w:type="spellEnd"/>
      <w:r>
        <w:t xml:space="preserve"> porty do min. dvou různých fyzických páteřních přepínačů datového centra pro zajištění potřebné míry redundance. Všechny </w:t>
      </w:r>
      <w:proofErr w:type="spellStart"/>
      <w:r>
        <w:t>uplinkové</w:t>
      </w:r>
      <w:proofErr w:type="spellEnd"/>
      <w:r>
        <w:t xml:space="preserve"> spoje budou aktivní, tzn. sdružené do jednoho logického spoje. Případný výpadek jednoho přepínače neohrozí funkcionalitu celé sítě LAN a může být velmi rychle nahrazen prvkem novým (v rámci záruky) nebo náhradním z jiné lokality či skladu. Takto navržené řešení je dále škálovatelné ať již přidáním dalšího fyzického přepínače (navýšení počtu portů ve stohu) nebo navýšením počtu </w:t>
      </w:r>
      <w:proofErr w:type="spellStart"/>
      <w:r>
        <w:t>uplink</w:t>
      </w:r>
      <w:proofErr w:type="spellEnd"/>
      <w:r>
        <w:t xml:space="preserve"> spojů (zvýšení propustnosti). Na komunikační infrastruktuře budou kromě redundance konfigurovány nezbytné bezpečnostní funkcionality a kvalita služby s prioritou pro kritické informační systémy.</w:t>
      </w:r>
    </w:p>
    <w:p w:rsidR="00162210" w:rsidRDefault="00162210" w:rsidP="0095536B">
      <w:pPr>
        <w:pStyle w:val="Odstavecseseznamem"/>
        <w:spacing w:before="120" w:after="120" w:line="240" w:lineRule="auto"/>
        <w:ind w:left="360"/>
        <w:contextualSpacing w:val="0"/>
      </w:pPr>
      <w:r>
        <w:t xml:space="preserve">Součástí plnění je poskytnutí rovněž i implementačních služeb, odborné instruktáže a podpory výrobce k implementovaným prvků (HW) a souvisejícímu programovému vybavení (SW) na dobu </w:t>
      </w:r>
      <w:proofErr w:type="gramStart"/>
      <w:r>
        <w:t>5ti</w:t>
      </w:r>
      <w:proofErr w:type="gramEnd"/>
      <w:r>
        <w:t xml:space="preserve"> let.</w:t>
      </w:r>
    </w:p>
    <w:p w:rsidR="00162210" w:rsidRDefault="00162210" w:rsidP="00162210">
      <w:pPr>
        <w:pStyle w:val="Odstavecseseznamem"/>
        <w:spacing w:before="120" w:after="120" w:line="240" w:lineRule="auto"/>
        <w:ind w:left="360"/>
      </w:pPr>
      <w:r>
        <w:t>Detailní rozpis plnění je uveden v příloze č. 1 této Smlouvy.</w:t>
      </w:r>
    </w:p>
    <w:p w:rsidR="00F67641" w:rsidRDefault="00F67641" w:rsidP="00162210">
      <w:pPr>
        <w:pStyle w:val="Odstavecseseznamem"/>
        <w:spacing w:before="120" w:after="120" w:line="240" w:lineRule="auto"/>
        <w:ind w:left="360"/>
      </w:pPr>
    </w:p>
    <w:p w:rsidR="00587198" w:rsidRPr="00F32147" w:rsidRDefault="00E6122C" w:rsidP="0039631A">
      <w:pPr>
        <w:numPr>
          <w:ilvl w:val="0"/>
          <w:numId w:val="13"/>
        </w:numPr>
        <w:spacing w:after="60" w:line="240" w:lineRule="auto"/>
        <w:jc w:val="both"/>
        <w:rPr>
          <w:noProof/>
        </w:rPr>
      </w:pPr>
      <w:r w:rsidRPr="00F32147">
        <w:rPr>
          <w:noProof/>
        </w:rPr>
        <w:t>Objednat</w:t>
      </w:r>
      <w:r w:rsidR="00587198" w:rsidRPr="00F32147">
        <w:rPr>
          <w:noProof/>
        </w:rPr>
        <w:t xml:space="preserve">el se zavazuje převzít provedené dílo od </w:t>
      </w:r>
      <w:r w:rsidRPr="00F32147">
        <w:rPr>
          <w:noProof/>
        </w:rPr>
        <w:t>Zhotovit</w:t>
      </w:r>
      <w:r w:rsidR="00587198" w:rsidRPr="00F32147">
        <w:rPr>
          <w:noProof/>
        </w:rPr>
        <w:t xml:space="preserve">ele a zaplatit cenu dle podmínek této </w:t>
      </w:r>
      <w:r w:rsidR="00B067C8" w:rsidRPr="00F32147">
        <w:rPr>
          <w:noProof/>
        </w:rPr>
        <w:t>Smlouv</w:t>
      </w:r>
      <w:r w:rsidR="00587198" w:rsidRPr="00F32147">
        <w:rPr>
          <w:noProof/>
        </w:rPr>
        <w:t>y.</w:t>
      </w:r>
    </w:p>
    <w:p w:rsidR="00795742" w:rsidRPr="002923D5" w:rsidRDefault="00795742" w:rsidP="00DC2159">
      <w:pPr>
        <w:pStyle w:val="Nadpis1"/>
        <w:keepLines w:val="0"/>
        <w:numPr>
          <w:ilvl w:val="0"/>
          <w:numId w:val="1"/>
        </w:numPr>
        <w:spacing w:before="360" w:after="120" w:line="240" w:lineRule="auto"/>
        <w:ind w:left="357" w:hanging="357"/>
        <w:jc w:val="center"/>
        <w:rPr>
          <w:color w:val="2F5496" w:themeColor="accent1" w:themeShade="BF"/>
        </w:rPr>
      </w:pPr>
      <w:r w:rsidRPr="002923D5">
        <w:rPr>
          <w:color w:val="2F5496" w:themeColor="accent1" w:themeShade="BF"/>
        </w:rPr>
        <w:t>Místo a způsob plnění</w:t>
      </w:r>
    </w:p>
    <w:p w:rsidR="000778E9" w:rsidRPr="00162210" w:rsidRDefault="002923D5" w:rsidP="000778E9">
      <w:pPr>
        <w:numPr>
          <w:ilvl w:val="0"/>
          <w:numId w:val="4"/>
        </w:numPr>
        <w:spacing w:after="60" w:line="240" w:lineRule="auto"/>
        <w:jc w:val="both"/>
      </w:pPr>
      <w:r w:rsidRPr="00162210">
        <w:t xml:space="preserve">Místem plnění díla dle této </w:t>
      </w:r>
      <w:r w:rsidR="00B067C8" w:rsidRPr="00162210">
        <w:t>Smlouv</w:t>
      </w:r>
      <w:r w:rsidRPr="00162210">
        <w:t xml:space="preserve">y jsou </w:t>
      </w:r>
      <w:r w:rsidR="000778E9" w:rsidRPr="00162210">
        <w:t>tyto</w:t>
      </w:r>
      <w:r w:rsidRPr="00162210">
        <w:t xml:space="preserve"> pracoviště </w:t>
      </w:r>
      <w:r w:rsidR="00E6122C" w:rsidRPr="00162210">
        <w:t>Objednat</w:t>
      </w:r>
      <w:r w:rsidRPr="00162210">
        <w:t>ele</w:t>
      </w:r>
      <w:r w:rsidR="000778E9" w:rsidRPr="00162210">
        <w:t>:</w:t>
      </w:r>
    </w:p>
    <w:p w:rsidR="00201B10" w:rsidRPr="00162210" w:rsidRDefault="00201B10" w:rsidP="00596B52">
      <w:pPr>
        <w:pStyle w:val="Odstavecseseznamem"/>
        <w:numPr>
          <w:ilvl w:val="0"/>
          <w:numId w:val="10"/>
        </w:numPr>
        <w:spacing w:before="0" w:after="120" w:line="240" w:lineRule="auto"/>
        <w:contextualSpacing w:val="0"/>
        <w:rPr>
          <w:rFonts w:ascii="Calibri" w:hAnsi="Calibri"/>
          <w:szCs w:val="20"/>
        </w:rPr>
      </w:pPr>
      <w:r w:rsidRPr="00162210">
        <w:rPr>
          <w:rFonts w:ascii="Calibri" w:hAnsi="Calibri"/>
          <w:szCs w:val="20"/>
        </w:rPr>
        <w:t>Pardubická nemocnice, Kyjevská 44, 53203 Pardubice,</w:t>
      </w:r>
    </w:p>
    <w:p w:rsidR="00201B10" w:rsidRPr="00162210" w:rsidRDefault="00201B10" w:rsidP="00596B52">
      <w:pPr>
        <w:pStyle w:val="Odstavecseseznamem"/>
        <w:numPr>
          <w:ilvl w:val="0"/>
          <w:numId w:val="10"/>
        </w:numPr>
        <w:spacing w:before="0" w:after="120" w:line="240" w:lineRule="auto"/>
        <w:contextualSpacing w:val="0"/>
        <w:rPr>
          <w:rFonts w:ascii="Calibri" w:hAnsi="Calibri"/>
          <w:szCs w:val="20"/>
        </w:rPr>
      </w:pPr>
      <w:r w:rsidRPr="00162210">
        <w:rPr>
          <w:rFonts w:ascii="Calibri" w:hAnsi="Calibri"/>
          <w:szCs w:val="20"/>
        </w:rPr>
        <w:t>Chrudimská nemocnice, Václavská 570, 537 27 Chrudim,</w:t>
      </w:r>
    </w:p>
    <w:p w:rsidR="00201B10" w:rsidRPr="00162210" w:rsidRDefault="00201B10" w:rsidP="00596B52">
      <w:pPr>
        <w:pStyle w:val="Odstavecseseznamem"/>
        <w:numPr>
          <w:ilvl w:val="0"/>
          <w:numId w:val="10"/>
        </w:numPr>
        <w:spacing w:before="0" w:after="120" w:line="240" w:lineRule="auto"/>
        <w:contextualSpacing w:val="0"/>
        <w:rPr>
          <w:rFonts w:ascii="Calibri" w:hAnsi="Calibri"/>
          <w:szCs w:val="20"/>
        </w:rPr>
      </w:pPr>
      <w:r w:rsidRPr="00162210">
        <w:rPr>
          <w:rFonts w:ascii="Calibri" w:hAnsi="Calibri"/>
          <w:szCs w:val="20"/>
        </w:rPr>
        <w:t xml:space="preserve">Svitavská nemocnice, Kollárova 7, 568 25 Svitavy, </w:t>
      </w:r>
    </w:p>
    <w:p w:rsidR="00201B10" w:rsidRPr="00162210" w:rsidRDefault="00201B10" w:rsidP="00596B52">
      <w:pPr>
        <w:pStyle w:val="Odstavecseseznamem"/>
        <w:numPr>
          <w:ilvl w:val="0"/>
          <w:numId w:val="10"/>
        </w:numPr>
        <w:spacing w:before="0" w:after="120" w:line="240" w:lineRule="auto"/>
        <w:contextualSpacing w:val="0"/>
        <w:rPr>
          <w:rFonts w:ascii="Calibri" w:hAnsi="Calibri"/>
          <w:szCs w:val="20"/>
        </w:rPr>
      </w:pPr>
      <w:r w:rsidRPr="00162210">
        <w:rPr>
          <w:rFonts w:ascii="Calibri" w:hAnsi="Calibri"/>
          <w:szCs w:val="20"/>
        </w:rPr>
        <w:t>Litomyšlská nemocnice, J. E. Purkyně 652, 570 14 Litomyšl,</w:t>
      </w:r>
    </w:p>
    <w:p w:rsidR="00201B10" w:rsidRPr="00162210" w:rsidRDefault="00201B10" w:rsidP="00596B52">
      <w:pPr>
        <w:pStyle w:val="Odstavecseseznamem"/>
        <w:numPr>
          <w:ilvl w:val="0"/>
          <w:numId w:val="10"/>
        </w:numPr>
        <w:spacing w:before="0" w:after="120" w:line="240" w:lineRule="auto"/>
        <w:contextualSpacing w:val="0"/>
        <w:rPr>
          <w:rFonts w:ascii="Calibri" w:hAnsi="Calibri"/>
          <w:szCs w:val="20"/>
        </w:rPr>
      </w:pPr>
      <w:r w:rsidRPr="00162210">
        <w:rPr>
          <w:rFonts w:ascii="Calibri" w:hAnsi="Calibri"/>
          <w:szCs w:val="20"/>
        </w:rPr>
        <w:t>Orlickoústecká nemocnice, Čs. armády 1076, 562 18 Ústí nad Orlicí.</w:t>
      </w:r>
    </w:p>
    <w:p w:rsidR="002923D5" w:rsidRDefault="00E6122C" w:rsidP="006C6BD0">
      <w:pPr>
        <w:numPr>
          <w:ilvl w:val="0"/>
          <w:numId w:val="4"/>
        </w:numPr>
        <w:spacing w:after="60" w:line="240" w:lineRule="auto"/>
        <w:jc w:val="both"/>
      </w:pPr>
      <w:r w:rsidRPr="00162210">
        <w:t>Zhotovit</w:t>
      </w:r>
      <w:r w:rsidR="002923D5" w:rsidRPr="00162210">
        <w:t xml:space="preserve">el se zavazuje poskytovat plnění dle této </w:t>
      </w:r>
      <w:r w:rsidR="00B067C8" w:rsidRPr="00162210">
        <w:t>Smlouv</w:t>
      </w:r>
      <w:r w:rsidR="002923D5" w:rsidRPr="00162210">
        <w:t>y prostřednictvím svých zaměstnanců</w:t>
      </w:r>
      <w:r w:rsidR="008F5857" w:rsidRPr="00162210">
        <w:t xml:space="preserve"> </w:t>
      </w:r>
      <w:r w:rsidR="000563D4" w:rsidRPr="00162210">
        <w:t xml:space="preserve">nebo zaměstnanců třetích osob </w:t>
      </w:r>
      <w:r w:rsidR="002923D5" w:rsidRPr="00162210">
        <w:t xml:space="preserve">a vyhrazuje si právo rozhodovat podle svého uvážení o přidělení </w:t>
      </w:r>
      <w:r w:rsidR="000563D4" w:rsidRPr="00162210">
        <w:t>těchto</w:t>
      </w:r>
      <w:r w:rsidR="002923D5" w:rsidRPr="00162210">
        <w:t xml:space="preserve"> zaměstnanců</w:t>
      </w:r>
      <w:r w:rsidR="007E68F3" w:rsidRPr="00162210">
        <w:t xml:space="preserve"> </w:t>
      </w:r>
      <w:r w:rsidR="002923D5" w:rsidRPr="00162210">
        <w:t>pro zajištění jednotlivých</w:t>
      </w:r>
      <w:r w:rsidR="002923D5" w:rsidRPr="002923D5">
        <w:t xml:space="preserve"> činností v rámci plnění díla.</w:t>
      </w:r>
    </w:p>
    <w:p w:rsidR="002923D5" w:rsidRDefault="002923D5" w:rsidP="00613500">
      <w:pPr>
        <w:keepNext/>
        <w:numPr>
          <w:ilvl w:val="0"/>
          <w:numId w:val="4"/>
        </w:numPr>
        <w:spacing w:after="60" w:line="240" w:lineRule="auto"/>
        <w:ind w:left="357" w:hanging="357"/>
        <w:jc w:val="both"/>
      </w:pPr>
      <w:r>
        <w:t xml:space="preserve">Plnění díla bude </w:t>
      </w:r>
      <w:r w:rsidR="00E6122C">
        <w:t>Zhotovit</w:t>
      </w:r>
      <w:r>
        <w:t xml:space="preserve">elem </w:t>
      </w:r>
      <w:r w:rsidR="00FD2E0D">
        <w:t xml:space="preserve">prováděno </w:t>
      </w:r>
      <w:r>
        <w:t>zejména následujícím způsobem:</w:t>
      </w:r>
    </w:p>
    <w:p w:rsidR="002923D5" w:rsidRPr="004D0AA9" w:rsidRDefault="002923D5"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v místě na určen</w:t>
      </w:r>
      <w:r w:rsidR="00FD2E0D" w:rsidRPr="004D0AA9">
        <w:rPr>
          <w:rFonts w:ascii="Calibri" w:hAnsi="Calibri"/>
          <w:szCs w:val="20"/>
        </w:rPr>
        <w:t>ých</w:t>
      </w:r>
      <w:r w:rsidRPr="004D0AA9">
        <w:rPr>
          <w:rFonts w:ascii="Calibri" w:hAnsi="Calibri"/>
          <w:szCs w:val="20"/>
        </w:rPr>
        <w:t xml:space="preserve"> pracovišt</w:t>
      </w:r>
      <w:r w:rsidR="00FD2E0D" w:rsidRPr="004D0AA9">
        <w:rPr>
          <w:rFonts w:ascii="Calibri" w:hAnsi="Calibri"/>
          <w:szCs w:val="20"/>
        </w:rPr>
        <w:t>ích</w:t>
      </w:r>
      <w:r w:rsidRPr="004D0AA9">
        <w:rPr>
          <w:rFonts w:ascii="Calibri" w:hAnsi="Calibri"/>
          <w:szCs w:val="20"/>
        </w:rPr>
        <w:t xml:space="preserve"> </w:t>
      </w:r>
      <w:r w:rsidR="00E6122C" w:rsidRPr="004D0AA9">
        <w:rPr>
          <w:rFonts w:ascii="Calibri" w:hAnsi="Calibri"/>
          <w:szCs w:val="20"/>
        </w:rPr>
        <w:t>Objednat</w:t>
      </w:r>
      <w:r w:rsidRPr="004D0AA9">
        <w:rPr>
          <w:rFonts w:ascii="Calibri" w:hAnsi="Calibri"/>
          <w:szCs w:val="20"/>
        </w:rPr>
        <w:t>ele,</w:t>
      </w:r>
    </w:p>
    <w:p w:rsidR="002923D5" w:rsidRPr="004D0AA9" w:rsidRDefault="002923D5"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vzdáleným přístupem prostřednictvím zab</w:t>
      </w:r>
      <w:r w:rsidR="000778E9" w:rsidRPr="004D0AA9">
        <w:rPr>
          <w:rFonts w:ascii="Calibri" w:hAnsi="Calibri"/>
          <w:szCs w:val="20"/>
        </w:rPr>
        <w:t>ezpečeného vzdáleného připojení.</w:t>
      </w:r>
    </w:p>
    <w:p w:rsidR="002923D5" w:rsidRPr="009572E7" w:rsidRDefault="002923D5" w:rsidP="00613500">
      <w:pPr>
        <w:keepNext/>
        <w:numPr>
          <w:ilvl w:val="0"/>
          <w:numId w:val="4"/>
        </w:numPr>
        <w:spacing w:after="60" w:line="240" w:lineRule="auto"/>
        <w:ind w:left="357" w:hanging="357"/>
        <w:jc w:val="both"/>
      </w:pPr>
      <w:r>
        <w:t xml:space="preserve">Pro plnění </w:t>
      </w:r>
      <w:r w:rsidR="00FD2E0D">
        <w:t>díla</w:t>
      </w:r>
      <w:r>
        <w:t xml:space="preserve"> v</w:t>
      </w:r>
      <w:r w:rsidRPr="009572E7">
        <w:t>zdálený</w:t>
      </w:r>
      <w:r>
        <w:t>m</w:t>
      </w:r>
      <w:r w:rsidRPr="009572E7">
        <w:t xml:space="preserve"> přístup</w:t>
      </w:r>
      <w:r>
        <w:t>em platí tyto ujednání:</w:t>
      </w:r>
    </w:p>
    <w:p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Objednat</w:t>
      </w:r>
      <w:r w:rsidR="002923D5" w:rsidRPr="004D0AA9">
        <w:rPr>
          <w:rFonts w:ascii="Calibri" w:hAnsi="Calibri"/>
          <w:szCs w:val="20"/>
        </w:rPr>
        <w:t xml:space="preserve">el se zavazuje, že umožní </w:t>
      </w:r>
      <w:r w:rsidRPr="004D0AA9">
        <w:rPr>
          <w:rFonts w:ascii="Calibri" w:hAnsi="Calibri"/>
          <w:szCs w:val="20"/>
        </w:rPr>
        <w:t>Zhotovit</w:t>
      </w:r>
      <w:r w:rsidR="00FD2E0D" w:rsidRPr="004D0AA9">
        <w:rPr>
          <w:rFonts w:ascii="Calibri" w:hAnsi="Calibri"/>
          <w:szCs w:val="20"/>
        </w:rPr>
        <w:t xml:space="preserve">eli plnění díla </w:t>
      </w:r>
      <w:r w:rsidR="002923D5" w:rsidRPr="004D0AA9">
        <w:rPr>
          <w:rFonts w:ascii="Calibri" w:hAnsi="Calibri"/>
          <w:szCs w:val="20"/>
        </w:rPr>
        <w:t xml:space="preserve">této </w:t>
      </w:r>
      <w:r w:rsidR="00B067C8" w:rsidRPr="004D0AA9">
        <w:rPr>
          <w:rFonts w:ascii="Calibri" w:hAnsi="Calibri"/>
          <w:szCs w:val="20"/>
        </w:rPr>
        <w:t>Smlouv</w:t>
      </w:r>
      <w:r w:rsidR="002923D5" w:rsidRPr="004D0AA9">
        <w:rPr>
          <w:rFonts w:ascii="Calibri" w:hAnsi="Calibri"/>
          <w:szCs w:val="20"/>
        </w:rPr>
        <w:t>y vzdáleným přístupem</w:t>
      </w:r>
      <w:r w:rsidR="00FD2E0D" w:rsidRPr="004D0AA9">
        <w:rPr>
          <w:rFonts w:ascii="Calibri" w:hAnsi="Calibri"/>
          <w:szCs w:val="20"/>
        </w:rPr>
        <w:t xml:space="preserve">, kde je to možné, vhodné a přínosné, </w:t>
      </w:r>
      <w:r w:rsidR="002923D5" w:rsidRPr="004D0AA9">
        <w:rPr>
          <w:rFonts w:ascii="Calibri" w:hAnsi="Calibri"/>
          <w:szCs w:val="20"/>
        </w:rPr>
        <w:t xml:space="preserve">tak, aby </w:t>
      </w:r>
      <w:r w:rsidRPr="004D0AA9">
        <w:rPr>
          <w:rFonts w:ascii="Calibri" w:hAnsi="Calibri"/>
          <w:szCs w:val="20"/>
        </w:rPr>
        <w:t>Zhotovit</w:t>
      </w:r>
      <w:r w:rsidR="00FD2E0D" w:rsidRPr="004D0AA9">
        <w:rPr>
          <w:rFonts w:ascii="Calibri" w:hAnsi="Calibri"/>
          <w:szCs w:val="20"/>
        </w:rPr>
        <w:t>el</w:t>
      </w:r>
      <w:r w:rsidR="002923D5" w:rsidRPr="004D0AA9">
        <w:rPr>
          <w:rFonts w:ascii="Calibri" w:hAnsi="Calibri"/>
          <w:szCs w:val="20"/>
        </w:rPr>
        <w:t xml:space="preserve"> mohl plnit své závazky dle této </w:t>
      </w:r>
      <w:r w:rsidR="00B067C8" w:rsidRPr="004D0AA9">
        <w:rPr>
          <w:rFonts w:ascii="Calibri" w:hAnsi="Calibri"/>
          <w:szCs w:val="20"/>
        </w:rPr>
        <w:t>Smlouv</w:t>
      </w:r>
      <w:r w:rsidR="002923D5" w:rsidRPr="004D0AA9">
        <w:rPr>
          <w:rFonts w:ascii="Calibri" w:hAnsi="Calibri"/>
          <w:szCs w:val="20"/>
        </w:rPr>
        <w:t>y,</w:t>
      </w:r>
    </w:p>
    <w:p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Zhotovit</w:t>
      </w:r>
      <w:r w:rsidR="00351CC7" w:rsidRPr="004D0AA9">
        <w:rPr>
          <w:rFonts w:ascii="Calibri" w:hAnsi="Calibri"/>
          <w:szCs w:val="20"/>
        </w:rPr>
        <w:t xml:space="preserve">el </w:t>
      </w:r>
      <w:r w:rsidR="002923D5" w:rsidRPr="004D0AA9">
        <w:rPr>
          <w:rFonts w:ascii="Calibri" w:hAnsi="Calibri"/>
          <w:szCs w:val="20"/>
        </w:rPr>
        <w:t xml:space="preserve">se zavazuje </w:t>
      </w:r>
      <w:r w:rsidR="00351CC7" w:rsidRPr="004D0AA9">
        <w:rPr>
          <w:rFonts w:ascii="Calibri" w:hAnsi="Calibri"/>
          <w:szCs w:val="20"/>
        </w:rPr>
        <w:t xml:space="preserve">využívat plnění díla </w:t>
      </w:r>
      <w:r w:rsidR="002923D5" w:rsidRPr="004D0AA9">
        <w:rPr>
          <w:rFonts w:ascii="Calibri" w:hAnsi="Calibri"/>
          <w:szCs w:val="20"/>
        </w:rPr>
        <w:t xml:space="preserve">vzdáleným přístupem dle svého uvážení tak, aby mohl plnit své závazky dle této </w:t>
      </w:r>
      <w:r w:rsidR="00B067C8" w:rsidRPr="004D0AA9">
        <w:rPr>
          <w:rFonts w:ascii="Calibri" w:hAnsi="Calibri"/>
          <w:szCs w:val="20"/>
        </w:rPr>
        <w:t>Smlouv</w:t>
      </w:r>
      <w:r w:rsidR="002923D5" w:rsidRPr="004D0AA9">
        <w:rPr>
          <w:rFonts w:ascii="Calibri" w:hAnsi="Calibri"/>
          <w:szCs w:val="20"/>
        </w:rPr>
        <w:t>y,</w:t>
      </w:r>
    </w:p>
    <w:p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Objednat</w:t>
      </w:r>
      <w:r w:rsidR="002923D5" w:rsidRPr="004D0AA9">
        <w:rPr>
          <w:rFonts w:ascii="Calibri" w:hAnsi="Calibri"/>
          <w:szCs w:val="20"/>
        </w:rPr>
        <w:t xml:space="preserve">el se zavazuje, že technicky a organizačně zajistí možnost vzdáleného přístupu pracovníků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prostřednictvím sítě Internet na určené technické prostředky </w:t>
      </w:r>
      <w:r w:rsidRPr="004D0AA9">
        <w:rPr>
          <w:rFonts w:ascii="Calibri" w:hAnsi="Calibri"/>
          <w:szCs w:val="20"/>
        </w:rPr>
        <w:t>Objednat</w:t>
      </w:r>
      <w:r w:rsidR="002923D5" w:rsidRPr="004D0AA9">
        <w:rPr>
          <w:rFonts w:ascii="Calibri" w:hAnsi="Calibri"/>
          <w:szCs w:val="20"/>
        </w:rPr>
        <w:t>ele, kam je přístup nutný z důvodu plnění</w:t>
      </w:r>
      <w:r w:rsidR="00351CC7" w:rsidRPr="004D0AA9">
        <w:rPr>
          <w:rFonts w:ascii="Calibri" w:hAnsi="Calibri"/>
          <w:szCs w:val="20"/>
        </w:rPr>
        <w:t xml:space="preserve"> díla</w:t>
      </w:r>
      <w:r w:rsidR="002923D5" w:rsidRPr="004D0AA9">
        <w:rPr>
          <w:rFonts w:ascii="Calibri" w:hAnsi="Calibri"/>
          <w:szCs w:val="20"/>
        </w:rPr>
        <w:t>. K tomu Smluvní strany sjednávají vzdálený přístup prostřednictvím zabezpečeného kanálu sítě Internet, způsobem připojení je VPN tunel (</w:t>
      </w:r>
      <w:proofErr w:type="spellStart"/>
      <w:r w:rsidR="002923D5" w:rsidRPr="004D0AA9">
        <w:rPr>
          <w:rFonts w:ascii="Calibri" w:hAnsi="Calibri"/>
          <w:szCs w:val="20"/>
        </w:rPr>
        <w:t>IPSec</w:t>
      </w:r>
      <w:proofErr w:type="spellEnd"/>
      <w:r w:rsidR="002923D5" w:rsidRPr="004D0AA9">
        <w:rPr>
          <w:rFonts w:ascii="Calibri" w:hAnsi="Calibri"/>
          <w:szCs w:val="20"/>
        </w:rPr>
        <w:t>, PPTP, SSL) + RDP nebo RDP přístup (terminálová relace),</w:t>
      </w:r>
    </w:p>
    <w:p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Zhotovit</w:t>
      </w:r>
      <w:r w:rsidR="00351CC7" w:rsidRPr="004D0AA9">
        <w:rPr>
          <w:rFonts w:ascii="Calibri" w:hAnsi="Calibri"/>
          <w:szCs w:val="20"/>
        </w:rPr>
        <w:t>el</w:t>
      </w:r>
      <w:r w:rsidR="002923D5" w:rsidRPr="004D0AA9">
        <w:rPr>
          <w:rFonts w:ascii="Calibri" w:hAnsi="Calibri"/>
          <w:szCs w:val="20"/>
        </w:rPr>
        <w:t xml:space="preserve"> </w:t>
      </w:r>
      <w:r w:rsidR="005E0ECC">
        <w:rPr>
          <w:rFonts w:ascii="Calibri" w:hAnsi="Calibri"/>
          <w:szCs w:val="20"/>
        </w:rPr>
        <w:t xml:space="preserve">se </w:t>
      </w:r>
      <w:r w:rsidR="002923D5" w:rsidRPr="004D0AA9">
        <w:rPr>
          <w:rFonts w:ascii="Calibri" w:hAnsi="Calibri"/>
          <w:szCs w:val="20"/>
        </w:rPr>
        <w:t xml:space="preserve">zavazuje poskytnout </w:t>
      </w:r>
      <w:r w:rsidRPr="004D0AA9">
        <w:rPr>
          <w:rFonts w:ascii="Calibri" w:hAnsi="Calibri"/>
          <w:szCs w:val="20"/>
        </w:rPr>
        <w:t>Objednat</w:t>
      </w:r>
      <w:r w:rsidR="002923D5" w:rsidRPr="004D0AA9">
        <w:rPr>
          <w:rFonts w:ascii="Calibri" w:hAnsi="Calibri"/>
          <w:szCs w:val="20"/>
        </w:rPr>
        <w:t xml:space="preserve">eli jmenný seznam pracovníků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využívajících vzdálený přístup a jméno odpovědného pracovníka</w:t>
      </w:r>
      <w:r w:rsidR="00351CC7" w:rsidRPr="004D0AA9">
        <w:rPr>
          <w:rFonts w:ascii="Calibri" w:hAnsi="Calibri"/>
          <w:szCs w:val="20"/>
        </w:rPr>
        <w:t xml:space="preserve">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který je odpovědný za správu tohoto seznamu a přidělování oprávnění k vzdálenému přístupu na straně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Tento jmenný seznam není součástí této </w:t>
      </w:r>
      <w:r w:rsidR="00B067C8" w:rsidRPr="004D0AA9">
        <w:rPr>
          <w:rFonts w:ascii="Calibri" w:hAnsi="Calibri"/>
          <w:szCs w:val="20"/>
        </w:rPr>
        <w:t>Smlouv</w:t>
      </w:r>
      <w:r w:rsidR="002923D5" w:rsidRPr="004D0AA9">
        <w:rPr>
          <w:rFonts w:ascii="Calibri" w:hAnsi="Calibri"/>
          <w:szCs w:val="20"/>
        </w:rPr>
        <w:t>y.</w:t>
      </w:r>
    </w:p>
    <w:p w:rsidR="008958C8" w:rsidRPr="00CE1A0E"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rsidR="00CE1A0E" w:rsidRPr="00162210" w:rsidRDefault="008B75AB" w:rsidP="00596B52">
      <w:pPr>
        <w:numPr>
          <w:ilvl w:val="0"/>
          <w:numId w:val="12"/>
        </w:numPr>
        <w:spacing w:after="120" w:line="240" w:lineRule="auto"/>
        <w:ind w:left="357" w:hanging="357"/>
        <w:jc w:val="both"/>
      </w:pPr>
      <w:r w:rsidRPr="00162210">
        <w:t>Termín zahájení plnění díla je</w:t>
      </w:r>
      <w:r w:rsidR="00CE1A0E" w:rsidRPr="00162210">
        <w:t xml:space="preserve"> nejpozději do </w:t>
      </w:r>
      <w:r w:rsidR="00351CC7" w:rsidRPr="00162210">
        <w:t xml:space="preserve">10 pracovních dnů </w:t>
      </w:r>
      <w:r w:rsidR="00900D1A" w:rsidRPr="00162210">
        <w:t xml:space="preserve">ode dne nabytí účinnosti </w:t>
      </w:r>
      <w:r w:rsidR="00B067C8" w:rsidRPr="00162210">
        <w:t>Smlouv</w:t>
      </w:r>
      <w:r w:rsidR="00CE1A0E" w:rsidRPr="00162210">
        <w:t>y.</w:t>
      </w:r>
    </w:p>
    <w:p w:rsidR="008B75AB" w:rsidRPr="00162210" w:rsidRDefault="00E6122C" w:rsidP="00E41E4B">
      <w:pPr>
        <w:numPr>
          <w:ilvl w:val="0"/>
          <w:numId w:val="12"/>
        </w:numPr>
        <w:spacing w:after="120" w:line="240" w:lineRule="auto"/>
        <w:jc w:val="both"/>
      </w:pPr>
      <w:r w:rsidRPr="00A603E3">
        <w:t>Zhotovit</w:t>
      </w:r>
      <w:r w:rsidR="008B75AB" w:rsidRPr="00A603E3">
        <w:t xml:space="preserve">el se zavazuje provést dílo řádně </w:t>
      </w:r>
      <w:r w:rsidR="00351CC7" w:rsidRPr="00A603E3">
        <w:t xml:space="preserve">nejpozději do </w:t>
      </w:r>
      <w:r w:rsidR="00162210" w:rsidRPr="00162210">
        <w:rPr>
          <w:b/>
        </w:rPr>
        <w:t>4 měsíců</w:t>
      </w:r>
      <w:r w:rsidR="00351CC7" w:rsidRPr="00A603E3">
        <w:t xml:space="preserve"> </w:t>
      </w:r>
      <w:r w:rsidR="00900D1A" w:rsidRPr="005E0ECC">
        <w:t>ode dne nabytí účinnosti</w:t>
      </w:r>
      <w:r w:rsidR="00900D1A" w:rsidRPr="00A603E3">
        <w:t xml:space="preserve"> </w:t>
      </w:r>
      <w:r w:rsidR="00B067C8" w:rsidRPr="00A603E3">
        <w:t>Smlouv</w:t>
      </w:r>
      <w:r w:rsidR="008B75AB" w:rsidRPr="00A603E3">
        <w:t>y.</w:t>
      </w:r>
      <w:r w:rsidR="00CF2FCA">
        <w:t xml:space="preserve"> Podrobný harmonogram realizace díla bude zpracován v </w:t>
      </w:r>
      <w:r w:rsidR="00CF2FCA" w:rsidRPr="00B34024">
        <w:rPr>
          <w:b/>
        </w:rPr>
        <w:t>Implementačním plánu projektu</w:t>
      </w:r>
      <w:r w:rsidR="00CF2FCA">
        <w:t>.</w:t>
      </w:r>
      <w:r w:rsidR="00E41E4B">
        <w:t xml:space="preserve"> </w:t>
      </w:r>
      <w:r w:rsidR="00E41E4B" w:rsidRPr="002C1468">
        <w:t xml:space="preserve"> </w:t>
      </w:r>
      <w:r w:rsidR="00E41E4B" w:rsidRPr="00162210">
        <w:rPr>
          <w:b/>
        </w:rPr>
        <w:t>Implementačního plánu projektu</w:t>
      </w:r>
      <w:r w:rsidR="00E41E4B" w:rsidRPr="00162210">
        <w:t xml:space="preserve"> bude předložen Objednateli do 30 dnů od zahájení plnění díla, pokud se smluvní strany nedohodnou jinak.</w:t>
      </w:r>
    </w:p>
    <w:p w:rsidR="00BA50AB" w:rsidRPr="00162210" w:rsidRDefault="00BA50AB" w:rsidP="00E41E4B">
      <w:pPr>
        <w:numPr>
          <w:ilvl w:val="0"/>
          <w:numId w:val="12"/>
        </w:numPr>
        <w:spacing w:after="120" w:line="240" w:lineRule="auto"/>
        <w:jc w:val="both"/>
      </w:pPr>
      <w:r w:rsidRPr="00162210">
        <w:t xml:space="preserve">Po vzájemné dohodě smluvních stran lze termín, resp. dobu plnění díla, prodloužit na základě písemného dodatku, a to pouze v případě, že nepůjde o podstatnou změnu smlouvy ve smyslu </w:t>
      </w:r>
      <w:proofErr w:type="spellStart"/>
      <w:r w:rsidRPr="00162210">
        <w:t>ust</w:t>
      </w:r>
      <w:proofErr w:type="spellEnd"/>
      <w:r w:rsidRPr="00162210">
        <w:t>.</w:t>
      </w:r>
      <w:r w:rsidR="00162210" w:rsidRPr="00162210">
        <w:t> </w:t>
      </w:r>
      <w:r w:rsidRPr="00162210">
        <w:t>§</w:t>
      </w:r>
      <w:r w:rsidR="00162210" w:rsidRPr="00162210">
        <w:t> </w:t>
      </w:r>
      <w:r w:rsidRPr="00162210">
        <w:t>222 zákona č. 134/2016 Sb., ZZVZ.</w:t>
      </w:r>
    </w:p>
    <w:p w:rsidR="00E41E4B" w:rsidRPr="00162210" w:rsidRDefault="00E41E4B" w:rsidP="00E41E4B">
      <w:pPr>
        <w:numPr>
          <w:ilvl w:val="0"/>
          <w:numId w:val="12"/>
        </w:numPr>
        <w:spacing w:after="120" w:line="240" w:lineRule="auto"/>
        <w:jc w:val="both"/>
      </w:pPr>
      <w:r w:rsidRPr="00162210">
        <w:t>Pokud nebude možné proškolení personálu v termínu pro realizaci díla dokončit z důvodů překážek na straně Objednatele, bude proškolení personálu dokončeno na základě dohody mezi Objednatelem a Zhotovitelem v dohodnutých termínech.</w:t>
      </w:r>
    </w:p>
    <w:p w:rsidR="00E41E4B" w:rsidRPr="00A603E3" w:rsidRDefault="00E41E4B" w:rsidP="00E41E4B">
      <w:pPr>
        <w:spacing w:after="120" w:line="240" w:lineRule="auto"/>
        <w:ind w:left="360"/>
        <w:jc w:val="both"/>
      </w:pPr>
    </w:p>
    <w:p w:rsidR="008958C8" w:rsidRPr="003A4746"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rsidR="00BE12E8" w:rsidRPr="00732482" w:rsidRDefault="00BE12E8" w:rsidP="00596B52">
      <w:pPr>
        <w:numPr>
          <w:ilvl w:val="0"/>
          <w:numId w:val="24"/>
        </w:numPr>
        <w:spacing w:after="120" w:line="240" w:lineRule="auto"/>
        <w:jc w:val="both"/>
      </w:pPr>
      <w:r w:rsidRPr="00F32147">
        <w:t xml:space="preserve">Smluvní strany se </w:t>
      </w:r>
      <w:r w:rsidR="00DF0DDD" w:rsidRPr="00F32147">
        <w:t>dohodly na celkové ceně za dílo, kterou je Objednatel povinen zaplatit Zhotoviteli za dílo provedené v souladu s touto Smlouvou</w:t>
      </w:r>
      <w:r w:rsidRPr="00F32147">
        <w:t>, 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proofErr w:type="gramStart"/>
      <w:r w:rsidR="00DE3756">
        <w:rPr>
          <w:highlight w:val="yellow"/>
        </w:rPr>
        <w:t>…...</w:t>
      </w:r>
      <w:r w:rsidRPr="00DE3756">
        <w:rPr>
          <w:highlight w:val="yellow"/>
        </w:rPr>
        <w:t>…</w:t>
      </w:r>
      <w:proofErr w:type="gramEnd"/>
      <w:r w:rsidRPr="00DE3756">
        <w:rPr>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za dílo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proofErr w:type="gramStart"/>
      <w:r w:rsidR="00732482">
        <w:rPr>
          <w:highlight w:val="yellow"/>
        </w:rPr>
        <w:t>…..</w:t>
      </w:r>
      <w:r w:rsidR="00732482" w:rsidRPr="00732482">
        <w:rPr>
          <w:highlight w:val="yellow"/>
        </w:rPr>
        <w:t>…</w:t>
      </w:r>
      <w:proofErr w:type="gramEnd"/>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400409">
        <w:rPr>
          <w:b/>
        </w:rPr>
        <w:t>Ce</w:t>
      </w:r>
      <w:r w:rsidRPr="00732482">
        <w:rPr>
          <w:b/>
        </w:rPr>
        <w:t>na</w:t>
      </w:r>
      <w:r w:rsidR="00557193" w:rsidRPr="00732482">
        <w:rPr>
          <w:b/>
        </w:rPr>
        <w:t xml:space="preserve"> díla</w:t>
      </w:r>
      <w:r w:rsidR="000E6888" w:rsidRPr="00732482">
        <w:t>.</w:t>
      </w:r>
    </w:p>
    <w:p w:rsidR="00BE12E8" w:rsidRPr="006C0D3A" w:rsidRDefault="00BE12E8" w:rsidP="00596B52">
      <w:pPr>
        <w:numPr>
          <w:ilvl w:val="0"/>
          <w:numId w:val="24"/>
        </w:numPr>
        <w:spacing w:after="120" w:line="240" w:lineRule="auto"/>
        <w:ind w:left="357" w:hanging="357"/>
        <w:jc w:val="both"/>
      </w:pPr>
      <w:r w:rsidRPr="00B92203">
        <w:t>Podrobná</w:t>
      </w:r>
      <w:r w:rsidR="00DF1C51" w:rsidRPr="00B92203">
        <w:t xml:space="preserve"> kalkulace</w:t>
      </w:r>
      <w:r w:rsidRPr="00B92203">
        <w:t xml:space="preserve"> </w:t>
      </w:r>
      <w:r w:rsidR="006C0D3A" w:rsidRPr="00B92203">
        <w:t>C</w:t>
      </w:r>
      <w:r w:rsidRPr="00B92203">
        <w:t>eny</w:t>
      </w:r>
      <w:r w:rsidRPr="00CE1A0E">
        <w:t xml:space="preserve"> </w:t>
      </w:r>
      <w:r w:rsidR="00557193">
        <w:t>díla</w:t>
      </w:r>
      <w:r w:rsidRPr="00CE1A0E">
        <w:t xml:space="preserve"> dle této </w:t>
      </w:r>
      <w:r w:rsidR="00B067C8">
        <w:t>Smlouv</w:t>
      </w:r>
      <w:r w:rsidRPr="00CE1A0E">
        <w:t>y</w:t>
      </w:r>
      <w:r w:rsidR="006C0D3A">
        <w:t xml:space="preserve">, </w:t>
      </w:r>
      <w:r w:rsidRPr="00CE1A0E">
        <w:t>jednotkové ceny 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rsidR="00BE12E8" w:rsidRPr="00B92203" w:rsidRDefault="00941233" w:rsidP="00596B52">
      <w:pPr>
        <w:numPr>
          <w:ilvl w:val="0"/>
          <w:numId w:val="24"/>
        </w:numPr>
        <w:spacing w:after="120" w:line="240" w:lineRule="auto"/>
        <w:ind w:left="357" w:hanging="357"/>
        <w:jc w:val="both"/>
      </w:pPr>
      <w:r w:rsidRPr="00B92203">
        <w:t>Cena díla</w:t>
      </w:r>
      <w:r w:rsidR="00400409">
        <w:t xml:space="preserve"> bez DPH</w:t>
      </w:r>
      <w:r w:rsidRPr="00B92203">
        <w:t xml:space="preserve"> dle</w:t>
      </w:r>
      <w:r>
        <w:t xml:space="preserve"> </w:t>
      </w:r>
      <w:r w:rsidRPr="00B92203">
        <w:t>odstav</w:t>
      </w:r>
      <w:r>
        <w:t>ce</w:t>
      </w:r>
      <w:r w:rsidRPr="00B92203">
        <w:t xml:space="preserve"> 1</w:t>
      </w:r>
      <w:r>
        <w:t xml:space="preserve"> tohoto článku</w:t>
      </w:r>
      <w:r w:rsidRPr="00B92203">
        <w:t xml:space="preserve"> je cenou nejvýše přípustnou</w:t>
      </w:r>
      <w:r w:rsidR="00E7147A" w:rsidRPr="00B92203">
        <w:t xml:space="preserve">. </w:t>
      </w:r>
      <w:r w:rsidR="00E6122C" w:rsidRPr="00B92203">
        <w:t>Zhotovit</w:t>
      </w:r>
      <w:r w:rsidR="000E6888" w:rsidRPr="00B92203">
        <w:t xml:space="preserve">el prohlašuje, že </w:t>
      </w:r>
      <w:r w:rsidR="00E7147A" w:rsidRPr="00B92203">
        <w:t>C</w:t>
      </w:r>
      <w:r w:rsidR="00BE12E8" w:rsidRPr="00B92203">
        <w:t>ena</w:t>
      </w:r>
      <w:r w:rsidR="00E7147A" w:rsidRPr="00B92203">
        <w:t xml:space="preserve"> díla</w:t>
      </w:r>
      <w:r w:rsidR="00BE12E8" w:rsidRPr="00B92203">
        <w:t xml:space="preserve"> plně pokrývá všechny jeho náklady spojené s plněním </w:t>
      </w:r>
      <w:r w:rsidR="00E7147A" w:rsidRPr="00B92203">
        <w:t xml:space="preserve">dle této </w:t>
      </w:r>
      <w:r w:rsidR="00B067C8" w:rsidRPr="00B92203">
        <w:t>Smlouv</w:t>
      </w:r>
      <w:r w:rsidR="00E7147A" w:rsidRPr="00B92203">
        <w:t>y, tj. zahrnuje</w:t>
      </w:r>
      <w:r w:rsidR="00D82167" w:rsidRPr="00B92203">
        <w:t xml:space="preserve"> </w:t>
      </w:r>
      <w:r w:rsidR="00E7147A" w:rsidRPr="00B92203">
        <w:t>dodávky všech technologických zařízení</w:t>
      </w:r>
      <w:r w:rsidR="00D82167" w:rsidRPr="00B92203">
        <w:t>, softwarového vybavení</w:t>
      </w:r>
      <w:r w:rsidR="00E7147A" w:rsidRPr="00B92203">
        <w:t xml:space="preserve"> a funkčních celků</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 provedení a dokončení díla a odstranění všech jeho vad </w:t>
      </w:r>
      <w:r w:rsidR="00E7147A" w:rsidRPr="00B92203">
        <w:t xml:space="preserve">a splnění ostatních povinností </w:t>
      </w:r>
      <w:r w:rsidR="00E6122C" w:rsidRPr="00B92203">
        <w:t>Zhotovit</w:t>
      </w:r>
      <w:r w:rsidR="00BE12E8" w:rsidRPr="00B92203">
        <w:t xml:space="preserve">ele plynoucích z této </w:t>
      </w:r>
      <w:r w:rsidR="00B067C8" w:rsidRPr="00B92203">
        <w:t>Smlouv</w:t>
      </w:r>
      <w:r w:rsidR="00BE12E8" w:rsidRPr="00B92203">
        <w:t>y.</w:t>
      </w:r>
    </w:p>
    <w:p w:rsidR="00467117" w:rsidRPr="00312DC5" w:rsidRDefault="00467117" w:rsidP="00596B52">
      <w:pPr>
        <w:numPr>
          <w:ilvl w:val="0"/>
          <w:numId w:val="24"/>
        </w:numPr>
        <w:spacing w:after="120" w:line="240" w:lineRule="auto"/>
        <w:ind w:left="357" w:hanging="357"/>
        <w:jc w:val="both"/>
      </w:pPr>
      <w:r w:rsidRPr="00312DC5">
        <w:t>Nárok na zaplacení ceny díla</w:t>
      </w:r>
      <w:r w:rsidR="00B92203" w:rsidRPr="00312DC5">
        <w:t xml:space="preserve"> dle uvedených platebních podmínek</w:t>
      </w:r>
      <w:r w:rsidRPr="00312DC5">
        <w:t xml:space="preserve"> vznikne Zhotoviteli okamžikem převzetí díla Objednatelem </w:t>
      </w:r>
      <w:r w:rsidR="00782E47" w:rsidRPr="00312DC5">
        <w:t>způsobem uvedeným v článku 8 této Smlouvy.</w:t>
      </w:r>
      <w:r w:rsidRPr="00312DC5">
        <w:t xml:space="preserve"> </w:t>
      </w:r>
    </w:p>
    <w:p w:rsidR="00616E4A" w:rsidRPr="00312DC5" w:rsidRDefault="00616E4A" w:rsidP="00596B52">
      <w:pPr>
        <w:numPr>
          <w:ilvl w:val="0"/>
          <w:numId w:val="24"/>
        </w:numPr>
        <w:spacing w:after="120" w:line="240" w:lineRule="auto"/>
        <w:ind w:left="357" w:hanging="357"/>
        <w:jc w:val="both"/>
      </w:pPr>
      <w:r w:rsidRPr="00312DC5">
        <w:t xml:space="preserve">Zhotovitel má nárok na úhradu </w:t>
      </w:r>
      <w:r w:rsidR="0043760B" w:rsidRPr="00312DC5">
        <w:t xml:space="preserve">i </w:t>
      </w:r>
      <w:r w:rsidRPr="00312DC5">
        <w:t>dílčího plnění díla</w:t>
      </w:r>
      <w:r w:rsidR="001536EE" w:rsidRPr="00312DC5">
        <w:t>. T</w:t>
      </w:r>
      <w:r w:rsidR="0043760B" w:rsidRPr="00312DC5">
        <w:t xml:space="preserve">akovýmto dílčím plněním se rozumí zejména dodávky funkčních technických zařízení (hardware) </w:t>
      </w:r>
      <w:r w:rsidR="00F86B86" w:rsidRPr="00312DC5">
        <w:t>nebo</w:t>
      </w:r>
      <w:r w:rsidR="001536EE" w:rsidRPr="00312DC5">
        <w:t xml:space="preserve"> softwarových licencí dle článku </w:t>
      </w:r>
      <w:r w:rsidR="00DF1C51" w:rsidRPr="00312DC5">
        <w:t>3 – Předmět Smlouvy</w:t>
      </w:r>
      <w:r w:rsidR="001536EE" w:rsidRPr="00312DC5">
        <w:t>.</w:t>
      </w:r>
      <w:r w:rsidR="0043760B" w:rsidRPr="00312DC5">
        <w:t xml:space="preserve">  Součástí daňového dokladu </w:t>
      </w:r>
      <w:r w:rsidR="00F86B86" w:rsidRPr="00312DC5">
        <w:t xml:space="preserve">(dále jen „faktura“) </w:t>
      </w:r>
      <w:r w:rsidR="0043760B" w:rsidRPr="00312DC5">
        <w:t xml:space="preserve">vystaveného Zhotovitelem na úhradu dílčího plnění musí být </w:t>
      </w:r>
      <w:r w:rsidR="00F86B86" w:rsidRPr="00312DC5">
        <w:t>rovněž d</w:t>
      </w:r>
      <w:r w:rsidR="0043760B" w:rsidRPr="00312DC5">
        <w:t xml:space="preserve">odací list </w:t>
      </w:r>
      <w:r w:rsidR="001536EE" w:rsidRPr="00312DC5">
        <w:t>podepsaný oběma Smluvními stranami</w:t>
      </w:r>
      <w:r w:rsidR="0053321D" w:rsidRPr="00312DC5">
        <w:t xml:space="preserve">, který obsahuje </w:t>
      </w:r>
      <w:r w:rsidR="00F86B86" w:rsidRPr="00312DC5">
        <w:t>úplný položkový seznam</w:t>
      </w:r>
      <w:r w:rsidR="0043760B" w:rsidRPr="00312DC5">
        <w:t xml:space="preserve"> dodaných </w:t>
      </w:r>
      <w:r w:rsidR="00F86B86" w:rsidRPr="00312DC5">
        <w:t>technických zařízení (hardware) nebo softwarových licencí</w:t>
      </w:r>
      <w:r w:rsidR="00467117" w:rsidRPr="00312DC5">
        <w:t xml:space="preserve"> v souladu s Přílohou č.</w:t>
      </w:r>
      <w:r w:rsidR="00D82167" w:rsidRPr="00312DC5">
        <w:t xml:space="preserve"> 1</w:t>
      </w:r>
      <w:r w:rsidR="00467117" w:rsidRPr="00312DC5">
        <w:t xml:space="preserve"> této Smlouvy</w:t>
      </w:r>
      <w:r w:rsidR="00F86B86" w:rsidRPr="00312DC5">
        <w:t>.</w:t>
      </w:r>
    </w:p>
    <w:p w:rsidR="00BE12E8" w:rsidRPr="00312DC5" w:rsidRDefault="00E6122C" w:rsidP="00596B52">
      <w:pPr>
        <w:numPr>
          <w:ilvl w:val="0"/>
          <w:numId w:val="24"/>
        </w:numPr>
        <w:spacing w:after="120" w:line="240" w:lineRule="auto"/>
        <w:ind w:left="357" w:hanging="357"/>
        <w:jc w:val="both"/>
      </w:pPr>
      <w:r w:rsidRPr="00312DC5">
        <w:t>Objednat</w:t>
      </w:r>
      <w:r w:rsidR="00BE12E8" w:rsidRPr="00312DC5">
        <w:t xml:space="preserve">el uhradí cenu za dílo bezhotovostně po převzetí </w:t>
      </w:r>
      <w:r w:rsidR="00782E47" w:rsidRPr="00312DC5">
        <w:t xml:space="preserve">díla nebo </w:t>
      </w:r>
      <w:r w:rsidR="00F86B86" w:rsidRPr="00312DC5">
        <w:t>dílčího plnění</w:t>
      </w:r>
      <w:r w:rsidR="00782E47" w:rsidRPr="00312DC5">
        <w:t xml:space="preserve"> </w:t>
      </w:r>
      <w:r w:rsidR="00BE12E8" w:rsidRPr="00312DC5">
        <w:t xml:space="preserve">na základě </w:t>
      </w:r>
      <w:r w:rsidR="00F86B86" w:rsidRPr="00312DC5">
        <w:t xml:space="preserve">faktury nebo faktury a dodacího listu </w:t>
      </w:r>
      <w:r w:rsidR="00BE12E8" w:rsidRPr="00312DC5">
        <w:t xml:space="preserve">vystaveného </w:t>
      </w:r>
      <w:r w:rsidRPr="00312DC5">
        <w:t>Zhotovit</w:t>
      </w:r>
      <w:r w:rsidR="00BE12E8" w:rsidRPr="00312DC5">
        <w:t xml:space="preserve">elem. </w:t>
      </w:r>
    </w:p>
    <w:p w:rsidR="00F86B86" w:rsidRDefault="00F86B86" w:rsidP="00596B52">
      <w:pPr>
        <w:numPr>
          <w:ilvl w:val="0"/>
          <w:numId w:val="24"/>
        </w:numPr>
        <w:spacing w:after="120" w:line="240" w:lineRule="auto"/>
        <w:ind w:left="357" w:hanging="357"/>
        <w:jc w:val="both"/>
      </w:pPr>
      <w:r>
        <w:t>Zhotovit</w:t>
      </w:r>
      <w:r w:rsidRPr="00CE1A0E">
        <w:t xml:space="preserve">el má dle této </w:t>
      </w:r>
      <w:r>
        <w:t>Smlouv</w:t>
      </w:r>
      <w:r w:rsidRPr="00CE1A0E">
        <w:t xml:space="preserve">y právo na zaplacení </w:t>
      </w:r>
      <w:r w:rsidRPr="000E6888">
        <w:t>ceny pouze u skutečně</w:t>
      </w:r>
      <w:r w:rsidRPr="00CE1A0E">
        <w:t xml:space="preserve"> poskytnutých dodávek </w:t>
      </w:r>
      <w:r>
        <w:t xml:space="preserve">a </w:t>
      </w:r>
      <w:r w:rsidRPr="00CE1A0E">
        <w:t xml:space="preserve">provedených prací. </w:t>
      </w:r>
      <w:r>
        <w:t>Dodávky a práce</w:t>
      </w:r>
      <w:r w:rsidRPr="00CE1A0E">
        <w:t xml:space="preserve">, které nebudou provedeny, nebudou </w:t>
      </w:r>
      <w:r>
        <w:t>Zhotovit</w:t>
      </w:r>
      <w:r w:rsidRPr="00CE1A0E">
        <w:t xml:space="preserve">elem účtovány a cena za tyto </w:t>
      </w:r>
      <w:r>
        <w:t xml:space="preserve">dodávky a </w:t>
      </w:r>
      <w:r w:rsidRPr="00CE1A0E">
        <w:t xml:space="preserve">práce bude v souladu s cenovou kalkulací </w:t>
      </w:r>
      <w:r>
        <w:t xml:space="preserve">dle Přílohy č. </w:t>
      </w:r>
      <w:r w:rsidR="00D82167">
        <w:t>4</w:t>
      </w:r>
      <w:r>
        <w:t xml:space="preserve"> této Smlouv</w:t>
      </w:r>
      <w:r w:rsidRPr="00CE1A0E">
        <w:t xml:space="preserve">y od celkové </w:t>
      </w:r>
      <w:r>
        <w:t>Ceny díla</w:t>
      </w:r>
      <w:r w:rsidRPr="00CE1A0E">
        <w:t xml:space="preserve"> odečtena.</w:t>
      </w:r>
    </w:p>
    <w:p w:rsidR="00782E47" w:rsidRPr="00312DC5" w:rsidRDefault="00782E47" w:rsidP="00596B52">
      <w:pPr>
        <w:numPr>
          <w:ilvl w:val="0"/>
          <w:numId w:val="24"/>
        </w:numPr>
        <w:spacing w:after="120" w:line="240" w:lineRule="auto"/>
        <w:ind w:left="357" w:hanging="357"/>
        <w:jc w:val="both"/>
      </w:pPr>
      <w:r w:rsidRPr="00312DC5">
        <w:t xml:space="preserve">Zhotovitel má nárok na úhradu dílčího plnění díla </w:t>
      </w:r>
      <w:proofErr w:type="gramStart"/>
      <w:r w:rsidRPr="00312DC5">
        <w:t>rovněž pokud</w:t>
      </w:r>
      <w:proofErr w:type="gramEnd"/>
      <w:r w:rsidRPr="00312DC5">
        <w:t xml:space="preserve"> není </w:t>
      </w:r>
      <w:r w:rsidR="009C19C2" w:rsidRPr="00312DC5">
        <w:t xml:space="preserve">Objednatelem </w:t>
      </w:r>
      <w:r w:rsidRPr="00312DC5">
        <w:t xml:space="preserve">zajištěna sjednaná součinnost Objednatele </w:t>
      </w:r>
      <w:r w:rsidR="009C19C2" w:rsidRPr="00312DC5">
        <w:t xml:space="preserve">nebo nejsou opakovaně plněny dohody orgánů vedení projektu realizace díla </w:t>
      </w:r>
      <w:r w:rsidRPr="00312DC5">
        <w:t xml:space="preserve">a realizace díla nemůže být z tohoto důvodu řádně a včas dokončena dle schváleného harmonogramu. Tento nárok </w:t>
      </w:r>
      <w:r w:rsidR="009C19C2" w:rsidRPr="00312DC5">
        <w:t xml:space="preserve">však </w:t>
      </w:r>
      <w:r w:rsidRPr="00312DC5">
        <w:t xml:space="preserve">vzniká Zhotoviteli pouze za </w:t>
      </w:r>
      <w:r w:rsidR="009C19C2" w:rsidRPr="00312DC5">
        <w:t>základě toho</w:t>
      </w:r>
      <w:r w:rsidRPr="00312DC5">
        <w:t xml:space="preserve">, že Objednatel neposkytne součinnost </w:t>
      </w:r>
      <w:r w:rsidR="009C19C2" w:rsidRPr="00312DC5">
        <w:t xml:space="preserve">ani po opakovaných upozorněních předaných písemně Objednateli Zhotovitelem. Smluvní strany se shodly, že za opakované písemné upozornění je považováno </w:t>
      </w:r>
      <w:r w:rsidR="00010C32" w:rsidRPr="00312DC5">
        <w:t xml:space="preserve">předání </w:t>
      </w:r>
      <w:r w:rsidR="009C19C2" w:rsidRPr="00312DC5">
        <w:t xml:space="preserve">alespoň </w:t>
      </w:r>
      <w:r w:rsidR="00010C32" w:rsidRPr="00312DC5">
        <w:t>dvou písemných upozornění k neplnění konkrétních závazků Objednatele.</w:t>
      </w:r>
    </w:p>
    <w:p w:rsidR="00E7147A" w:rsidRPr="006C0D3A" w:rsidRDefault="00E7147A" w:rsidP="00596B52">
      <w:pPr>
        <w:numPr>
          <w:ilvl w:val="0"/>
          <w:numId w:val="24"/>
        </w:numPr>
        <w:spacing w:after="120" w:line="240" w:lineRule="auto"/>
        <w:ind w:left="357" w:hanging="357"/>
        <w:jc w:val="both"/>
      </w:pPr>
      <w:r w:rsidRPr="006C0D3A">
        <w:t xml:space="preserve">Daňové doklady budou zasílány elektronickou poštou na emailovou adresu </w:t>
      </w:r>
      <w:r w:rsidR="00E6122C" w:rsidRPr="006C0D3A">
        <w:t>Objednat</w:t>
      </w:r>
      <w:r w:rsidRPr="006C0D3A">
        <w:t xml:space="preserve">ele </w:t>
      </w:r>
      <w:hyperlink r:id="rId8" w:history="1">
        <w:r w:rsidR="00732482" w:rsidRPr="00B51ACD">
          <w:rPr>
            <w:rStyle w:val="Hypertextovodkaz"/>
          </w:rPr>
          <w:t>fakturace@nempk.cz</w:t>
        </w:r>
      </w:hyperlink>
      <w:r w:rsidRPr="006C0D3A">
        <w:t xml:space="preserve">. </w:t>
      </w:r>
      <w:r w:rsidR="00E6122C" w:rsidRPr="006C0D3A">
        <w:t>Objednat</w:t>
      </w:r>
      <w:r w:rsidRPr="006C0D3A">
        <w:t xml:space="preserve">el se zavazuje zajistit, že emailová adresa nebude vázána na konkrétní osobu a bude na ní zajištěno pro zpracování příchozích emailů zastupitelnost zodpovědných pracovníků </w:t>
      </w:r>
      <w:r w:rsidR="00E6122C" w:rsidRPr="006C0D3A">
        <w:t>Objednat</w:t>
      </w:r>
      <w:r w:rsidRPr="006C0D3A">
        <w:t xml:space="preserve">ele. Daňové doklady budou zasílány formou přílohy emailu ve formátu ISDOCX pro import do ekonomického sw a dále formátu PDF pro náhled a případný tisk. </w:t>
      </w:r>
    </w:p>
    <w:p w:rsidR="00E7147A" w:rsidRPr="006C0D3A" w:rsidRDefault="00E7147A" w:rsidP="00596B52">
      <w:pPr>
        <w:numPr>
          <w:ilvl w:val="0"/>
          <w:numId w:val="24"/>
        </w:numPr>
        <w:spacing w:after="12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bookmarkStart w:id="6" w:name="_Hlk510780551"/>
      <w:r w:rsidRPr="006C0D3A">
        <w:t>v</w:t>
      </w:r>
      <w:r w:rsidR="00906E1F">
        <w:t>e znění pozdějších předpisů</w:t>
      </w:r>
      <w:bookmarkEnd w:id="6"/>
      <w:r w:rsidRPr="006C0D3A">
        <w:t xml:space="preserve">. </w:t>
      </w:r>
    </w:p>
    <w:p w:rsidR="00D53F86" w:rsidRDefault="00D53F86" w:rsidP="00D53F86">
      <w:pPr>
        <w:numPr>
          <w:ilvl w:val="0"/>
          <w:numId w:val="24"/>
        </w:numPr>
        <w:spacing w:after="120" w:line="240" w:lineRule="auto"/>
        <w:ind w:left="357" w:hanging="357"/>
        <w:jc w:val="both"/>
      </w:pPr>
      <w:r>
        <w:t>Objednat</w:t>
      </w:r>
      <w:r w:rsidRPr="00D21076">
        <w:t xml:space="preserve">el si vyhrazuje právo vrátit </w:t>
      </w:r>
      <w:r>
        <w:t>Zhotovit</w:t>
      </w:r>
      <w:r w:rsidRPr="00D21076">
        <w:t xml:space="preserve">eli do data jeho splatnosti daňový doklad – fakturu, který nebude obsahovat některý údaj nebo přílohu uvedenou ve </w:t>
      </w:r>
      <w:r>
        <w:t>Smlouv</w:t>
      </w:r>
      <w:r w:rsidRPr="00D21076">
        <w:t xml:space="preserve">ě nebo má jiné závady v obsahu nebo nedostatečný počet výtisků. Při vrácení faktury </w:t>
      </w:r>
      <w:r>
        <w:t>Objednat</w:t>
      </w:r>
      <w:r w:rsidRPr="00D21076">
        <w:t xml:space="preserve">el uvede důvod jejího vrácení a v případě oprávněného vrácení </w:t>
      </w:r>
      <w:r>
        <w:t>Zhotovit</w:t>
      </w:r>
      <w:r w:rsidRPr="00D21076">
        <w:t xml:space="preserve">el vystaví fakturu novou. Oprávněným vrácením faktury </w:t>
      </w:r>
      <w:r w:rsidRPr="00D53F86">
        <w:t>přestává běžet původní lhůta splatnosti a běží znovu ode dne doručení nové faktury Objednateli dle odst. 13 tohoto článku. Zhotovitel</w:t>
      </w:r>
      <w:r w:rsidRPr="00D21076">
        <w:t xml:space="preserve"> je povinen novou fakturu doručit </w:t>
      </w:r>
      <w:r>
        <w:t>Objednat</w:t>
      </w:r>
      <w:r w:rsidRPr="00D21076">
        <w:t>eli do 10 dnů ode dne, kdy mu byla doručena oprávněně vrácená faktura.</w:t>
      </w:r>
    </w:p>
    <w:p w:rsidR="00BE12E8" w:rsidRPr="006C0D3A" w:rsidRDefault="00E6122C" w:rsidP="00596B52">
      <w:pPr>
        <w:numPr>
          <w:ilvl w:val="0"/>
          <w:numId w:val="24"/>
        </w:numPr>
        <w:spacing w:after="120" w:line="240" w:lineRule="auto"/>
        <w:ind w:left="357" w:hanging="357"/>
        <w:jc w:val="both"/>
      </w:pPr>
      <w:r w:rsidRPr="006C0D3A">
        <w:t>Zhotovit</w:t>
      </w:r>
      <w:r w:rsidR="00BE12E8" w:rsidRPr="006C0D3A">
        <w:t>el není oprávněn požadovat jakékoli zálohy.</w:t>
      </w:r>
    </w:p>
    <w:p w:rsidR="00BE12E8" w:rsidRPr="00D21076" w:rsidRDefault="00BE12E8" w:rsidP="00596B52">
      <w:pPr>
        <w:numPr>
          <w:ilvl w:val="0"/>
          <w:numId w:val="24"/>
        </w:numPr>
        <w:spacing w:after="120" w:line="240" w:lineRule="auto"/>
        <w:ind w:left="357" w:hanging="357"/>
        <w:jc w:val="both"/>
      </w:pPr>
      <w:r w:rsidRPr="00D21076">
        <w:t>Splatnost</w:t>
      </w:r>
      <w:r w:rsidRPr="00EC28C7">
        <w:t xml:space="preserve"> </w:t>
      </w:r>
      <w:r w:rsidRPr="00D21076">
        <w:t xml:space="preserve">faktury je 30 dnů ode dne jejího doručení </w:t>
      </w:r>
      <w:r w:rsidR="00E6122C">
        <w:t>Objednat</w:t>
      </w:r>
      <w:r w:rsidRPr="00D21076">
        <w:t>eli.</w:t>
      </w:r>
    </w:p>
    <w:p w:rsidR="00BE12E8" w:rsidRPr="00162210" w:rsidRDefault="00BE12E8" w:rsidP="00596B52">
      <w:pPr>
        <w:numPr>
          <w:ilvl w:val="0"/>
          <w:numId w:val="24"/>
        </w:numPr>
        <w:spacing w:after="120" w:line="240" w:lineRule="auto"/>
        <w:ind w:left="357" w:hanging="357"/>
        <w:jc w:val="both"/>
      </w:pPr>
      <w:r w:rsidRPr="00D21076">
        <w:t xml:space="preserve">Faktura se považuje za uhrazenou okamžikem odepsání fakturované částky z účtu </w:t>
      </w:r>
      <w:r w:rsidR="00E6122C">
        <w:t>Objednat</w:t>
      </w:r>
      <w:r w:rsidRPr="00D21076">
        <w:t xml:space="preserve">ele a jejím </w:t>
      </w:r>
      <w:r w:rsidRPr="00162210">
        <w:t xml:space="preserve">směrováním na účet </w:t>
      </w:r>
      <w:r w:rsidR="00E6122C" w:rsidRPr="00162210">
        <w:t>Zhotovit</w:t>
      </w:r>
      <w:r w:rsidRPr="00162210">
        <w:t>ele.</w:t>
      </w:r>
    </w:p>
    <w:p w:rsidR="00BA50AB" w:rsidRPr="00162210" w:rsidRDefault="00BA50AB" w:rsidP="00596B52">
      <w:pPr>
        <w:numPr>
          <w:ilvl w:val="0"/>
          <w:numId w:val="24"/>
        </w:numPr>
        <w:spacing w:after="120" w:line="240" w:lineRule="auto"/>
        <w:ind w:left="357" w:hanging="357"/>
        <w:jc w:val="both"/>
      </w:pPr>
      <w:r w:rsidRPr="00162210">
        <w:t>Daňový doklad (faktura) bude obsahovat identifikační číslo příslušného projektu a jeho název:</w:t>
      </w:r>
    </w:p>
    <w:p w:rsidR="00162210" w:rsidRDefault="00162210" w:rsidP="00162210">
      <w:pPr>
        <w:spacing w:after="120" w:line="240" w:lineRule="auto"/>
        <w:ind w:left="357"/>
        <w:jc w:val="both"/>
      </w:pPr>
      <w:r w:rsidRPr="00162210">
        <w:t xml:space="preserve">Název projektu: „Ochrana proti nežádoucím aktivitám v síťovém prostředí elektronického informačního systému Nemocnice Pardubického kraje, a.s.“, </w:t>
      </w:r>
    </w:p>
    <w:p w:rsidR="00162210" w:rsidRPr="00613500" w:rsidRDefault="00162210" w:rsidP="00162210">
      <w:pPr>
        <w:spacing w:after="120" w:line="240" w:lineRule="auto"/>
        <w:ind w:left="357"/>
        <w:jc w:val="both"/>
      </w:pPr>
      <w:r>
        <w:t>Č</w:t>
      </w:r>
      <w:r w:rsidRPr="00162210">
        <w:t>íslo projektu: CZ.06.3.05/0.0/0.0/15_011/0006964</w:t>
      </w:r>
    </w:p>
    <w:p w:rsidR="00F67641" w:rsidRDefault="00F67641" w:rsidP="00F67641">
      <w:pPr>
        <w:spacing w:after="120" w:line="240" w:lineRule="auto"/>
        <w:jc w:val="both"/>
      </w:pPr>
    </w:p>
    <w:p w:rsidR="00F67641" w:rsidRPr="00BA50AB" w:rsidRDefault="00F67641" w:rsidP="00F67641">
      <w:pPr>
        <w:spacing w:after="120" w:line="240" w:lineRule="auto"/>
        <w:jc w:val="both"/>
        <w:rPr>
          <w:highlight w:val="cyan"/>
        </w:rPr>
      </w:pPr>
    </w:p>
    <w:p w:rsidR="001140FF" w:rsidRPr="000054D4"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rsidR="00E7147A" w:rsidRPr="005E0ECC" w:rsidRDefault="00E6122C" w:rsidP="00596B52">
      <w:pPr>
        <w:numPr>
          <w:ilvl w:val="0"/>
          <w:numId w:val="25"/>
        </w:numPr>
        <w:spacing w:after="120" w:line="240" w:lineRule="auto"/>
        <w:ind w:left="357" w:hanging="357"/>
        <w:jc w:val="both"/>
      </w:pPr>
      <w:bookmarkStart w:id="7" w:name="_Hlk514651459"/>
      <w:r w:rsidRPr="005E0ECC">
        <w:t>Zhotovitel</w:t>
      </w:r>
      <w:r w:rsidR="00E7147A" w:rsidRPr="005E0ECC">
        <w:t xml:space="preserve"> i </w:t>
      </w:r>
      <w:r w:rsidRPr="005E0ECC">
        <w:t>Objednat</w:t>
      </w:r>
      <w:r w:rsidR="00E7147A" w:rsidRPr="005E0ECC">
        <w:t xml:space="preserve">el se zavazují stanovit </w:t>
      </w:r>
      <w:proofErr w:type="gramStart"/>
      <w:r w:rsidR="00E7147A" w:rsidRPr="005E0ECC">
        <w:t>osobu(-y) odpovědnou</w:t>
      </w:r>
      <w:proofErr w:type="gramEnd"/>
      <w:r w:rsidR="00E7147A" w:rsidRPr="005E0ECC">
        <w:t xml:space="preserve">(-é) </w:t>
      </w:r>
      <w:r w:rsidR="00E7147A" w:rsidRPr="005E0ECC">
        <w:rPr>
          <w:b/>
        </w:rPr>
        <w:t>za plnění závazků</w:t>
      </w:r>
      <w:r w:rsidR="00E7147A" w:rsidRPr="005E0ECC">
        <w:t xml:space="preserve"> dle této </w:t>
      </w:r>
      <w:r w:rsidR="00B067C8" w:rsidRPr="005E0ECC">
        <w:t>Smlouv</w:t>
      </w:r>
      <w:r w:rsidR="00E7147A" w:rsidRPr="005E0ECC">
        <w:t xml:space="preserve">y. Jména pracovníků jsou uvedena v </w:t>
      </w:r>
      <w:r w:rsidR="00E7147A" w:rsidRPr="005E0ECC">
        <w:rPr>
          <w:b/>
        </w:rPr>
        <w:t xml:space="preserve">Příloze č. </w:t>
      </w:r>
      <w:r w:rsidR="00E41E4B" w:rsidRPr="005E0ECC">
        <w:rPr>
          <w:b/>
        </w:rPr>
        <w:t>6</w:t>
      </w:r>
      <w:r w:rsidR="00E7147A" w:rsidRPr="005E0ECC">
        <w:rPr>
          <w:b/>
        </w:rPr>
        <w:t xml:space="preserve"> – Zodpovědné osoby.</w:t>
      </w:r>
    </w:p>
    <w:bookmarkEnd w:id="7"/>
    <w:p w:rsidR="00480FF6" w:rsidRPr="005E0ECC" w:rsidRDefault="00480FF6" w:rsidP="00596B52">
      <w:pPr>
        <w:pStyle w:val="Odstavecseseznamem"/>
        <w:numPr>
          <w:ilvl w:val="0"/>
          <w:numId w:val="25"/>
        </w:numPr>
        <w:tabs>
          <w:tab w:val="left" w:pos="0"/>
        </w:tabs>
        <w:spacing w:before="0" w:after="120"/>
        <w:ind w:left="357" w:hanging="357"/>
        <w:contextualSpacing w:val="0"/>
      </w:pPr>
      <w:r w:rsidRPr="005E0ECC">
        <w:t>Objednatel je oprávněn kontrolovat plnění této Smlouvy.</w:t>
      </w:r>
    </w:p>
    <w:p w:rsidR="00D97E59" w:rsidRDefault="00D97E59" w:rsidP="00596B52">
      <w:pPr>
        <w:pStyle w:val="Odstavecseseznamem"/>
        <w:numPr>
          <w:ilvl w:val="0"/>
          <w:numId w:val="25"/>
        </w:numPr>
        <w:tabs>
          <w:tab w:val="left" w:pos="0"/>
        </w:tabs>
        <w:spacing w:before="0" w:after="120"/>
        <w:ind w:left="357" w:hanging="357"/>
        <w:contextualSpacing w:val="0"/>
      </w:pPr>
      <w:r>
        <w:t>Zhotovit</w:t>
      </w:r>
      <w:r w:rsidRPr="00D21076">
        <w:t>el je povinen provést dílo řádně a včas v soulad</w:t>
      </w:r>
      <w:r>
        <w:t xml:space="preserve">u s odsouhlaseným </w:t>
      </w:r>
      <w:r w:rsidRPr="008A6FEC">
        <w:rPr>
          <w:b/>
        </w:rPr>
        <w:t>harmonogramem</w:t>
      </w:r>
      <w:r>
        <w:t xml:space="preserve"> </w:t>
      </w:r>
      <w:r w:rsidR="008A6FEC">
        <w:t>uvedeným v Implementačním</w:t>
      </w:r>
      <w:r>
        <w:t xml:space="preserve"> plánu projektu.</w:t>
      </w:r>
      <w:r w:rsidRPr="00D21076">
        <w:t xml:space="preserve"> </w:t>
      </w:r>
    </w:p>
    <w:p w:rsidR="00BE12E8" w:rsidRPr="00D21076" w:rsidRDefault="00E6122C" w:rsidP="00596B52">
      <w:pPr>
        <w:pStyle w:val="Odstavecseseznamem"/>
        <w:numPr>
          <w:ilvl w:val="0"/>
          <w:numId w:val="25"/>
        </w:numPr>
        <w:tabs>
          <w:tab w:val="left" w:pos="0"/>
        </w:tabs>
        <w:spacing w:before="0" w:after="120"/>
        <w:ind w:left="357" w:hanging="357"/>
        <w:contextualSpacing w:val="0"/>
      </w:pPr>
      <w:r>
        <w:t>Zhotovit</w:t>
      </w:r>
      <w:r w:rsidR="00BE12E8" w:rsidRPr="00D21076">
        <w:t>el je povinen postupovat při provádění díla s</w:t>
      </w:r>
      <w:r w:rsidR="00BE12E8">
        <w:t> </w:t>
      </w:r>
      <w:r w:rsidR="00BE12E8" w:rsidRPr="00D21076">
        <w:t>náležitou</w:t>
      </w:r>
      <w:r w:rsidR="00BE12E8">
        <w:t>,</w:t>
      </w:r>
      <w:r w:rsidR="00BE12E8" w:rsidRPr="00D21076">
        <w:t xml:space="preserve"> odbornou péči a podle pokynů </w:t>
      </w:r>
      <w:r>
        <w:t>Objednat</w:t>
      </w:r>
      <w:r w:rsidR="00BE12E8" w:rsidRPr="00D21076">
        <w:t xml:space="preserve">ele. Při provádění díla je </w:t>
      </w:r>
      <w:r>
        <w:t>Zhotovit</w:t>
      </w:r>
      <w:r w:rsidR="00BE12E8" w:rsidRPr="00D21076">
        <w:t xml:space="preserve">el povinen upozorňovat </w:t>
      </w:r>
      <w:r>
        <w:t>Objednat</w:t>
      </w:r>
      <w:r w:rsidR="00BE12E8" w:rsidRPr="00D21076">
        <w:t xml:space="preserve">ele na nevhodnost jeho pokynů, které by mohly mít za následek újmu na právech </w:t>
      </w:r>
      <w:r>
        <w:t>Objednat</w:t>
      </w:r>
      <w:r w:rsidR="00BE12E8" w:rsidRPr="00D21076">
        <w:t xml:space="preserve">ele nebo vznik škody. Pokud </w:t>
      </w:r>
      <w:r>
        <w:t>Objednat</w:t>
      </w:r>
      <w:r w:rsidR="00BE12E8" w:rsidRPr="00D21076">
        <w:t xml:space="preserve">el i přes upozornění na splnění svých pokynů trvá, neodpovídá </w:t>
      </w:r>
      <w:r>
        <w:t>Zhotovit</w:t>
      </w:r>
      <w:r w:rsidR="00BE12E8" w:rsidRPr="00D21076">
        <w:t>el za případnou škodu tím vzniklou.</w:t>
      </w:r>
    </w:p>
    <w:p w:rsidR="00BE12E8" w:rsidRPr="00D21076" w:rsidRDefault="00BE12E8" w:rsidP="00596B52">
      <w:pPr>
        <w:pStyle w:val="Odstavecseseznamem"/>
        <w:numPr>
          <w:ilvl w:val="0"/>
          <w:numId w:val="25"/>
        </w:numPr>
        <w:tabs>
          <w:tab w:val="left" w:pos="0"/>
        </w:tabs>
        <w:spacing w:before="0" w:after="120"/>
        <w:ind w:left="357" w:hanging="357"/>
        <w:contextualSpacing w:val="0"/>
      </w:pPr>
      <w:r w:rsidRPr="00D21076">
        <w:t xml:space="preserve">Dodávky, práce a služby, které </w:t>
      </w:r>
      <w:proofErr w:type="gramStart"/>
      <w:r w:rsidRPr="00D21076">
        <w:t>jsou</w:t>
      </w:r>
      <w:proofErr w:type="gramEnd"/>
      <w:r w:rsidRPr="00D21076">
        <w:t xml:space="preserve"> předmětem této </w:t>
      </w:r>
      <w:r w:rsidR="00B067C8">
        <w:t>Smlouv</w:t>
      </w:r>
      <w:r w:rsidRPr="00D21076">
        <w:t xml:space="preserve">y </w:t>
      </w:r>
      <w:r w:rsidR="00E6122C">
        <w:t>Zhotovit</w:t>
      </w:r>
      <w:r w:rsidRPr="00D21076">
        <w:t xml:space="preserve">el </w:t>
      </w:r>
      <w:proofErr w:type="gramStart"/>
      <w:r w:rsidRPr="00D21076">
        <w:t>dodá</w:t>
      </w:r>
      <w:proofErr w:type="gramEnd"/>
      <w:r w:rsidRPr="00D21076">
        <w:t xml:space="preserve"> nebo provede v takovém rozsahu a jakosti, aby výsledkem bylo kompletní dílo odpovídající podmínkám stanoveným touto </w:t>
      </w:r>
      <w:r w:rsidR="00B067C8">
        <w:t>Smlouv</w:t>
      </w:r>
      <w:r w:rsidRPr="00D21076">
        <w:t>ou a účelu použití.</w:t>
      </w:r>
    </w:p>
    <w:p w:rsidR="00BE12E8" w:rsidRPr="00D21076" w:rsidRDefault="00E6122C" w:rsidP="00596B52">
      <w:pPr>
        <w:pStyle w:val="Odstavecseseznamem"/>
        <w:numPr>
          <w:ilvl w:val="0"/>
          <w:numId w:val="25"/>
        </w:numPr>
        <w:tabs>
          <w:tab w:val="left" w:pos="0"/>
        </w:tabs>
        <w:spacing w:before="0" w:after="120"/>
        <w:ind w:left="357" w:hanging="357"/>
        <w:contextualSpacing w:val="0"/>
      </w:pPr>
      <w:r>
        <w:t>Zhotovit</w:t>
      </w:r>
      <w:r w:rsidR="00BE12E8" w:rsidRPr="00D21076">
        <w:t xml:space="preserve">el je povinen dílo provést ve sjednané době a v souladu s dalšími podmínkami stanovenými touto </w:t>
      </w:r>
      <w:r w:rsidR="00B067C8">
        <w:t>Smlouv</w:t>
      </w:r>
      <w:r w:rsidR="00BE12E8" w:rsidRPr="00D21076">
        <w:t xml:space="preserve">ou. </w:t>
      </w:r>
      <w:r>
        <w:t>Zhotovit</w:t>
      </w:r>
      <w:r w:rsidR="00BE12E8" w:rsidRPr="00D21076">
        <w:t>el se zavazuje zajistit v rámci provádění díla úplné a včasné provedení všech prací nutných pro řádné dokončení díla bez vad a další plnění, jejichž provedení je pro řádné a včasné dokončení díla nezbytné.</w:t>
      </w:r>
    </w:p>
    <w:p w:rsidR="00BE12E8" w:rsidRPr="00D21076" w:rsidRDefault="00E6122C" w:rsidP="00596B52">
      <w:pPr>
        <w:pStyle w:val="Odstavecseseznamem"/>
        <w:numPr>
          <w:ilvl w:val="0"/>
          <w:numId w:val="25"/>
        </w:numPr>
        <w:tabs>
          <w:tab w:val="left" w:pos="0"/>
        </w:tabs>
        <w:spacing w:before="0" w:after="120"/>
        <w:ind w:left="357" w:hanging="357"/>
        <w:contextualSpacing w:val="0"/>
      </w:pPr>
      <w:r>
        <w:t>Zhotovit</w:t>
      </w:r>
      <w:r w:rsidR="00BE12E8" w:rsidRPr="00D21076">
        <w:t xml:space="preserve">el je povinen při realizaci díla dodržovat veškeré předpisy, pokud se vztahují k prováděnému dílu. Pokud porušením těchto předpisů </w:t>
      </w:r>
      <w:r>
        <w:t>Zhotovit</w:t>
      </w:r>
      <w:r w:rsidR="00BE12E8" w:rsidRPr="00D21076">
        <w:t xml:space="preserve">elem vznikne škoda, nese náklady </w:t>
      </w:r>
      <w:r>
        <w:t>Zhotovit</w:t>
      </w:r>
      <w:r w:rsidR="00BE12E8" w:rsidRPr="00D21076">
        <w:t>el.</w:t>
      </w:r>
    </w:p>
    <w:p w:rsidR="00BE12E8" w:rsidRPr="00D21076" w:rsidRDefault="00BE12E8" w:rsidP="00596B52">
      <w:pPr>
        <w:pStyle w:val="Odstavecseseznamem"/>
        <w:numPr>
          <w:ilvl w:val="0"/>
          <w:numId w:val="25"/>
        </w:numPr>
        <w:tabs>
          <w:tab w:val="left" w:pos="0"/>
        </w:tabs>
        <w:spacing w:before="0" w:after="120"/>
        <w:ind w:left="357" w:hanging="357"/>
        <w:contextualSpacing w:val="0"/>
      </w:pPr>
      <w:r w:rsidRPr="00D21076">
        <w:t xml:space="preserve">Předmět díla musí vyhovovat technickým a právním normám </w:t>
      </w:r>
      <w:r>
        <w:t>a ostatním předpisům platným</w:t>
      </w:r>
      <w:r w:rsidR="00906E1F">
        <w:t xml:space="preserve"> a účinným</w:t>
      </w:r>
      <w:r>
        <w:t xml:space="preserve"> v Č</w:t>
      </w:r>
      <w:r w:rsidRPr="00D21076">
        <w:t>eské republice</w:t>
      </w:r>
      <w:r>
        <w:t>.</w:t>
      </w:r>
      <w:r w:rsidRPr="00D21076">
        <w:t xml:space="preserve"> </w:t>
      </w:r>
    </w:p>
    <w:p w:rsidR="00BE12E8" w:rsidRPr="00D21076" w:rsidRDefault="00E6122C" w:rsidP="00596B52">
      <w:pPr>
        <w:pStyle w:val="Odstavecseseznamem"/>
        <w:numPr>
          <w:ilvl w:val="0"/>
          <w:numId w:val="25"/>
        </w:numPr>
        <w:tabs>
          <w:tab w:val="left" w:pos="0"/>
        </w:tabs>
        <w:spacing w:before="0" w:after="120"/>
        <w:ind w:left="357" w:hanging="357"/>
        <w:contextualSpacing w:val="0"/>
      </w:pPr>
      <w:r>
        <w:t>Zhotovit</w:t>
      </w:r>
      <w:r w:rsidR="00BE12E8" w:rsidRPr="00D21076">
        <w:t>el se zavazuje používat při provádění díla pouze výrobky, které splňují technické požadavky stanovené zákonem č.</w:t>
      </w:r>
      <w:r w:rsidR="00BE12E8">
        <w:t xml:space="preserve"> </w:t>
      </w:r>
      <w:r w:rsidR="00BE12E8" w:rsidRPr="00D21076">
        <w:t>22/1997 Sb., o technických požadavcích na výrobky, v</w:t>
      </w:r>
      <w:r w:rsidR="00906E1F">
        <w:t>e znění pozdějších předpisů</w:t>
      </w:r>
      <w:r w:rsidR="00BE12E8" w:rsidRPr="00D21076">
        <w:t>, a předpisy souvisejícími. Veškeré materiály, zařízení apod. použité při</w:t>
      </w:r>
      <w:r w:rsidR="00BE12E8">
        <w:t xml:space="preserve"> zhotovování díla budou nové</w:t>
      </w:r>
      <w:r w:rsidR="00BE12E8" w:rsidRPr="00D21076">
        <w:t>, nepoužité, nerepasované a budou odpovídat veškerým platným</w:t>
      </w:r>
      <w:r w:rsidR="00906E1F">
        <w:t xml:space="preserve"> a účinným</w:t>
      </w:r>
      <w:r w:rsidR="00BE12E8" w:rsidRPr="00D21076">
        <w:t xml:space="preserve"> technickým normám a předpisům. Tuto skutečnost </w:t>
      </w:r>
      <w:r>
        <w:t>Zhotovit</w:t>
      </w:r>
      <w:r w:rsidR="00BE12E8" w:rsidRPr="00D21076">
        <w:t>el na vyžádání doloží příslušnými doklady.</w:t>
      </w:r>
      <w:r w:rsidR="00BE12E8">
        <w:t xml:space="preserve"> </w:t>
      </w:r>
      <w:r w:rsidR="00BE12E8" w:rsidRPr="00D21076">
        <w:t xml:space="preserve">Smluvní strany se dohodly, že platné </w:t>
      </w:r>
      <w:r w:rsidR="00906E1F">
        <w:t xml:space="preserve">a účinné </w:t>
      </w:r>
      <w:r w:rsidR="00BE12E8" w:rsidRPr="00D21076">
        <w:t xml:space="preserve">ČSN </w:t>
      </w:r>
      <w:r w:rsidR="00BE12E8">
        <w:t xml:space="preserve">(české technické normy) </w:t>
      </w:r>
      <w:r w:rsidR="00BE12E8" w:rsidRPr="00D21076">
        <w:t xml:space="preserve">jsou pro účely této </w:t>
      </w:r>
      <w:r w:rsidR="00B067C8">
        <w:t>Smlouv</w:t>
      </w:r>
      <w:r w:rsidR="00BE12E8" w:rsidRPr="00D21076">
        <w:t>y považovány za závazné.</w:t>
      </w:r>
    </w:p>
    <w:p w:rsidR="00BE12E8" w:rsidRPr="00D21076" w:rsidRDefault="00E6122C" w:rsidP="00596B52">
      <w:pPr>
        <w:pStyle w:val="Odstavecseseznamem"/>
        <w:numPr>
          <w:ilvl w:val="0"/>
          <w:numId w:val="25"/>
        </w:numPr>
        <w:tabs>
          <w:tab w:val="left" w:pos="0"/>
        </w:tabs>
        <w:spacing w:before="0" w:after="120"/>
        <w:ind w:left="357" w:hanging="357"/>
        <w:contextualSpacing w:val="0"/>
      </w:pPr>
      <w:r>
        <w:t>Zhotovit</w:t>
      </w:r>
      <w:r w:rsidR="00BE12E8" w:rsidRPr="00D21076">
        <w:t>el prohlašuje, že mu jsou známy technické, kvalitativní a specifické podmínky, za nichž se má dílo realizovat.</w:t>
      </w:r>
    </w:p>
    <w:p w:rsidR="004821C6" w:rsidRPr="004821C6" w:rsidRDefault="004821C6" w:rsidP="00596B52">
      <w:pPr>
        <w:pStyle w:val="Odstavecseseznamem"/>
        <w:numPr>
          <w:ilvl w:val="0"/>
          <w:numId w:val="25"/>
        </w:numPr>
        <w:spacing w:before="0" w:after="120"/>
        <w:ind w:left="357" w:hanging="357"/>
        <w:contextualSpacing w:val="0"/>
        <w:rPr>
          <w:iCs/>
        </w:rPr>
      </w:pPr>
      <w:r w:rsidRPr="00312DC5">
        <w:rPr>
          <w:iCs/>
        </w:rPr>
        <w:t xml:space="preserve">Objednatel je povinen užívat dílo a příslušné softwarové vybavení pouze v souladu s licenčními podmínkami </w:t>
      </w:r>
      <w:r w:rsidRPr="004821C6">
        <w:rPr>
          <w:iCs/>
        </w:rPr>
        <w:t>Zhotovitele uvedenými v Příloze č. 3 této Smlouvy.</w:t>
      </w:r>
    </w:p>
    <w:p w:rsidR="00BE12E8" w:rsidRPr="00BE12E8" w:rsidRDefault="00E6122C" w:rsidP="00596B52">
      <w:pPr>
        <w:pStyle w:val="Odstavecseseznamem"/>
        <w:numPr>
          <w:ilvl w:val="0"/>
          <w:numId w:val="25"/>
        </w:numPr>
        <w:spacing w:before="0" w:after="120"/>
        <w:ind w:left="357" w:hanging="357"/>
        <w:contextualSpacing w:val="0"/>
        <w:rPr>
          <w:iCs/>
        </w:rPr>
      </w:pPr>
      <w:r w:rsidRPr="00312DC5">
        <w:rPr>
          <w:iCs/>
        </w:rPr>
        <w:t>Objednatel je povinen poskytnout Zhotovit</w:t>
      </w:r>
      <w:r w:rsidR="00BE12E8" w:rsidRPr="00312DC5">
        <w:rPr>
          <w:iCs/>
        </w:rPr>
        <w:t>eli ke splnění díla</w:t>
      </w:r>
      <w:r w:rsidR="00BE12E8" w:rsidRPr="00BE12E8">
        <w:rPr>
          <w:iCs/>
        </w:rPr>
        <w:t xml:space="preserve"> součinnost potřebnou k</w:t>
      </w:r>
      <w:r>
        <w:rPr>
          <w:iCs/>
        </w:rPr>
        <w:t> </w:t>
      </w:r>
      <w:r w:rsidR="00BE12E8" w:rsidRPr="00BE12E8">
        <w:rPr>
          <w:iCs/>
        </w:rPr>
        <w:t>realizac</w:t>
      </w:r>
      <w:r>
        <w:rPr>
          <w:iCs/>
        </w:rPr>
        <w:t>i díla. Pokud Objednat</w:t>
      </w:r>
      <w:r w:rsidR="00BE12E8" w:rsidRPr="00BE12E8">
        <w:rPr>
          <w:iCs/>
        </w:rPr>
        <w:t xml:space="preserve">el neposkytne dohodnutou součinnost, </w:t>
      </w:r>
      <w:r w:rsidR="00D12166">
        <w:rPr>
          <w:iCs/>
        </w:rPr>
        <w:t xml:space="preserve">prodlouží se stanovené termíny </w:t>
      </w:r>
      <w:r>
        <w:rPr>
          <w:iCs/>
        </w:rPr>
        <w:t>plnění díla</w:t>
      </w:r>
      <w:r w:rsidR="00BE12E8" w:rsidRPr="00BE12E8">
        <w:rPr>
          <w:iCs/>
        </w:rPr>
        <w:t xml:space="preserve"> o čas, po který </w:t>
      </w:r>
      <w:r>
        <w:rPr>
          <w:iCs/>
        </w:rPr>
        <w:t>Zhotovit</w:t>
      </w:r>
      <w:r w:rsidR="00BE12E8" w:rsidRPr="00BE12E8">
        <w:rPr>
          <w:iCs/>
        </w:rPr>
        <w:t>el nemohl pracovat na plnění</w:t>
      </w:r>
      <w:r w:rsidR="006C0D3A">
        <w:rPr>
          <w:iCs/>
        </w:rPr>
        <w:t xml:space="preserve"> díla</w:t>
      </w:r>
      <w:r w:rsidR="00BE12E8" w:rsidRPr="00BE12E8">
        <w:rPr>
          <w:iCs/>
        </w:rPr>
        <w:t xml:space="preserve"> v důsledku nepo</w:t>
      </w:r>
      <w:r>
        <w:rPr>
          <w:iCs/>
        </w:rPr>
        <w:t>skytnutí součinnosti ze strany Objednat</w:t>
      </w:r>
      <w:r w:rsidR="00BE12E8" w:rsidRPr="00BE12E8">
        <w:rPr>
          <w:iCs/>
        </w:rPr>
        <w:t>ele.</w:t>
      </w:r>
    </w:p>
    <w:p w:rsidR="00BE12E8" w:rsidRPr="00BE12E8" w:rsidRDefault="00E6122C" w:rsidP="00596B52">
      <w:pPr>
        <w:pStyle w:val="Odstavecseseznamem"/>
        <w:numPr>
          <w:ilvl w:val="0"/>
          <w:numId w:val="25"/>
        </w:numPr>
        <w:spacing w:before="0" w:after="120"/>
        <w:ind w:left="357" w:hanging="357"/>
        <w:contextualSpacing w:val="0"/>
        <w:rPr>
          <w:iCs/>
        </w:rPr>
      </w:pPr>
      <w:r>
        <w:rPr>
          <w:iCs/>
        </w:rPr>
        <w:t>Objednatel je povinen Zhotovit</w:t>
      </w:r>
      <w:r w:rsidR="00BE12E8" w:rsidRPr="00BE12E8">
        <w:rPr>
          <w:iCs/>
        </w:rPr>
        <w:t>eli poskytnout veškeré podklady a informace nezbytné k provedení díla.</w:t>
      </w:r>
    </w:p>
    <w:p w:rsidR="00BE12E8" w:rsidRPr="00D21076" w:rsidRDefault="00BE12E8" w:rsidP="00596B52">
      <w:pPr>
        <w:pStyle w:val="Odstavecseseznamem"/>
        <w:numPr>
          <w:ilvl w:val="0"/>
          <w:numId w:val="25"/>
        </w:numPr>
        <w:spacing w:before="0" w:after="120"/>
        <w:ind w:left="357" w:hanging="357"/>
        <w:contextualSpacing w:val="0"/>
      </w:pPr>
      <w:r w:rsidRPr="00BE12E8">
        <w:rPr>
          <w:iCs/>
        </w:rPr>
        <w:t xml:space="preserve">Na výzvu </w:t>
      </w:r>
      <w:r w:rsidR="00E6122C">
        <w:rPr>
          <w:iCs/>
        </w:rPr>
        <w:t>Objednat</w:t>
      </w:r>
      <w:r w:rsidRPr="00BE12E8">
        <w:rPr>
          <w:iCs/>
        </w:rPr>
        <w:t xml:space="preserve">ele je </w:t>
      </w:r>
      <w:r w:rsidR="00E6122C">
        <w:rPr>
          <w:iCs/>
        </w:rPr>
        <w:t>Zhotovit</w:t>
      </w:r>
      <w:r w:rsidRPr="00BE12E8">
        <w:rPr>
          <w:iCs/>
        </w:rPr>
        <w:t>el povinen průběžně jej informovat o stavu rozpracovaného díla, předkládat mu dílčí výsledky a rozpracovanou dokumentaci s ním konzultovat</w:t>
      </w:r>
      <w:r w:rsidRPr="00D21076">
        <w:t>.</w:t>
      </w:r>
    </w:p>
    <w:p w:rsidR="00EC34F9" w:rsidRPr="00EC34F9" w:rsidRDefault="00BE12E8" w:rsidP="00BA50AB">
      <w:pPr>
        <w:pStyle w:val="Odstavecseseznamem"/>
        <w:numPr>
          <w:ilvl w:val="0"/>
          <w:numId w:val="25"/>
        </w:numPr>
        <w:spacing w:before="0" w:after="120"/>
        <w:ind w:hanging="357"/>
        <w:contextualSpacing w:val="0"/>
      </w:pPr>
      <w:r w:rsidRPr="00EC34F9">
        <w:rPr>
          <w:iCs/>
        </w:rPr>
        <w:t xml:space="preserve">Na žádost </w:t>
      </w:r>
      <w:r w:rsidR="00E6122C" w:rsidRPr="00EC34F9">
        <w:rPr>
          <w:iCs/>
        </w:rPr>
        <w:t>Objednat</w:t>
      </w:r>
      <w:r w:rsidRPr="00EC34F9">
        <w:rPr>
          <w:iCs/>
        </w:rPr>
        <w:t xml:space="preserve">ele je </w:t>
      </w:r>
      <w:r w:rsidR="00E6122C" w:rsidRPr="00EC34F9">
        <w:rPr>
          <w:iCs/>
        </w:rPr>
        <w:t>Zhotovit</w:t>
      </w:r>
      <w:r w:rsidRPr="00EC34F9">
        <w:rPr>
          <w:iCs/>
        </w:rPr>
        <w:t xml:space="preserve">el povinen prokázat, že se na plnění z této </w:t>
      </w:r>
      <w:r w:rsidR="00B067C8" w:rsidRPr="00EC34F9">
        <w:rPr>
          <w:iCs/>
        </w:rPr>
        <w:t>Smlouv</w:t>
      </w:r>
      <w:r w:rsidRPr="00EC34F9">
        <w:rPr>
          <w:iCs/>
        </w:rPr>
        <w:t xml:space="preserve">y podílejí zodpovědné osoby (nebo schválení náhradníci), které uvedl v rámci prokázání kvalifikace v zadávacím řízení veřejné zakázky, na jehož základě byla tato </w:t>
      </w:r>
      <w:r w:rsidR="00B067C8" w:rsidRPr="00EC34F9">
        <w:rPr>
          <w:iCs/>
        </w:rPr>
        <w:t>Smlouv</w:t>
      </w:r>
      <w:r w:rsidRPr="00EC34F9">
        <w:rPr>
          <w:iCs/>
        </w:rPr>
        <w:t>a uzavřena</w:t>
      </w:r>
      <w:r w:rsidRPr="00EC34F9">
        <w:t>.</w:t>
      </w:r>
    </w:p>
    <w:p w:rsidR="008A6FEC" w:rsidRPr="00EC34F9" w:rsidRDefault="00BB2182" w:rsidP="00A47E74">
      <w:pPr>
        <w:pStyle w:val="Odstavecseseznamem"/>
        <w:numPr>
          <w:ilvl w:val="0"/>
          <w:numId w:val="25"/>
        </w:numPr>
        <w:spacing w:before="0" w:after="240"/>
        <w:ind w:left="357" w:hanging="357"/>
        <w:contextualSpacing w:val="0"/>
      </w:pPr>
      <w:r w:rsidRPr="00BB2182">
        <w:t>Smluvní strany odchylně od ustanovení § 2589 Sb., OZ sjednaly, že Zhotovitel je oprávněn k plnění této Smlouvy použít třetích osob (poddodavatelů), avšak jen s předchozím písemným souhlasem Objednatele</w:t>
      </w:r>
      <w:r w:rsidR="007F4C97">
        <w:t xml:space="preserve"> </w:t>
      </w:r>
      <w:r w:rsidRPr="00BB2182">
        <w:t>pokud byli tyto poddodavatelé Zhotovitelem výslovně uvedeni v nabídce předložené v rámci realizovaného zadávacího řízení. Pokud bude Zhotovitel k plnění této Smlouvy chtít využít dalších poddodavatelů (tj. nad rámec poddodavatelů uvedených v nabídce) nebo některého poddodavatele uvedeného v nabídce vyměnit, je povinen takovou změnu Objednateli oznámit a vyžádat si od Objednatele předchozí písemný souhlas s takovou změnou. Nebude-li písemný souhlas Objednatele dán, Zhotovitel nesmí poddodavatele změnit nebo přibrat poddodavatele nového.</w:t>
      </w:r>
    </w:p>
    <w:p w:rsidR="00BE12E8" w:rsidRDefault="00E6122C" w:rsidP="00596B52">
      <w:pPr>
        <w:pStyle w:val="Odstavecseseznamem"/>
        <w:numPr>
          <w:ilvl w:val="0"/>
          <w:numId w:val="25"/>
        </w:numPr>
        <w:spacing w:before="0" w:after="120"/>
        <w:ind w:left="357" w:hanging="357"/>
        <w:contextualSpacing w:val="0"/>
      </w:pPr>
      <w:r>
        <w:t>Objednat</w:t>
      </w:r>
      <w:r w:rsidR="00BE12E8" w:rsidRPr="00D21076">
        <w:t xml:space="preserve">el je oprávněn přerušit provádění díla v případě, že </w:t>
      </w:r>
      <w:r>
        <w:t>Zhotovit</w:t>
      </w:r>
      <w:r w:rsidR="00BE12E8" w:rsidRPr="00D21076">
        <w:t xml:space="preserve">el závažným způsobem porušuje své povinnosti plynoucí mu z této </w:t>
      </w:r>
      <w:r w:rsidR="00B067C8">
        <w:t>Smlouv</w:t>
      </w:r>
      <w:r w:rsidR="00BE12E8" w:rsidRPr="00D21076">
        <w:t xml:space="preserve">y. O dobu, po kterou bylo nutno provádění díla přerušit, se neprodlužuje doba plnění díla. </w:t>
      </w:r>
      <w:r>
        <w:t>Zhotovit</w:t>
      </w:r>
      <w:r w:rsidR="00BE12E8" w:rsidRPr="00D21076">
        <w:t>el nemá nárok na úhradu nákladů spojených s přerušením provádění díla.</w:t>
      </w:r>
    </w:p>
    <w:p w:rsidR="007F4C97" w:rsidRPr="00A47E74" w:rsidRDefault="007F4C97" w:rsidP="00A47E74">
      <w:pPr>
        <w:pStyle w:val="Odstavecseseznamem"/>
        <w:numPr>
          <w:ilvl w:val="0"/>
          <w:numId w:val="25"/>
        </w:numPr>
        <w:spacing w:before="0" w:after="120"/>
        <w:ind w:left="357" w:hanging="357"/>
        <w:contextualSpacing w:val="0"/>
        <w:rPr>
          <w:sz w:val="22"/>
          <w:szCs w:val="22"/>
        </w:rPr>
      </w:pPr>
      <w:r>
        <w:rPr>
          <w:sz w:val="22"/>
          <w:szCs w:val="22"/>
        </w:rPr>
        <w:t>Zhotovitel se zavazuje dílo provádět sám nebo prostřednictvím poddodavatelů, které uvedl ve své nabídce v rámci realizovaného zadávacího řízení. Pokud by mělo dojít ke změně poddodavatele, je Zhotovitel povinen si před takovou změnou vyžáda</w:t>
      </w:r>
      <w:r w:rsidR="00A47E74">
        <w:rPr>
          <w:sz w:val="22"/>
          <w:szCs w:val="22"/>
        </w:rPr>
        <w:t xml:space="preserve">t písemný souhlas Objednatele. </w:t>
      </w:r>
    </w:p>
    <w:p w:rsidR="00BE12E8" w:rsidRDefault="00E6122C" w:rsidP="00A47E74">
      <w:pPr>
        <w:pStyle w:val="Odstavecseseznamem"/>
        <w:numPr>
          <w:ilvl w:val="0"/>
          <w:numId w:val="25"/>
        </w:numPr>
        <w:tabs>
          <w:tab w:val="left" w:pos="0"/>
        </w:tabs>
        <w:spacing w:before="0" w:after="120"/>
        <w:ind w:left="357" w:hanging="357"/>
        <w:contextualSpacing w:val="0"/>
      </w:pPr>
      <w:r>
        <w:t>Zhotovit</w:t>
      </w:r>
      <w:r w:rsidR="00BE12E8" w:rsidRPr="00D21076">
        <w:t xml:space="preserve">el prohlašuje, že dílo není zatíženo žádnými </w:t>
      </w:r>
      <w:r w:rsidRPr="00D21076">
        <w:t>právy třetích</w:t>
      </w:r>
      <w:r w:rsidR="00BE12E8" w:rsidRPr="00D21076">
        <w:t xml:space="preserve"> osob. </w:t>
      </w:r>
      <w:r>
        <w:t>Zhotovit</w:t>
      </w:r>
      <w:r w:rsidR="00BE12E8" w:rsidRPr="00D21076">
        <w:t xml:space="preserve">el odpovídá za případné porušení práv z průmyslového nebo jiného duševního vlastnictví třetích osob. </w:t>
      </w:r>
    </w:p>
    <w:p w:rsidR="00BE12E8" w:rsidRPr="00A47E74" w:rsidRDefault="00BE12E8" w:rsidP="00A47E74">
      <w:pPr>
        <w:pStyle w:val="Odstavecseseznamem"/>
        <w:numPr>
          <w:ilvl w:val="0"/>
          <w:numId w:val="25"/>
        </w:numPr>
        <w:tabs>
          <w:tab w:val="left" w:pos="0"/>
        </w:tabs>
        <w:spacing w:before="0" w:after="120"/>
        <w:ind w:left="357" w:hanging="357"/>
        <w:contextualSpacing w:val="0"/>
      </w:pPr>
      <w:r>
        <w:t xml:space="preserve">Nastanou-li u některé ze </w:t>
      </w:r>
      <w:r w:rsidR="00BE5B0E">
        <w:t>S</w:t>
      </w:r>
      <w:r>
        <w:t xml:space="preserve">mluvních stran skutečnosti bránící řádnému plnění této </w:t>
      </w:r>
      <w:r w:rsidR="00B067C8">
        <w:t>Smlouv</w:t>
      </w:r>
      <w:r>
        <w:t xml:space="preserve">y, je povinna to </w:t>
      </w:r>
      <w:r w:rsidRPr="00A47E74">
        <w:t xml:space="preserve">ihned bez zbytečného odkladu oznámit druhé </w:t>
      </w:r>
      <w:r w:rsidR="00BE5B0E" w:rsidRPr="00A47E74">
        <w:t>S</w:t>
      </w:r>
      <w:r w:rsidRPr="00A47E74">
        <w:t xml:space="preserve">mluvní straně a vyvolat jednání </w:t>
      </w:r>
      <w:r w:rsidR="00BE5B0E" w:rsidRPr="00A47E74">
        <w:t>S</w:t>
      </w:r>
      <w:r w:rsidRPr="00A47E74">
        <w:t>mluvních stran.</w:t>
      </w:r>
    </w:p>
    <w:p w:rsidR="00D12166" w:rsidRPr="00A47E74" w:rsidRDefault="00D12166" w:rsidP="00A47E74">
      <w:pPr>
        <w:pStyle w:val="Odstavecseseznamem"/>
        <w:numPr>
          <w:ilvl w:val="0"/>
          <w:numId w:val="25"/>
        </w:numPr>
        <w:tabs>
          <w:tab w:val="left" w:pos="0"/>
        </w:tabs>
        <w:spacing w:before="0" w:after="120"/>
        <w:ind w:left="357" w:hanging="357"/>
        <w:contextualSpacing w:val="0"/>
      </w:pPr>
      <w:r w:rsidRPr="00A47E74">
        <w:rPr>
          <w:sz w:val="22"/>
          <w:szCs w:val="22"/>
        </w:rPr>
        <w:t>Zhotovitel je povinen minimálně do konce roku 2030 poskytovat požadované informace a dokumentaci související s realizací projektů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BE12E8" w:rsidRPr="003007B4" w:rsidRDefault="00BE12E8"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Převzetí díla</w:t>
      </w:r>
    </w:p>
    <w:p w:rsidR="00BE12E8" w:rsidRPr="00D21076" w:rsidRDefault="00BE12E8" w:rsidP="00596B52">
      <w:pPr>
        <w:numPr>
          <w:ilvl w:val="0"/>
          <w:numId w:val="14"/>
        </w:numPr>
        <w:spacing w:after="120" w:line="240" w:lineRule="auto"/>
        <w:jc w:val="both"/>
      </w:pPr>
      <w:r w:rsidRPr="00D21076">
        <w:t xml:space="preserve">Předmět díla bude </w:t>
      </w:r>
      <w:r w:rsidR="00E6122C">
        <w:t>Zhotovit</w:t>
      </w:r>
      <w:r w:rsidRPr="00D21076">
        <w:t xml:space="preserve">elem předán v termínu sjednaném pro předání </w:t>
      </w:r>
      <w:r w:rsidRPr="006E74C8">
        <w:t xml:space="preserve">díla </w:t>
      </w:r>
      <w:r w:rsidR="009B634D">
        <w:t>v článku</w:t>
      </w:r>
      <w:r w:rsidR="006E74C8" w:rsidRPr="006E74C8">
        <w:t xml:space="preserve"> 5 odstavec </w:t>
      </w:r>
      <w:r w:rsidR="0088513B" w:rsidRPr="006E74C8">
        <w:t>2 této</w:t>
      </w:r>
      <w:r w:rsidR="00E6122C">
        <w:t xml:space="preserve"> </w:t>
      </w:r>
      <w:r w:rsidR="00B067C8">
        <w:t>Smlouv</w:t>
      </w:r>
      <w:r w:rsidRPr="006E74C8">
        <w:t>y.</w:t>
      </w:r>
    </w:p>
    <w:p w:rsidR="00BE12E8" w:rsidRPr="00D21076" w:rsidRDefault="00E6122C" w:rsidP="00596B52">
      <w:pPr>
        <w:numPr>
          <w:ilvl w:val="0"/>
          <w:numId w:val="14"/>
        </w:numPr>
        <w:spacing w:after="120" w:line="240" w:lineRule="auto"/>
        <w:jc w:val="both"/>
      </w:pPr>
      <w:r>
        <w:t>Zhotovit</w:t>
      </w:r>
      <w:r w:rsidR="00BE12E8">
        <w:t xml:space="preserve">el je povinen </w:t>
      </w:r>
      <w:r w:rsidR="000563D4">
        <w:t xml:space="preserve">včas </w:t>
      </w:r>
      <w:r w:rsidR="002D300F">
        <w:t>písemně vyzvat Objednatele</w:t>
      </w:r>
      <w:r w:rsidR="000563D4">
        <w:t>, tj.</w:t>
      </w:r>
      <w:r w:rsidR="002D300F">
        <w:t xml:space="preserve"> nejméně 4 pracovní dny před odevzdáním předmětu díla</w:t>
      </w:r>
      <w:r w:rsidR="000563D4">
        <w:t>,</w:t>
      </w:r>
      <w:r w:rsidR="002D300F">
        <w:t xml:space="preserve"> </w:t>
      </w:r>
      <w:r w:rsidR="00BE12E8" w:rsidRPr="00D21076">
        <w:t xml:space="preserve">k převzetí předmětu díla. Důkazní břemeno prokazující vyzvání </w:t>
      </w:r>
      <w:r>
        <w:t>Objednat</w:t>
      </w:r>
      <w:r w:rsidR="00BE12E8" w:rsidRPr="00D21076">
        <w:t xml:space="preserve">ele k převzetí díla a jeho včasnost nese </w:t>
      </w:r>
      <w:r>
        <w:t>Zhotovit</w:t>
      </w:r>
      <w:r w:rsidR="00BE12E8" w:rsidRPr="00D21076">
        <w:t>el.</w:t>
      </w:r>
    </w:p>
    <w:p w:rsidR="00BE12E8" w:rsidRDefault="00BE12E8" w:rsidP="00596B52">
      <w:pPr>
        <w:numPr>
          <w:ilvl w:val="0"/>
          <w:numId w:val="14"/>
        </w:numPr>
        <w:spacing w:after="120" w:line="240" w:lineRule="auto"/>
        <w:jc w:val="both"/>
      </w:pPr>
      <w:r w:rsidRPr="0088513B">
        <w:t xml:space="preserve">Dílo se považuje za dokončené dnem protokolárního předání </w:t>
      </w:r>
      <w:r w:rsidR="00E6122C" w:rsidRPr="0088513B">
        <w:t>Zhotovit</w:t>
      </w:r>
      <w:r w:rsidRPr="0088513B">
        <w:t>elem</w:t>
      </w:r>
      <w:r w:rsidR="00A743BF" w:rsidRPr="0088513B">
        <w:t xml:space="preserve"> Objednateli a</w:t>
      </w:r>
      <w:r w:rsidRPr="0088513B">
        <w:t xml:space="preserve"> jeho převzetí </w:t>
      </w:r>
      <w:r w:rsidR="00E6122C" w:rsidRPr="0088513B">
        <w:t>Objednat</w:t>
      </w:r>
      <w:r w:rsidRPr="0088513B">
        <w:t xml:space="preserve">elem, a to bez vad a nedodělků. Součástí splnění díla je </w:t>
      </w:r>
      <w:r w:rsidR="00D95D8C" w:rsidRPr="0088513B">
        <w:t xml:space="preserve">průběžné </w:t>
      </w:r>
      <w:r w:rsidRPr="0088513B">
        <w:t>prov</w:t>
      </w:r>
      <w:r w:rsidR="00D95D8C" w:rsidRPr="0088513B">
        <w:t xml:space="preserve">ádění </w:t>
      </w:r>
      <w:r w:rsidRPr="0088513B">
        <w:t xml:space="preserve">všech </w:t>
      </w:r>
      <w:r w:rsidR="00D95D8C" w:rsidRPr="0088513B">
        <w:t xml:space="preserve">potřebných </w:t>
      </w:r>
      <w:r w:rsidR="00E6122C" w:rsidRPr="0088513B">
        <w:t>testů a ověř</w:t>
      </w:r>
      <w:r w:rsidR="00D95D8C" w:rsidRPr="0088513B">
        <w:t xml:space="preserve">ování </w:t>
      </w:r>
      <w:r w:rsidR="00E6122C" w:rsidRPr="0088513B">
        <w:t>funkčnosti díla</w:t>
      </w:r>
      <w:r w:rsidR="00A743BF" w:rsidRPr="0088513B">
        <w:t xml:space="preserve">, provedení </w:t>
      </w:r>
      <w:r w:rsidR="00E6122C" w:rsidRPr="0088513B">
        <w:t xml:space="preserve">sjednaných akceptačních procedur a dále provedení všech </w:t>
      </w:r>
      <w:r w:rsidRPr="0088513B">
        <w:t>zkoušek stanovených příslušnými předpisy a normami dle potřeby použitých technologií a stavu místa provedení díla.</w:t>
      </w:r>
    </w:p>
    <w:p w:rsidR="00613308" w:rsidRPr="00613308" w:rsidRDefault="0088513B" w:rsidP="00A47E74">
      <w:pPr>
        <w:pStyle w:val="Odstavecseseznamem"/>
        <w:keepNext/>
        <w:keepLines/>
        <w:numPr>
          <w:ilvl w:val="0"/>
          <w:numId w:val="14"/>
        </w:numPr>
        <w:spacing w:before="0" w:after="120"/>
        <w:contextualSpacing w:val="0"/>
      </w:pPr>
      <w:r w:rsidRPr="00613308">
        <w:t>Protokolárním předáním díla se rozumí</w:t>
      </w:r>
      <w:r w:rsidR="00613308" w:rsidRPr="00613308">
        <w:t>:</w:t>
      </w:r>
    </w:p>
    <w:p w:rsidR="00613308" w:rsidRDefault="0088513B" w:rsidP="00A47E74">
      <w:pPr>
        <w:pStyle w:val="Odstavecseseznamem"/>
        <w:keepNext/>
        <w:keepLines/>
        <w:numPr>
          <w:ilvl w:val="0"/>
          <w:numId w:val="19"/>
        </w:numPr>
      </w:pPr>
      <w:r w:rsidRPr="00613308">
        <w:t xml:space="preserve"> provedení </w:t>
      </w:r>
      <w:r w:rsidRPr="00613308">
        <w:rPr>
          <w:b/>
        </w:rPr>
        <w:t>akcepta</w:t>
      </w:r>
      <w:r w:rsidR="00613308" w:rsidRPr="00613308">
        <w:rPr>
          <w:b/>
        </w:rPr>
        <w:t>cí</w:t>
      </w:r>
      <w:r w:rsidRPr="00613308">
        <w:t xml:space="preserve"> </w:t>
      </w:r>
      <w:r w:rsidR="00D53F86">
        <w:t>(</w:t>
      </w:r>
      <w:r w:rsidR="00D53F86" w:rsidRPr="00E97A8F">
        <w:rPr>
          <w:b/>
        </w:rPr>
        <w:t>akceptačních procedur</w:t>
      </w:r>
      <w:r w:rsidR="00D53F86">
        <w:t xml:space="preserve">) </w:t>
      </w:r>
      <w:r w:rsidRPr="00613308">
        <w:t>sjednan</w:t>
      </w:r>
      <w:r w:rsidR="00613308" w:rsidRPr="00613308">
        <w:t>ých v</w:t>
      </w:r>
      <w:r w:rsidRPr="00613308">
        <w:t> Implementačním plánu projektu a</w:t>
      </w:r>
    </w:p>
    <w:p w:rsidR="00467117" w:rsidRDefault="0088513B" w:rsidP="00A47E74">
      <w:pPr>
        <w:pStyle w:val="Odstavecseseznamem"/>
        <w:keepNext/>
        <w:keepLines/>
        <w:numPr>
          <w:ilvl w:val="0"/>
          <w:numId w:val="19"/>
        </w:numPr>
      </w:pPr>
      <w:r w:rsidRPr="00613308">
        <w:t xml:space="preserve"> stvrzen</w:t>
      </w:r>
      <w:r w:rsidR="00613308" w:rsidRPr="00613308">
        <w:t>í</w:t>
      </w:r>
      <w:r w:rsidRPr="00613308">
        <w:t xml:space="preserve"> převzetí díla </w:t>
      </w:r>
      <w:r w:rsidRPr="00613308">
        <w:rPr>
          <w:b/>
        </w:rPr>
        <w:t>akceptačním protokolem</w:t>
      </w:r>
      <w:r w:rsidR="00467117">
        <w:rPr>
          <w:b/>
        </w:rPr>
        <w:t xml:space="preserve"> </w:t>
      </w:r>
      <w:r w:rsidR="00782E47" w:rsidRPr="00782E47">
        <w:t>podepsaným oběma Smluvními stranami</w:t>
      </w:r>
      <w:r w:rsidRPr="00613308">
        <w:t xml:space="preserve">. </w:t>
      </w:r>
    </w:p>
    <w:p w:rsidR="00613308" w:rsidRPr="00720033" w:rsidRDefault="00613308" w:rsidP="00A47E74">
      <w:pPr>
        <w:keepNext/>
        <w:keepLines/>
        <w:spacing w:before="120" w:after="120" w:line="240" w:lineRule="auto"/>
        <w:ind w:left="708"/>
        <w:jc w:val="both"/>
        <w:rPr>
          <w:rFonts w:cs="Arial"/>
        </w:rPr>
      </w:pPr>
      <w:r w:rsidRPr="00720033">
        <w:rPr>
          <w:b/>
        </w:rPr>
        <w:t xml:space="preserve">Akceptací a akceptačním protokolem </w:t>
      </w:r>
      <w:r w:rsidRPr="00720033">
        <w:rPr>
          <w:rFonts w:cs="Arial"/>
        </w:rPr>
        <w:t>se rozumí:</w:t>
      </w:r>
    </w:p>
    <w:p w:rsidR="00613308" w:rsidRPr="00AA7B64" w:rsidRDefault="00613308" w:rsidP="00A47E74">
      <w:pPr>
        <w:pStyle w:val="Odstavecseseznamem"/>
        <w:keepNext/>
        <w:keepLines/>
        <w:numPr>
          <w:ilvl w:val="0"/>
          <w:numId w:val="19"/>
        </w:numPr>
      </w:pPr>
      <w:r w:rsidRPr="00AA7B64">
        <w:rPr>
          <w:b/>
        </w:rPr>
        <w:t>Akceptace</w:t>
      </w:r>
      <w:r w:rsidRPr="00AA7B64">
        <w:t xml:space="preserve"> </w:t>
      </w:r>
      <w:r w:rsidR="00D53F86" w:rsidRPr="003660D3">
        <w:rPr>
          <w:rFonts w:cs="Arial"/>
          <w:b/>
        </w:rPr>
        <w:t xml:space="preserve">(akceptační </w:t>
      </w:r>
      <w:proofErr w:type="gramStart"/>
      <w:r w:rsidR="00D53F86" w:rsidRPr="003660D3">
        <w:rPr>
          <w:rFonts w:cs="Arial"/>
          <w:b/>
        </w:rPr>
        <w:t>procedura)</w:t>
      </w:r>
      <w:r w:rsidR="00D53F86">
        <w:rPr>
          <w:rFonts w:cs="Arial"/>
        </w:rPr>
        <w:t xml:space="preserve"> </w:t>
      </w:r>
      <w:r w:rsidRPr="00AA7B64">
        <w:t>–  je</w:t>
      </w:r>
      <w:proofErr w:type="gramEnd"/>
      <w:r w:rsidRPr="00AA7B64">
        <w:t xml:space="preserve"> úkon vyjadřující schválení díla, vč. potvrzení, že realizované dílo nemá zjevné vady, je kompletní, provedené ve sjednaných termínech a kvalitě. Součástí akceptace může být i výčet výhrad, nedostatků, vč. jejich popisu a záznamu o závazn</w:t>
      </w:r>
      <w:r w:rsidR="000563D4">
        <w:t>ých termínech provedení nápravy.</w:t>
      </w:r>
    </w:p>
    <w:p w:rsidR="00613308" w:rsidRPr="00720033" w:rsidRDefault="00613308" w:rsidP="00596B52">
      <w:pPr>
        <w:pStyle w:val="Odstavecseseznamem"/>
        <w:numPr>
          <w:ilvl w:val="0"/>
          <w:numId w:val="19"/>
        </w:numPr>
      </w:pPr>
      <w:r w:rsidRPr="00AA7B64">
        <w:rPr>
          <w:b/>
        </w:rPr>
        <w:t>Akceptační protokol</w:t>
      </w:r>
      <w:r w:rsidRPr="00AA7B64">
        <w:t xml:space="preserve"> – je signovaný doklad vyhotovený Zhotovitelem o provedené akceptaci, signace je prováděna </w:t>
      </w:r>
      <w:r w:rsidRPr="00720033">
        <w:t xml:space="preserve">odpovědnými pracovníky </w:t>
      </w:r>
      <w:r>
        <w:t>Zhotovitele</w:t>
      </w:r>
      <w:r w:rsidRPr="00720033">
        <w:t xml:space="preserve"> i Objednatele </w:t>
      </w:r>
      <w:bookmarkStart w:id="8" w:name="_Hlk507482933"/>
      <w:r w:rsidRPr="00720033">
        <w:t xml:space="preserve">dle </w:t>
      </w:r>
      <w:r w:rsidRPr="00AA7B64">
        <w:t xml:space="preserve">odst. </w:t>
      </w:r>
      <w:r w:rsidR="00AE57E9">
        <w:t>1</w:t>
      </w:r>
      <w:r w:rsidRPr="00AA7B64">
        <w:t xml:space="preserve"> článku 7 této </w:t>
      </w:r>
      <w:r w:rsidR="00B067C8" w:rsidRPr="00AA7B64">
        <w:t>Smlouv</w:t>
      </w:r>
      <w:r w:rsidRPr="00AA7B64">
        <w:t>y</w:t>
      </w:r>
      <w:r w:rsidRPr="00720033">
        <w:t>.</w:t>
      </w:r>
      <w:bookmarkEnd w:id="8"/>
    </w:p>
    <w:p w:rsidR="00467117" w:rsidRPr="00613308" w:rsidRDefault="00467117" w:rsidP="00596B52">
      <w:pPr>
        <w:pStyle w:val="Odstavecseseznamem"/>
        <w:numPr>
          <w:ilvl w:val="0"/>
          <w:numId w:val="14"/>
        </w:numPr>
        <w:spacing w:before="0" w:after="120"/>
        <w:contextualSpacing w:val="0"/>
      </w:pPr>
      <w:r w:rsidRPr="00613308">
        <w:t xml:space="preserve">Akceptační protokol </w:t>
      </w:r>
      <w:r w:rsidR="00AA7B64">
        <w:t xml:space="preserve">připravuje a </w:t>
      </w:r>
      <w:r w:rsidRPr="00613308">
        <w:t>předkládá Zhotovitel.</w:t>
      </w:r>
    </w:p>
    <w:p w:rsidR="00BE12E8" w:rsidRPr="00D21076" w:rsidRDefault="00B72CC4" w:rsidP="00596B52">
      <w:pPr>
        <w:pStyle w:val="Odstavecseseznamem"/>
        <w:numPr>
          <w:ilvl w:val="0"/>
          <w:numId w:val="14"/>
        </w:numPr>
        <w:spacing w:before="0" w:after="120"/>
        <w:contextualSpacing w:val="0"/>
      </w:pPr>
      <w:r>
        <w:t>Objednat</w:t>
      </w:r>
      <w:r w:rsidRPr="00D21076">
        <w:t xml:space="preserve">el není povinen převzít předmět plnění či jeho část, která je </w:t>
      </w:r>
      <w:r>
        <w:t>vadná</w:t>
      </w:r>
      <w:r w:rsidRPr="00D21076">
        <w:t xml:space="preserve"> či která jinak nesplňu</w:t>
      </w:r>
      <w:r>
        <w:t>je podmínky této Smlouv</w:t>
      </w:r>
      <w:r w:rsidRPr="00D21076">
        <w:t>y</w:t>
      </w:r>
      <w:r>
        <w:t xml:space="preserve">. </w:t>
      </w:r>
      <w:r w:rsidR="00E6122C">
        <w:t>Objednat</w:t>
      </w:r>
      <w:r w:rsidR="00BE12E8" w:rsidRPr="00D21076">
        <w:t>el dílo nepřevezme, p</w:t>
      </w:r>
      <w:r w:rsidR="00613308">
        <w:t>okud má</w:t>
      </w:r>
      <w:r w:rsidR="00BE12E8" w:rsidRPr="00D21076">
        <w:t xml:space="preserve"> dílo </w:t>
      </w:r>
      <w:r w:rsidR="00D95D8C" w:rsidRPr="00D21076">
        <w:t>vady</w:t>
      </w:r>
      <w:r w:rsidR="00613308">
        <w:t xml:space="preserve"> bránící jeho užití</w:t>
      </w:r>
      <w:r w:rsidR="00D95D8C" w:rsidRPr="00D21076">
        <w:t>,</w:t>
      </w:r>
      <w:r w:rsidR="00BE12E8" w:rsidRPr="00D21076">
        <w:t xml:space="preserve"> a tedy není dokončené. O odmítnutí bude sepsán oběma </w:t>
      </w:r>
      <w:r w:rsidR="00BE5B0E">
        <w:t xml:space="preserve">Smluvními </w:t>
      </w:r>
      <w:r w:rsidR="00BE12E8" w:rsidRPr="00D21076">
        <w:t xml:space="preserve">stranami zápis, který bude obsahovat specifikaci vytýkaných vad a vyjádření obou </w:t>
      </w:r>
      <w:r w:rsidR="00BE5B0E">
        <w:t>S</w:t>
      </w:r>
      <w:r w:rsidR="00BE12E8" w:rsidRPr="00D21076">
        <w:t>mluvních stran.</w:t>
      </w:r>
      <w:r w:rsidR="00BE12E8" w:rsidRPr="00DD7985">
        <w:t xml:space="preserve"> </w:t>
      </w:r>
    </w:p>
    <w:p w:rsidR="000778E9" w:rsidRDefault="000778E9" w:rsidP="00596B52">
      <w:pPr>
        <w:pStyle w:val="Odstavecseseznamem"/>
        <w:numPr>
          <w:ilvl w:val="0"/>
          <w:numId w:val="14"/>
        </w:numPr>
        <w:spacing w:before="0" w:after="120"/>
        <w:contextualSpacing w:val="0"/>
      </w:pPr>
      <w:r w:rsidRPr="00D21076">
        <w:t xml:space="preserve">Okamžikem protokolárního převzetí </w:t>
      </w:r>
      <w:r w:rsidR="00502050">
        <w:t>díla</w:t>
      </w:r>
      <w:r w:rsidRPr="00D21076">
        <w:t xml:space="preserve"> přechází na </w:t>
      </w:r>
      <w:r>
        <w:t>Objednat</w:t>
      </w:r>
      <w:r w:rsidRPr="00D21076">
        <w:t xml:space="preserve">ele </w:t>
      </w:r>
      <w:r w:rsidRPr="00502050">
        <w:t>vlastnické právo k předmětu plnění nebo právo k užití poskytnutých softwarových licencí</w:t>
      </w:r>
      <w:r>
        <w:t xml:space="preserve"> </w:t>
      </w:r>
      <w:r w:rsidRPr="00D21076">
        <w:t xml:space="preserve">a </w:t>
      </w:r>
      <w:r w:rsidRPr="00502050">
        <w:t>nebezpečí škody na předmětu plnění</w:t>
      </w:r>
      <w:r w:rsidRPr="00D21076">
        <w:t xml:space="preserve">. </w:t>
      </w:r>
    </w:p>
    <w:p w:rsidR="006869C6" w:rsidRPr="004A4DDF" w:rsidRDefault="006869C6" w:rsidP="00DC2159">
      <w:pPr>
        <w:pStyle w:val="Nadpis1"/>
        <w:keepLines w:val="0"/>
        <w:numPr>
          <w:ilvl w:val="0"/>
          <w:numId w:val="1"/>
        </w:numPr>
        <w:spacing w:before="360" w:after="120" w:line="240" w:lineRule="auto"/>
        <w:ind w:left="357" w:hanging="357"/>
        <w:jc w:val="center"/>
        <w:rPr>
          <w:color w:val="2F5496" w:themeColor="accent1" w:themeShade="BF"/>
        </w:rPr>
      </w:pPr>
      <w:bookmarkStart w:id="9" w:name="_Hlk511033950"/>
      <w:r w:rsidRPr="004A4DDF">
        <w:rPr>
          <w:color w:val="2F5496" w:themeColor="accent1" w:themeShade="BF"/>
        </w:rPr>
        <w:t>Ochrana softwarových prostředků</w:t>
      </w:r>
    </w:p>
    <w:p w:rsidR="005E0ECC" w:rsidRDefault="005E0ECC" w:rsidP="005E0ECC">
      <w:pPr>
        <w:numPr>
          <w:ilvl w:val="0"/>
          <w:numId w:val="40"/>
        </w:numPr>
        <w:spacing w:after="60" w:line="240" w:lineRule="auto"/>
        <w:jc w:val="both"/>
        <w:rPr>
          <w:noProof/>
          <w:color w:val="7F7F7F" w:themeColor="text1" w:themeTint="80"/>
          <w:highlight w:val="yellow"/>
        </w:rPr>
      </w:pPr>
      <w:bookmarkStart w:id="10" w:name="_Hlk511370365"/>
      <w:bookmarkStart w:id="11" w:name="_Hlk514651767"/>
      <w:bookmarkStart w:id="12" w:name="_Hlk514651577"/>
      <w:bookmarkEnd w:id="9"/>
      <w:r>
        <w:rPr>
          <w:noProof/>
          <w:color w:val="7F7F7F" w:themeColor="text1" w:themeTint="80"/>
          <w:highlight w:val="yellow"/>
        </w:rPr>
        <w:t xml:space="preserve">… Zpracuje Zhotovitel ….. </w:t>
      </w:r>
    </w:p>
    <w:p w:rsidR="005E0ECC" w:rsidRPr="00EC6961" w:rsidRDefault="005E0ECC" w:rsidP="005E0ECC">
      <w:pPr>
        <w:spacing w:after="60" w:line="240" w:lineRule="auto"/>
        <w:ind w:left="360"/>
        <w:jc w:val="both"/>
        <w:rPr>
          <w:noProof/>
          <w:color w:val="7F7F7F" w:themeColor="text1" w:themeTint="80"/>
          <w:highlight w:val="yellow"/>
        </w:rPr>
      </w:pPr>
      <w:r>
        <w:rPr>
          <w:noProof/>
          <w:color w:val="7F7F7F" w:themeColor="text1" w:themeTint="80"/>
          <w:highlight w:val="yellow"/>
        </w:rPr>
        <w:t xml:space="preserve">např.: </w:t>
      </w:r>
      <w:r w:rsidRPr="00EC6961">
        <w:rPr>
          <w:noProof/>
          <w:color w:val="7F7F7F" w:themeColor="text1" w:themeTint="80"/>
          <w:highlight w:val="yellow"/>
        </w:rPr>
        <w:t xml:space="preserve">Zhotovitel </w:t>
      </w:r>
      <w:bookmarkStart w:id="13" w:name="_Hlk511370213"/>
      <w:r w:rsidRPr="00EC6961">
        <w:rPr>
          <w:noProof/>
          <w:color w:val="7F7F7F" w:themeColor="text1" w:themeTint="80"/>
          <w:highlight w:val="yellow"/>
        </w:rPr>
        <w:t>prohlašuje, že aplikační softwarové prostředky uvedené v Příloze 1, část a, této Smlouvy, jsou autorským dílem ve smyslu zákona číslo 121/2000 Sb., Zákon o právu autorském, o právech souvisejících s právem autorským a o změně některých zákonů, v</w:t>
      </w:r>
      <w:r w:rsidR="00906E1F">
        <w:rPr>
          <w:noProof/>
          <w:color w:val="7F7F7F" w:themeColor="text1" w:themeTint="80"/>
          <w:highlight w:val="yellow"/>
        </w:rPr>
        <w:t>e znění pozdějších předpisů</w:t>
      </w:r>
      <w:r w:rsidRPr="00EC6961">
        <w:rPr>
          <w:noProof/>
          <w:color w:val="7F7F7F" w:themeColor="text1" w:themeTint="80"/>
          <w:highlight w:val="yellow"/>
        </w:rPr>
        <w:t>, a že k těmto softwarovým prostředkům má právo k šíření v souladu s citovaným zákonem, neboť je vykonavatelem majetkových a autorských práv k těmto softwarovým prostředkům</w:t>
      </w:r>
    </w:p>
    <w:p w:rsidR="005E0ECC" w:rsidRPr="00EC6961" w:rsidRDefault="005E0ECC" w:rsidP="005E0ECC">
      <w:pPr>
        <w:spacing w:after="60" w:line="240" w:lineRule="auto"/>
        <w:ind w:left="360"/>
        <w:jc w:val="both"/>
        <w:rPr>
          <w:noProof/>
          <w:color w:val="7F7F7F" w:themeColor="text1" w:themeTint="80"/>
          <w:highlight w:val="yellow"/>
        </w:rPr>
      </w:pPr>
      <w:r w:rsidRPr="00EC6961">
        <w:rPr>
          <w:noProof/>
          <w:color w:val="7F7F7F" w:themeColor="text1" w:themeTint="80"/>
          <w:highlight w:val="yellow"/>
        </w:rPr>
        <w:t xml:space="preserve"> </w:t>
      </w:r>
      <w:bookmarkEnd w:id="10"/>
      <w:r w:rsidRPr="00EC6961">
        <w:rPr>
          <w:noProof/>
          <w:color w:val="7F7F7F" w:themeColor="text1" w:themeTint="80"/>
          <w:highlight w:val="yellow"/>
        </w:rPr>
        <w:t>nebo ……Zhotovitel uvede jiný důvod ….</w:t>
      </w:r>
    </w:p>
    <w:bookmarkEnd w:id="11"/>
    <w:bookmarkEnd w:id="13"/>
    <w:p w:rsidR="00900D1A" w:rsidRPr="00605F50" w:rsidRDefault="00900D1A" w:rsidP="005E0ECC">
      <w:pPr>
        <w:numPr>
          <w:ilvl w:val="0"/>
          <w:numId w:val="40"/>
        </w:numPr>
        <w:spacing w:after="60" w:line="240" w:lineRule="auto"/>
        <w:jc w:val="both"/>
      </w:pPr>
      <w:r w:rsidRPr="00605F50">
        <w:t>Objednatel se zavazuje dodržovat ustanovení zákona č. 121/2000 Sb., zákon o právu autorském, o právech souvisejících s právem autorským, v</w:t>
      </w:r>
      <w:r w:rsidR="00906E1F">
        <w:t>e znění pozdějších předpisů</w:t>
      </w:r>
      <w:r w:rsidRPr="00605F50">
        <w:t xml:space="preserve">. Objednatel bere na vědomí, že </w:t>
      </w:r>
      <w:r w:rsidR="003A4637" w:rsidRPr="00605F50">
        <w:t>Zhotovitel</w:t>
      </w:r>
      <w:r w:rsidRPr="00605F50">
        <w:t xml:space="preserve"> provádí implementaci a poskytuje Služby dle této Smlouvy pouze v prostředí legálního software a že za užívání nelegálního software Objednatelem nenese </w:t>
      </w:r>
      <w:r w:rsidR="003A4637" w:rsidRPr="00605F50">
        <w:t>Zhotovitel</w:t>
      </w:r>
      <w:r w:rsidRPr="00605F50">
        <w:t xml:space="preserve"> žádnou odpovědnost.</w:t>
      </w:r>
    </w:p>
    <w:p w:rsidR="00900D1A" w:rsidRPr="00605F50" w:rsidRDefault="00900D1A" w:rsidP="005E0ECC">
      <w:pPr>
        <w:numPr>
          <w:ilvl w:val="0"/>
          <w:numId w:val="40"/>
        </w:numPr>
        <w:spacing w:after="60" w:line="240" w:lineRule="auto"/>
        <w:jc w:val="both"/>
      </w:pPr>
      <w:r w:rsidRPr="00605F50">
        <w:t>Objednatel se zavazuje, že nebude provádět žádné zásahy do konfiguračních položek tvořících Spravovaný systém typu aplikační softwarové prostředky dle Přílohy č. 1, část a, této Smlouvy, zejména pak se zavazuje, že:</w:t>
      </w:r>
    </w:p>
    <w:p w:rsidR="00900D1A" w:rsidRPr="00605F50" w:rsidRDefault="00900D1A" w:rsidP="00900D1A">
      <w:pPr>
        <w:numPr>
          <w:ilvl w:val="0"/>
          <w:numId w:val="33"/>
        </w:numPr>
        <w:spacing w:after="60" w:line="240" w:lineRule="auto"/>
        <w:jc w:val="both"/>
      </w:pPr>
      <w:r w:rsidRPr="00605F50">
        <w:t>nebude provádět žádné zásahy do zdrojového kódu těchto aplikačních softwarových prostředků,</w:t>
      </w:r>
    </w:p>
    <w:p w:rsidR="00900D1A" w:rsidRPr="00605F50" w:rsidRDefault="00900D1A" w:rsidP="00900D1A">
      <w:pPr>
        <w:numPr>
          <w:ilvl w:val="0"/>
          <w:numId w:val="33"/>
        </w:numPr>
        <w:spacing w:after="60" w:line="240" w:lineRule="auto"/>
        <w:jc w:val="both"/>
      </w:pPr>
      <w:r w:rsidRPr="00605F50">
        <w:t>nebude provádět žádné zásahy do struktury databází, které tyto softwarové prostředky používají</w:t>
      </w:r>
    </w:p>
    <w:p w:rsidR="00900D1A" w:rsidRPr="00605F50" w:rsidRDefault="00900D1A" w:rsidP="00900D1A">
      <w:pPr>
        <w:numPr>
          <w:ilvl w:val="0"/>
          <w:numId w:val="33"/>
        </w:numPr>
        <w:spacing w:after="60" w:line="240" w:lineRule="auto"/>
        <w:jc w:val="both"/>
      </w:pPr>
      <w:r w:rsidRPr="00605F50">
        <w:t>nebude na tyto databáze napojovat bez vědomí a dohody s</w:t>
      </w:r>
      <w:r w:rsidR="009E7AA3" w:rsidRPr="00605F50">
        <w:t>e</w:t>
      </w:r>
      <w:r w:rsidRPr="00605F50">
        <w:t xml:space="preserve"> </w:t>
      </w:r>
      <w:r w:rsidR="003A4637" w:rsidRPr="00605F50">
        <w:t>Zhotovitel</w:t>
      </w:r>
      <w:r w:rsidRPr="00605F50">
        <w:t xml:space="preserve">em jiné systémy, softwarové aplikace, a zpřístupňovat jim data v databázích uložená. </w:t>
      </w:r>
    </w:p>
    <w:p w:rsidR="00900D1A" w:rsidRPr="00605F50" w:rsidRDefault="00900D1A" w:rsidP="00900D1A">
      <w:pPr>
        <w:spacing w:after="60" w:line="240" w:lineRule="auto"/>
        <w:ind w:left="360"/>
        <w:jc w:val="both"/>
      </w:pPr>
      <w:r w:rsidRPr="00605F50">
        <w:t>V případě nutnosti takovýchto změn budou tyto změny projednány s</w:t>
      </w:r>
      <w:r w:rsidR="009E7AA3" w:rsidRPr="00605F50">
        <w:t>e</w:t>
      </w:r>
      <w:r w:rsidRPr="00605F50">
        <w:t> </w:t>
      </w:r>
      <w:r w:rsidR="003A4637" w:rsidRPr="00605F50">
        <w:t>Zhotovitel</w:t>
      </w:r>
      <w:r w:rsidRPr="00605F50">
        <w:t xml:space="preserve">em a řešeny po dohodě s ním. O těchto změnách musí být veden písemný záznam. V případě porušení takového závazku </w:t>
      </w:r>
      <w:r w:rsidR="003A4637" w:rsidRPr="00605F50">
        <w:t>Zhotovitel</w:t>
      </w:r>
      <w:r w:rsidRPr="00605F50">
        <w:t xml:space="preserve"> neodpovídá za případné neplnění či omezené plnění garancí dle sjednaných SLA vůči nastalému chybovému stavu. Objednatel se v takovémto případě zavazuje vyvolat jednání s</w:t>
      </w:r>
      <w:r w:rsidR="009E7AA3" w:rsidRPr="00605F50">
        <w:t>e</w:t>
      </w:r>
      <w:r w:rsidRPr="00605F50">
        <w:t xml:space="preserve"> </w:t>
      </w:r>
      <w:r w:rsidR="003A4637" w:rsidRPr="00605F50">
        <w:t>Zhotovitel</w:t>
      </w:r>
      <w:r w:rsidRPr="00605F50">
        <w:t>em k zajištění nápravy.</w:t>
      </w:r>
    </w:p>
    <w:p w:rsidR="00605F50" w:rsidRPr="005E0ECC" w:rsidRDefault="00605F50" w:rsidP="005E0ECC">
      <w:pPr>
        <w:numPr>
          <w:ilvl w:val="0"/>
          <w:numId w:val="40"/>
        </w:numPr>
        <w:spacing w:after="60" w:line="240" w:lineRule="auto"/>
        <w:jc w:val="both"/>
      </w:pPr>
      <w:r w:rsidRPr="005E0ECC">
        <w:t xml:space="preserve">Objednatel je oprávněn provádět datové a konfigurační změny v softwarových prostředcích, které jsou součástí dodávaného řešení, pouze rozsahu poskytnutých administrátorských práv. </w:t>
      </w:r>
    </w:p>
    <w:p w:rsidR="00605F50" w:rsidRPr="008F54AD" w:rsidRDefault="00605F50" w:rsidP="00900D1A">
      <w:pPr>
        <w:spacing w:after="60" w:line="240" w:lineRule="auto"/>
        <w:ind w:left="360"/>
        <w:jc w:val="both"/>
      </w:pPr>
    </w:p>
    <w:bookmarkEnd w:id="12"/>
    <w:p w:rsidR="00BE12E8" w:rsidRPr="00640A13" w:rsidRDefault="00DC2159" w:rsidP="00D12166">
      <w:pPr>
        <w:pStyle w:val="Nadpis1"/>
        <w:keepLines w:val="0"/>
        <w:numPr>
          <w:ilvl w:val="0"/>
          <w:numId w:val="41"/>
        </w:numPr>
        <w:spacing w:before="360" w:after="120" w:line="240" w:lineRule="auto"/>
        <w:jc w:val="center"/>
        <w:rPr>
          <w:color w:val="2F5496" w:themeColor="accent1" w:themeShade="BF"/>
        </w:rPr>
      </w:pPr>
      <w:r>
        <w:rPr>
          <w:color w:val="2F5496" w:themeColor="accent1" w:themeShade="BF"/>
        </w:rPr>
        <w:t xml:space="preserve"> </w:t>
      </w:r>
      <w:r w:rsidR="00BE12E8">
        <w:rPr>
          <w:color w:val="2F5496" w:themeColor="accent1" w:themeShade="BF"/>
        </w:rPr>
        <w:t>Záruka</w:t>
      </w:r>
      <w:r w:rsidR="00AA7B64">
        <w:rPr>
          <w:color w:val="2F5496" w:themeColor="accent1" w:themeShade="BF"/>
        </w:rPr>
        <w:t xml:space="preserve"> a záruční podmínky</w:t>
      </w:r>
    </w:p>
    <w:p w:rsidR="00502050" w:rsidRPr="003220A8" w:rsidRDefault="00502050" w:rsidP="00596B52">
      <w:pPr>
        <w:numPr>
          <w:ilvl w:val="0"/>
          <w:numId w:val="15"/>
        </w:numPr>
        <w:spacing w:after="120" w:line="240" w:lineRule="auto"/>
        <w:jc w:val="both"/>
      </w:pPr>
      <w:r w:rsidRPr="003220A8">
        <w:t>Záruka a záruční podmínky na dílo a jeho jednotlivé dílčí části, konfigurační položky dle Přílohy č. 1.</w:t>
      </w:r>
      <w:r w:rsidR="00AA7B64" w:rsidRPr="003220A8">
        <w:t>, jsou</w:t>
      </w:r>
      <w:r w:rsidRPr="003220A8">
        <w:t xml:space="preserve"> uvedeny</w:t>
      </w:r>
      <w:r w:rsidR="00AA7B64" w:rsidRPr="003220A8">
        <w:t xml:space="preserve"> a sjednány dle</w:t>
      </w:r>
      <w:r w:rsidRPr="003220A8">
        <w:t> </w:t>
      </w:r>
      <w:r w:rsidRPr="003220A8">
        <w:rPr>
          <w:b/>
        </w:rPr>
        <w:t>Přílo</w:t>
      </w:r>
      <w:r w:rsidR="00AA7B64" w:rsidRPr="003220A8">
        <w:rPr>
          <w:b/>
        </w:rPr>
        <w:t>hy</w:t>
      </w:r>
      <w:r w:rsidRPr="003220A8">
        <w:rPr>
          <w:b/>
        </w:rPr>
        <w:t xml:space="preserve"> č. 2 – Záruka a záruční podmínky</w:t>
      </w:r>
      <w:r w:rsidR="00AA7B64" w:rsidRPr="003220A8">
        <w:t>.</w:t>
      </w:r>
      <w:r w:rsidRPr="003220A8">
        <w:t xml:space="preserve"> </w:t>
      </w:r>
    </w:p>
    <w:p w:rsidR="00BE12E8" w:rsidRDefault="00DD7985"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BE12E8">
        <w:rPr>
          <w:color w:val="2F5496" w:themeColor="accent1" w:themeShade="BF"/>
        </w:rPr>
        <w:t>Odpovědnost za škodu</w:t>
      </w:r>
    </w:p>
    <w:p w:rsidR="00BE12E8" w:rsidRPr="00D21076" w:rsidRDefault="00BE12E8" w:rsidP="00596B52">
      <w:pPr>
        <w:numPr>
          <w:ilvl w:val="0"/>
          <w:numId w:val="16"/>
        </w:numPr>
        <w:spacing w:after="120" w:line="240" w:lineRule="auto"/>
        <w:jc w:val="both"/>
      </w:pPr>
      <w:r w:rsidRPr="00D21076">
        <w:t xml:space="preserve">Nebezpečí vzniku škody na věci předané k provedení díla </w:t>
      </w:r>
      <w:r w:rsidRPr="009260FE">
        <w:t>přechází z</w:t>
      </w:r>
      <w:r w:rsidR="009260FE">
        <w:t xml:space="preserve">e Zhotovitele na </w:t>
      </w:r>
      <w:r w:rsidR="00E6122C" w:rsidRPr="009260FE">
        <w:t>Objednat</w:t>
      </w:r>
      <w:r w:rsidRPr="009260FE">
        <w:t xml:space="preserve">ele </w:t>
      </w:r>
      <w:r w:rsidRPr="00D21076">
        <w:t>okamžikem předání věci a pod</w:t>
      </w:r>
      <w:r w:rsidR="00AB1BE2">
        <w:t>pisem protokolu o předání věci S</w:t>
      </w:r>
      <w:r w:rsidRPr="00D21076">
        <w:t>mluvními stranami.</w:t>
      </w:r>
    </w:p>
    <w:p w:rsidR="00BE12E8" w:rsidRPr="00D21076" w:rsidRDefault="00BE12E8" w:rsidP="00596B52">
      <w:pPr>
        <w:numPr>
          <w:ilvl w:val="0"/>
          <w:numId w:val="16"/>
        </w:numPr>
        <w:spacing w:after="120" w:line="240" w:lineRule="auto"/>
        <w:jc w:val="both"/>
      </w:pPr>
      <w:r w:rsidRPr="00D21076">
        <w:t xml:space="preserve">Nebezpečí škody na věcech předaných k provedení díla a prováděném díle až do předání </w:t>
      </w:r>
      <w:r w:rsidR="00E6122C">
        <w:t>Objednat</w:t>
      </w:r>
      <w:r w:rsidRPr="00D21076">
        <w:t xml:space="preserve">eli nese </w:t>
      </w:r>
      <w:r w:rsidR="00E6122C">
        <w:t>Zhotovit</w:t>
      </w:r>
      <w:r w:rsidRPr="00D21076">
        <w:t>el.</w:t>
      </w:r>
    </w:p>
    <w:p w:rsidR="00BE12E8" w:rsidRPr="00D21076" w:rsidRDefault="00E6122C" w:rsidP="00596B52">
      <w:pPr>
        <w:numPr>
          <w:ilvl w:val="0"/>
          <w:numId w:val="16"/>
        </w:numPr>
        <w:spacing w:after="120" w:line="240" w:lineRule="auto"/>
        <w:jc w:val="both"/>
      </w:pPr>
      <w:bookmarkStart w:id="14" w:name="_Hlk510775196"/>
      <w:r>
        <w:t>Zhotovit</w:t>
      </w:r>
      <w:r w:rsidR="00BE12E8" w:rsidRPr="00D21076">
        <w:t xml:space="preserve">el odpovídá </w:t>
      </w:r>
      <w:r w:rsidR="000917E4">
        <w:t>Objednat</w:t>
      </w:r>
      <w:r w:rsidR="000917E4" w:rsidRPr="00D21076">
        <w:t>eli</w:t>
      </w:r>
      <w:r w:rsidR="000917E4">
        <w:t xml:space="preserve"> </w:t>
      </w:r>
      <w:r w:rsidR="00BE12E8">
        <w:t xml:space="preserve">za </w:t>
      </w:r>
      <w:r w:rsidR="00BE12E8" w:rsidRPr="00D21076">
        <w:t>všechny škody, které vzniknou jeho činností v důsledku provádění díla, případně třetím osobám, a je povinen vzniklé škody nahradit nebo odstranit na své náklady.</w:t>
      </w:r>
    </w:p>
    <w:p w:rsidR="00BE12E8" w:rsidRDefault="00BE12E8" w:rsidP="00596B52">
      <w:pPr>
        <w:numPr>
          <w:ilvl w:val="0"/>
          <w:numId w:val="16"/>
        </w:numPr>
        <w:spacing w:after="120" w:line="240" w:lineRule="auto"/>
        <w:jc w:val="both"/>
      </w:pPr>
      <w:bookmarkStart w:id="15" w:name="_Hlk510775015"/>
      <w:bookmarkEnd w:id="14"/>
      <w:r w:rsidRPr="00D21076">
        <w:t xml:space="preserve">Smluvní strany se dohodly, že v případě </w:t>
      </w:r>
      <w:r w:rsidR="00D12166">
        <w:t>vzniklé újmy</w:t>
      </w:r>
      <w:r w:rsidRPr="00D21076">
        <w:t xml:space="preserve"> se bude hradit skutečná škoda</w:t>
      </w:r>
      <w:r w:rsidR="00D12166">
        <w:t xml:space="preserve"> a případný ušlý </w:t>
      </w:r>
      <w:r w:rsidR="00D12166" w:rsidRPr="006B06DD">
        <w:t>zisk</w:t>
      </w:r>
      <w:r w:rsidRPr="006B06DD">
        <w:t>.</w:t>
      </w:r>
    </w:p>
    <w:p w:rsidR="00BE12E8" w:rsidRPr="006B06DD" w:rsidRDefault="006B06DD" w:rsidP="006B06DD">
      <w:pPr>
        <w:pStyle w:val="Odstavecseseznamem"/>
        <w:numPr>
          <w:ilvl w:val="0"/>
          <w:numId w:val="16"/>
        </w:numPr>
        <w:rPr>
          <w:rFonts w:eastAsiaTheme="minorHAnsi"/>
          <w:sz w:val="22"/>
          <w:szCs w:val="22"/>
        </w:rPr>
      </w:pPr>
      <w:r w:rsidRPr="006B06DD">
        <w:rPr>
          <w:rFonts w:eastAsiaTheme="minorHAnsi"/>
          <w:sz w:val="22"/>
          <w:szCs w:val="22"/>
        </w:rPr>
        <w:t xml:space="preserve">Zhotovitel se zavazuje mít po dobu plnění předmětu Smlouvy uzavřeno pojištění odpovědnosti za škodu způsobenou jeho činností v důsledku provádění díla Objednateli, případně třetím osobám, a to ve výši pojistného plnění minimálně 14.000.000,- Kč. Smlouvu týkající se předmětného pojištění (úředně ověřenou kopii) je Zhotovitel povinen předložit Objednateli nejpozději do 14 dnů po nabytí účinnosti této Smlouvy. </w:t>
      </w:r>
      <w:bookmarkEnd w:id="15"/>
    </w:p>
    <w:p w:rsidR="00BE12E8" w:rsidRPr="00217056" w:rsidRDefault="00DC2159"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217056">
        <w:rPr>
          <w:color w:val="2F5496" w:themeColor="accent1" w:themeShade="BF"/>
        </w:rPr>
        <w:t xml:space="preserve">Ochrana </w:t>
      </w:r>
      <w:r w:rsidR="00E46DF3">
        <w:rPr>
          <w:color w:val="2F5496" w:themeColor="accent1" w:themeShade="BF"/>
        </w:rPr>
        <w:t xml:space="preserve">osobních údajů a </w:t>
      </w:r>
      <w:r w:rsidR="00217056">
        <w:rPr>
          <w:color w:val="2F5496" w:themeColor="accent1" w:themeShade="BF"/>
        </w:rPr>
        <w:t>důvěrných informací</w:t>
      </w:r>
      <w:r w:rsidR="00E46DF3">
        <w:rPr>
          <w:color w:val="2F5496" w:themeColor="accent1" w:themeShade="BF"/>
        </w:rPr>
        <w:t xml:space="preserve"> </w:t>
      </w:r>
    </w:p>
    <w:p w:rsidR="0080441F" w:rsidRPr="0080441F" w:rsidRDefault="00ED2BF5" w:rsidP="00596B52">
      <w:pPr>
        <w:numPr>
          <w:ilvl w:val="0"/>
          <w:numId w:val="17"/>
        </w:numPr>
        <w:spacing w:after="120" w:line="240" w:lineRule="auto"/>
        <w:jc w:val="both"/>
      </w:pPr>
      <w:bookmarkStart w:id="16" w:name="_Hlk509823135"/>
      <w:r w:rsidRPr="0080441F">
        <w:t>Zhotovitel se zavazuje při provádění díla dle této Smlouvy postupovat v souladu s</w:t>
      </w:r>
      <w:r w:rsidR="0080441F" w:rsidRPr="0080441F">
        <w:t> </w:t>
      </w:r>
      <w:r w:rsidRPr="0080441F">
        <w:t>požadavky</w:t>
      </w:r>
      <w:r w:rsidR="0080441F" w:rsidRPr="0080441F">
        <w:t>:</w:t>
      </w:r>
    </w:p>
    <w:p w:rsidR="0080441F" w:rsidRPr="0080441F" w:rsidRDefault="00ED2BF5" w:rsidP="00596B52">
      <w:pPr>
        <w:pStyle w:val="Odstavecseseznamem"/>
        <w:numPr>
          <w:ilvl w:val="0"/>
          <w:numId w:val="27"/>
        </w:numPr>
        <w:spacing w:before="0" w:after="120" w:line="240" w:lineRule="auto"/>
        <w:ind w:left="765" w:hanging="357"/>
        <w:contextualSpacing w:val="0"/>
      </w:pPr>
      <w:r w:rsidRPr="0080441F">
        <w:t>nařízení Evropského parlamentu a Rady (EU) 2016/679 o ochraně fyzických osob v souvislosti se zpracováním osobních údajů a o volném pohybu těchto údajů a o zrušení směrnice 95/46/ES (obecné nařízení o ochra</w:t>
      </w:r>
      <w:r w:rsidR="002E746B">
        <w:t>ně osobních údajů)</w:t>
      </w:r>
      <w:r w:rsidR="00937F9B">
        <w:t>, v</w:t>
      </w:r>
      <w:r w:rsidR="00906E1F">
        <w:t xml:space="preserve">e </w:t>
      </w:r>
      <w:r w:rsidR="00937F9B">
        <w:t>znění</w:t>
      </w:r>
      <w:r w:rsidR="00906E1F">
        <w:t xml:space="preserve"> pozdějších předpisů</w:t>
      </w:r>
      <w:r w:rsidR="002E746B">
        <w:t xml:space="preserve"> </w:t>
      </w:r>
      <w:r w:rsidR="00D06F09">
        <w:t>(</w:t>
      </w:r>
      <w:r w:rsidR="002E746B">
        <w:t xml:space="preserve">dále </w:t>
      </w:r>
      <w:r w:rsidR="00D06F09">
        <w:t xml:space="preserve">jen </w:t>
      </w:r>
      <w:r w:rsidR="002E746B" w:rsidRPr="00D06F09">
        <w:rPr>
          <w:b/>
        </w:rPr>
        <w:t>GDPR</w:t>
      </w:r>
      <w:r w:rsidR="00D06F09">
        <w:t>)</w:t>
      </w:r>
      <w:r w:rsidR="002E746B">
        <w:t>,</w:t>
      </w:r>
    </w:p>
    <w:p w:rsidR="00520139" w:rsidRPr="0080441F" w:rsidRDefault="00520139" w:rsidP="00596B52">
      <w:pPr>
        <w:pStyle w:val="Odstavecseseznamem"/>
        <w:numPr>
          <w:ilvl w:val="0"/>
          <w:numId w:val="27"/>
        </w:numPr>
        <w:spacing w:before="0" w:after="120" w:line="240" w:lineRule="auto"/>
        <w:ind w:left="765" w:hanging="357"/>
        <w:contextualSpacing w:val="0"/>
      </w:pPr>
      <w:r w:rsidRPr="0080441F">
        <w:t>zákon</w:t>
      </w:r>
      <w:r w:rsidR="0080441F" w:rsidRPr="0080441F">
        <w:t>a</w:t>
      </w:r>
      <w:r w:rsidRPr="0080441F">
        <w:t xml:space="preserve"> č. 11</w:t>
      </w:r>
      <w:r w:rsidR="00D12166">
        <w:t>0</w:t>
      </w:r>
      <w:r w:rsidRPr="0080441F">
        <w:t>/20</w:t>
      </w:r>
      <w:r w:rsidR="00D12166">
        <w:t>19</w:t>
      </w:r>
      <w:r w:rsidRPr="0080441F">
        <w:t xml:space="preserve"> Sb.</w:t>
      </w:r>
      <w:r w:rsidR="00155CB2" w:rsidRPr="00155CB2">
        <w:t xml:space="preserve"> </w:t>
      </w:r>
      <w:r w:rsidR="00155CB2" w:rsidRPr="0080441F">
        <w:t xml:space="preserve">o </w:t>
      </w:r>
      <w:r w:rsidR="00D12166">
        <w:t xml:space="preserve">zpracování </w:t>
      </w:r>
      <w:r w:rsidR="00155CB2" w:rsidRPr="0080441F">
        <w:t>osobních údajů, v</w:t>
      </w:r>
      <w:r w:rsidR="00D12166">
        <w:t>e</w:t>
      </w:r>
      <w:r w:rsidR="00155CB2" w:rsidRPr="0080441F">
        <w:t> znění</w:t>
      </w:r>
      <w:r w:rsidR="00D12166">
        <w:t xml:space="preserve"> pozdějších předpisů</w:t>
      </w:r>
      <w:r w:rsidR="00155CB2">
        <w:t xml:space="preserve"> (dále je</w:t>
      </w:r>
      <w:r w:rsidR="00D06F09">
        <w:t>n</w:t>
      </w:r>
      <w:r w:rsidR="00155CB2">
        <w:t xml:space="preserve"> </w:t>
      </w:r>
      <w:r w:rsidR="00155CB2" w:rsidRPr="00D06F09">
        <w:rPr>
          <w:b/>
        </w:rPr>
        <w:t xml:space="preserve">Zákon o </w:t>
      </w:r>
      <w:r w:rsidR="00D12166">
        <w:rPr>
          <w:b/>
        </w:rPr>
        <w:t xml:space="preserve">zpracování </w:t>
      </w:r>
      <w:r w:rsidR="00155CB2" w:rsidRPr="00D06F09">
        <w:rPr>
          <w:b/>
        </w:rPr>
        <w:t xml:space="preserve">osobních </w:t>
      </w:r>
      <w:r w:rsidR="00155CB2" w:rsidRPr="008952A1">
        <w:rPr>
          <w:b/>
        </w:rPr>
        <w:t>údajů</w:t>
      </w:r>
      <w:r w:rsidR="00155CB2">
        <w:t>)</w:t>
      </w:r>
      <w:r w:rsidRPr="0080441F">
        <w:t>.</w:t>
      </w:r>
    </w:p>
    <w:p w:rsidR="00D06F09" w:rsidRDefault="00ED2BF5" w:rsidP="00596B52">
      <w:pPr>
        <w:numPr>
          <w:ilvl w:val="0"/>
          <w:numId w:val="17"/>
        </w:numPr>
        <w:spacing w:after="120" w:line="240" w:lineRule="auto"/>
        <w:jc w:val="both"/>
      </w:pPr>
      <w:bookmarkStart w:id="17" w:name="_Hlk510509792"/>
      <w:r w:rsidRPr="0080441F">
        <w:t xml:space="preserve">Za </w:t>
      </w:r>
      <w:r w:rsidR="00155CB2" w:rsidRPr="00D06F09">
        <w:rPr>
          <w:b/>
        </w:rPr>
        <w:t xml:space="preserve">důvěrné </w:t>
      </w:r>
      <w:r w:rsidRPr="00D06F09">
        <w:rPr>
          <w:b/>
        </w:rPr>
        <w:t>informace</w:t>
      </w:r>
      <w:r w:rsidRPr="0080441F">
        <w:t xml:space="preserve"> se považují vždy</w:t>
      </w:r>
      <w:r w:rsidR="00D06F09">
        <w:t>:</w:t>
      </w:r>
    </w:p>
    <w:p w:rsidR="00D72261" w:rsidRPr="00A743BF" w:rsidRDefault="00ED2BF5" w:rsidP="00596B52">
      <w:pPr>
        <w:pStyle w:val="Odstavecseseznamem"/>
        <w:numPr>
          <w:ilvl w:val="0"/>
          <w:numId w:val="27"/>
        </w:numPr>
        <w:spacing w:before="0" w:after="120" w:line="240" w:lineRule="auto"/>
        <w:ind w:left="765" w:hanging="357"/>
        <w:contextualSpacing w:val="0"/>
      </w:pPr>
      <w:r w:rsidRPr="0080441F">
        <w:t xml:space="preserve"> veškeré osobní údaje ve smyslu GDPR</w:t>
      </w:r>
      <w:r w:rsidR="00520139" w:rsidRPr="0080441F">
        <w:t xml:space="preserve"> a </w:t>
      </w:r>
      <w:r w:rsidR="00155CB2">
        <w:t>Z</w:t>
      </w:r>
      <w:r w:rsidR="00520139" w:rsidRPr="0080441F">
        <w:t xml:space="preserve">ákona </w:t>
      </w:r>
      <w:r w:rsidR="00155CB2">
        <w:t>o ochraně osobních údajů</w:t>
      </w:r>
      <w:r w:rsidR="00D06F09">
        <w:t>,</w:t>
      </w:r>
    </w:p>
    <w:p w:rsidR="00D72261" w:rsidRPr="00DD7985" w:rsidRDefault="00D72261" w:rsidP="00596B52">
      <w:pPr>
        <w:pStyle w:val="Odstavecseseznamem"/>
        <w:numPr>
          <w:ilvl w:val="0"/>
          <w:numId w:val="27"/>
        </w:numPr>
        <w:spacing w:before="0" w:after="120" w:line="240" w:lineRule="auto"/>
        <w:ind w:left="765" w:hanging="357"/>
        <w:contextualSpacing w:val="0"/>
      </w:pPr>
      <w:r w:rsidRPr="00DD7985">
        <w:t xml:space="preserve">veškeré informace poskytnuté Objednatelem Zhotoviteli v souvislosti s touto </w:t>
      </w:r>
      <w:r>
        <w:t>Smlouv</w:t>
      </w:r>
      <w:r w:rsidR="00AB134D">
        <w:t>ou,</w:t>
      </w:r>
    </w:p>
    <w:p w:rsidR="00D72261" w:rsidRPr="00DD7985" w:rsidRDefault="00D72261" w:rsidP="00596B52">
      <w:pPr>
        <w:pStyle w:val="Odstavecseseznamem"/>
        <w:numPr>
          <w:ilvl w:val="0"/>
          <w:numId w:val="27"/>
        </w:numPr>
        <w:spacing w:before="0" w:after="120" w:line="240" w:lineRule="auto"/>
        <w:ind w:left="765" w:hanging="357"/>
        <w:contextualSpacing w:val="0"/>
      </w:pPr>
      <w:r w:rsidRPr="00DD7985">
        <w:t>informace, na které se vztahuje zákonem uložená pov</w:t>
      </w:r>
      <w:r w:rsidR="00AB134D">
        <w:t>innost mlčenlivosti Objednatele,</w:t>
      </w:r>
    </w:p>
    <w:p w:rsidR="00D72261" w:rsidRDefault="00D72261" w:rsidP="00596B52">
      <w:pPr>
        <w:pStyle w:val="Odstavecseseznamem"/>
        <w:numPr>
          <w:ilvl w:val="0"/>
          <w:numId w:val="27"/>
        </w:numPr>
        <w:spacing w:before="0" w:after="120" w:line="240" w:lineRule="auto"/>
        <w:ind w:left="765" w:hanging="357"/>
        <w:contextualSpacing w:val="0"/>
      </w:pPr>
      <w:r w:rsidRPr="00DD7985">
        <w:t xml:space="preserve">veškeré další informace, které budou Objednatelem či Zhotovitelem označeny jako </w:t>
      </w:r>
      <w:r w:rsidR="00D06F09">
        <w:t>důvěrné</w:t>
      </w:r>
      <w:r w:rsidRPr="00DD7985">
        <w:t xml:space="preserve"> ve smyslu ustanovení § 218 zákona č. 134/2016 Sb., ZZVZ.</w:t>
      </w:r>
    </w:p>
    <w:bookmarkEnd w:id="17"/>
    <w:p w:rsidR="00D72261" w:rsidRPr="00A743BF" w:rsidRDefault="00D72261" w:rsidP="00596B52">
      <w:pPr>
        <w:numPr>
          <w:ilvl w:val="0"/>
          <w:numId w:val="17"/>
        </w:numPr>
        <w:spacing w:after="120" w:line="240" w:lineRule="auto"/>
        <w:jc w:val="both"/>
      </w:pPr>
      <w:r w:rsidRPr="00A743BF">
        <w:t xml:space="preserve">Zhotovitel je povinen </w:t>
      </w:r>
      <w:r>
        <w:t>důvěrné i</w:t>
      </w:r>
      <w:r w:rsidRPr="00A743BF">
        <w:t xml:space="preserve">nformace užít pouze </w:t>
      </w:r>
      <w:r w:rsidR="002E746B">
        <w:t>z</w:t>
      </w:r>
      <w:r w:rsidRPr="00A743BF">
        <w:t xml:space="preserve">a účelem plnění této </w:t>
      </w:r>
      <w:r>
        <w:t>Smlouv</w:t>
      </w:r>
      <w:r w:rsidRPr="00A743BF">
        <w:t>y.</w:t>
      </w:r>
      <w:bookmarkStart w:id="18" w:name="_Ref338775738"/>
      <w:r w:rsidRPr="00A743BF">
        <w:t xml:space="preserve"> Jiná použití nejsou bez písemného svolení Objednatele přípustná.</w:t>
      </w:r>
      <w:bookmarkEnd w:id="18"/>
      <w:r w:rsidRPr="00A743BF">
        <w:t xml:space="preserve"> </w:t>
      </w:r>
    </w:p>
    <w:p w:rsidR="00D72261" w:rsidRPr="0080441F" w:rsidRDefault="00D72261" w:rsidP="00596B52">
      <w:pPr>
        <w:numPr>
          <w:ilvl w:val="0"/>
          <w:numId w:val="17"/>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rsidR="00ED2BF5" w:rsidRPr="00A53398" w:rsidRDefault="00ED2BF5" w:rsidP="00596B52">
      <w:pPr>
        <w:numPr>
          <w:ilvl w:val="0"/>
          <w:numId w:val="17"/>
        </w:numPr>
        <w:spacing w:after="120" w:line="240" w:lineRule="auto"/>
        <w:jc w:val="both"/>
      </w:pPr>
      <w:r w:rsidRPr="00155CB2">
        <w:t xml:space="preserve">Shromažďovat a zpracovávat osobní údaje zaměstnanců Objednatele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Zhotovitel je povinen zachovávat mlčenlivost o osobních údajích zaměstnanců Objednatele a </w:t>
      </w:r>
      <w:r w:rsidR="00820273" w:rsidRPr="00155CB2">
        <w:t xml:space="preserve">jiných </w:t>
      </w:r>
      <w:r w:rsidRPr="00155CB2">
        <w:t xml:space="preserve">osob, se kterými bude v průběhu plnění této Smlouvy seznámen, </w:t>
      </w:r>
      <w:r w:rsidRPr="005E0ECC">
        <w:t xml:space="preserve">není oprávněn je zpřístupňovat třetím osobám a rovněž není oprávněn je jakýmkoliv způsobem zveřejnit. Zhotovitel je rovněž povinen zajistit ochranu osobních údajů zaměstnanců Objednatele nebo </w:t>
      </w:r>
      <w:r w:rsidR="00DE3756" w:rsidRPr="005E0ECC">
        <w:t>jiných o</w:t>
      </w:r>
      <w:r w:rsidRPr="005E0ECC">
        <w:t xml:space="preserve">sob, s nimiž v průběhu provádění této smlouvy přijde do styku, aby se k těmto nemohly dostat neoprávněné subjekty, a to v rozsahu, který po Zhotoviteli lze spravedlivě požadovat v rámci plnění </w:t>
      </w:r>
      <w:r w:rsidRPr="00A53398">
        <w:t xml:space="preserve">této </w:t>
      </w:r>
      <w:r w:rsidR="00820273" w:rsidRPr="00A53398">
        <w:t>S</w:t>
      </w:r>
      <w:r w:rsidRPr="00A53398">
        <w:t xml:space="preserve">mlouvy. Uvedené platí i pro zaměstnance Zhotovitele a všechny případné </w:t>
      </w:r>
      <w:r w:rsidR="00DE3756" w:rsidRPr="00A53398">
        <w:t>zaměstnance třetí</w:t>
      </w:r>
      <w:r w:rsidR="00900D1A" w:rsidRPr="00A53398">
        <w:t>ch</w:t>
      </w:r>
      <w:r w:rsidR="00DE3756" w:rsidRPr="00A53398">
        <w:t xml:space="preserve"> osob (</w:t>
      </w:r>
      <w:r w:rsidR="00D5437E" w:rsidRPr="00A53398">
        <w:t>pod</w:t>
      </w:r>
      <w:r w:rsidR="00DE3756" w:rsidRPr="00A53398">
        <w:t>dodavatelů),</w:t>
      </w:r>
      <w:r w:rsidRPr="00A53398">
        <w:t xml:space="preserve"> které je Zhotovitel povinen minimálně v tomto rozsahu smluvně zavázat. Objednatel se zavazuje zajistit, že Zhotovitel přijde do styku s osobními údaji jeho zaměstnanců či </w:t>
      </w:r>
      <w:r w:rsidR="00DE3756" w:rsidRPr="00A53398">
        <w:t>jiných</w:t>
      </w:r>
      <w:r w:rsidRPr="00A53398">
        <w:t xml:space="preserve"> osob výhradně v nejmenším možném rozsahu, v jakém je to pro plnění této Smlouvy nezbytné.</w:t>
      </w:r>
    </w:p>
    <w:p w:rsidR="00BE12E8" w:rsidRPr="00A743BF" w:rsidRDefault="00E6122C" w:rsidP="00596B52">
      <w:pPr>
        <w:numPr>
          <w:ilvl w:val="0"/>
          <w:numId w:val="17"/>
        </w:numPr>
        <w:spacing w:after="120" w:line="240" w:lineRule="auto"/>
        <w:jc w:val="both"/>
      </w:pPr>
      <w:r w:rsidRPr="00A53398">
        <w:t>Zhotovit</w:t>
      </w:r>
      <w:r w:rsidR="00BE12E8" w:rsidRPr="00A53398">
        <w:t xml:space="preserve">el se </w:t>
      </w:r>
      <w:r w:rsidR="00ED3EF3" w:rsidRPr="00A53398">
        <w:t>zavazuje, že jeho zaměstnanci, pod</w:t>
      </w:r>
      <w:r w:rsidR="00BE12E8" w:rsidRPr="00A53398">
        <w:t xml:space="preserve">dodavatelé a zaměstnanci </w:t>
      </w:r>
      <w:r w:rsidR="00ED3EF3" w:rsidRPr="00A53398">
        <w:t>pod</w:t>
      </w:r>
      <w:r w:rsidR="00BE12E8" w:rsidRPr="00A53398">
        <w:t>dodavatelů nebudou</w:t>
      </w:r>
      <w:r w:rsidR="00BE12E8" w:rsidRPr="005E0ECC">
        <w:t xml:space="preserve"> neoprávněně a mimo smluvní ujednání nakládat s</w:t>
      </w:r>
      <w:r w:rsidR="00DF0141" w:rsidRPr="005E0ECC">
        <w:t> </w:t>
      </w:r>
      <w:r w:rsidR="00BE12E8" w:rsidRPr="005E0ECC">
        <w:t>osobními</w:t>
      </w:r>
      <w:r w:rsidR="00DF0141" w:rsidRPr="005E0ECC">
        <w:t xml:space="preserve"> </w:t>
      </w:r>
      <w:r w:rsidR="00BE12E8" w:rsidRPr="005E0ECC">
        <w:t xml:space="preserve">údaji, se kterými přijdou v rámci plnění předmětu </w:t>
      </w:r>
      <w:r w:rsidR="00B067C8" w:rsidRPr="005E0ECC">
        <w:t>Smlouv</w:t>
      </w:r>
      <w:r w:rsidR="00BE12E8" w:rsidRPr="005E0ECC">
        <w:t>y do styku, nebudou zcizovat a zpřístupňovat informace o činnosti, systému řízení a kontroly, které se vztahují k</w:t>
      </w:r>
      <w:r w:rsidR="00ED3EF3" w:rsidRPr="005E0ECC">
        <w:t> </w:t>
      </w:r>
      <w:r w:rsidRPr="005E0ECC">
        <w:t>Objednat</w:t>
      </w:r>
      <w:r w:rsidR="00BE12E8" w:rsidRPr="005E0ECC">
        <w:t>eli</w:t>
      </w:r>
      <w:r w:rsidR="00ED3EF3" w:rsidRPr="005E0ECC">
        <w:t>, ani neumožní jejich zcizení či zpřístupnění</w:t>
      </w:r>
      <w:r w:rsidR="00BE12E8" w:rsidRPr="005E0ECC">
        <w:t xml:space="preserve">. Stejně tak </w:t>
      </w:r>
      <w:r w:rsidR="00BE12E8" w:rsidRPr="00A743BF">
        <w:t xml:space="preserve">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rsidR="00BE12E8" w:rsidRPr="00155CB2" w:rsidRDefault="00E6122C" w:rsidP="00596B52">
      <w:pPr>
        <w:numPr>
          <w:ilvl w:val="0"/>
          <w:numId w:val="17"/>
        </w:numPr>
        <w:spacing w:after="120" w:line="240" w:lineRule="auto"/>
        <w:jc w:val="both"/>
      </w:pPr>
      <w:r w:rsidRPr="00155CB2">
        <w:t>Zhotovit</w:t>
      </w:r>
      <w:r w:rsidR="00BE12E8" w:rsidRPr="00155CB2">
        <w:t xml:space="preserve">el 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rsidR="00BE12E8" w:rsidRPr="00A743BF" w:rsidRDefault="00A743BF" w:rsidP="00596B52">
      <w:pPr>
        <w:numPr>
          <w:ilvl w:val="0"/>
          <w:numId w:val="17"/>
        </w:numPr>
        <w:spacing w:after="120" w:line="240" w:lineRule="auto"/>
        <w:jc w:val="both"/>
      </w:pPr>
      <w:r>
        <w:t>Z</w:t>
      </w:r>
      <w:r w:rsidR="00E6122C" w:rsidRPr="00A743BF">
        <w:t>hotovit</w:t>
      </w:r>
      <w:r w:rsidR="00D72261">
        <w:t>el</w:t>
      </w:r>
      <w:r w:rsidR="00BE12E8" w:rsidRPr="00A743BF">
        <w:t xml:space="preserve"> ani jeho zaměstnanci nesmí bez vědomí a prokazatelného souhlasu </w:t>
      </w:r>
      <w:r w:rsidR="00E6122C" w:rsidRPr="00A743BF">
        <w:t>Objednat</w:t>
      </w:r>
      <w:r w:rsidR="00BE12E8" w:rsidRPr="00A743BF">
        <w:t xml:space="preserve">ele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rsidR="00BE12E8" w:rsidRPr="00A743BF" w:rsidRDefault="00BE12E8" w:rsidP="00596B52">
      <w:pPr>
        <w:numPr>
          <w:ilvl w:val="0"/>
          <w:numId w:val="17"/>
        </w:numPr>
        <w:spacing w:after="120" w:line="240" w:lineRule="auto"/>
        <w:jc w:val="both"/>
      </w:pPr>
      <w:r w:rsidRPr="00A743BF">
        <w:t>Povinnost poskytovat informace podle zákona</w:t>
      </w:r>
      <w:r w:rsidR="00B872C5">
        <w:t xml:space="preserve"> č. 106/1999 Sb., o svobodném </w:t>
      </w:r>
      <w:r w:rsidRPr="00A743BF">
        <w:t>přístupu k informacím, v</w:t>
      </w:r>
      <w:r w:rsidR="00906E1F">
        <w:t xml:space="preserve">e </w:t>
      </w:r>
      <w:r w:rsidRPr="00A743BF">
        <w:t>znění</w:t>
      </w:r>
      <w:r w:rsidR="00906E1F">
        <w:t xml:space="preserve"> pozdějších předpisů</w:t>
      </w:r>
      <w:r w:rsidRPr="00A743BF">
        <w:t>, není tímto ustanovením dotčena.</w:t>
      </w:r>
    </w:p>
    <w:p w:rsidR="00BE12E8" w:rsidRPr="00A743BF" w:rsidRDefault="00BE12E8" w:rsidP="00596B52">
      <w:pPr>
        <w:numPr>
          <w:ilvl w:val="0"/>
          <w:numId w:val="17"/>
        </w:numPr>
        <w:spacing w:after="120" w:line="240" w:lineRule="auto"/>
        <w:jc w:val="both"/>
      </w:pPr>
      <w:r w:rsidRPr="00A743BF">
        <w:t>Povinnost zachovávat mlčenlivost uvedenou v tomto čl</w:t>
      </w:r>
      <w:r w:rsidR="00743B30">
        <w:t>ánku</w:t>
      </w:r>
      <w:r w:rsidRPr="00A743BF">
        <w:t xml:space="preserve"> se nevztahuje na informace:</w:t>
      </w:r>
    </w:p>
    <w:p w:rsidR="00BE12E8" w:rsidRPr="00DD7985" w:rsidRDefault="00BE12E8" w:rsidP="00596B52">
      <w:pPr>
        <w:pStyle w:val="Odstavecseseznamem"/>
        <w:numPr>
          <w:ilvl w:val="0"/>
          <w:numId w:val="19"/>
        </w:numPr>
      </w:pPr>
      <w:r w:rsidRPr="00DD7985">
        <w:t xml:space="preserve">které jsou nebo se stanou všeobecně a veřejně přístupnými jinak, než porušením právních povinností ze strany </w:t>
      </w:r>
      <w:r w:rsidR="00E6122C" w:rsidRPr="00DD7985">
        <w:t>Zhotovit</w:t>
      </w:r>
      <w:r w:rsidR="006F7260">
        <w:t>ele,</w:t>
      </w:r>
    </w:p>
    <w:p w:rsidR="00BE12E8" w:rsidRPr="00DD7985" w:rsidRDefault="00BE12E8" w:rsidP="00596B52">
      <w:pPr>
        <w:pStyle w:val="Odstavecseseznamem"/>
        <w:numPr>
          <w:ilvl w:val="0"/>
          <w:numId w:val="19"/>
        </w:numPr>
      </w:pPr>
      <w:r w:rsidRPr="00DD7985">
        <w:t xml:space="preserve">u nichž je </w:t>
      </w:r>
      <w:r w:rsidR="00E6122C" w:rsidRPr="00DD7985">
        <w:t>Zhotovit</w:t>
      </w:r>
      <w:r w:rsidRPr="00DD7985">
        <w:t xml:space="preserve">el schopen prokázat, že mu byly známy a byly mu volně k dispozici ještě před přijetím těchto informací od </w:t>
      </w:r>
      <w:r w:rsidR="00E6122C" w:rsidRPr="00DD7985">
        <w:t>Objednat</w:t>
      </w:r>
      <w:r w:rsidR="006F7260">
        <w:t>ele,</w:t>
      </w:r>
    </w:p>
    <w:p w:rsidR="00BE12E8" w:rsidRPr="00DD7985" w:rsidRDefault="00BE12E8" w:rsidP="00596B52">
      <w:pPr>
        <w:pStyle w:val="Odstavecseseznamem"/>
        <w:numPr>
          <w:ilvl w:val="0"/>
          <w:numId w:val="19"/>
        </w:numPr>
      </w:pPr>
      <w:r w:rsidRPr="00DD7985">
        <w:t xml:space="preserve">které budou </w:t>
      </w:r>
      <w:r w:rsidR="00E6122C" w:rsidRPr="00DD7985">
        <w:t>Zhotovit</w:t>
      </w:r>
      <w:r w:rsidRPr="00DD7985">
        <w:t xml:space="preserve">eli po uzavření této </w:t>
      </w:r>
      <w:r w:rsidR="00B067C8">
        <w:t>Smlouv</w:t>
      </w:r>
      <w:r w:rsidRPr="00DD7985">
        <w:t>y sděleny bez povinnosti mlčenlivosti třetí stranou, jež rovněž ne</w:t>
      </w:r>
      <w:r w:rsidR="006F7260">
        <w:t>ní ve vztahu k nim nijak vázána,</w:t>
      </w:r>
      <w:r w:rsidRPr="00DD7985">
        <w:t xml:space="preserve"> </w:t>
      </w:r>
    </w:p>
    <w:p w:rsidR="00BE12E8" w:rsidRPr="00DD7985" w:rsidRDefault="00BE12E8" w:rsidP="00596B52">
      <w:pPr>
        <w:pStyle w:val="Odstavecseseznamem"/>
        <w:numPr>
          <w:ilvl w:val="0"/>
          <w:numId w:val="19"/>
        </w:numPr>
      </w:pPr>
      <w:r w:rsidRPr="00DD7985">
        <w:t>jejichž sdělení se vyžaduje ze zákona.</w:t>
      </w:r>
    </w:p>
    <w:p w:rsidR="00BE12E8" w:rsidRDefault="00E6122C" w:rsidP="00596B52">
      <w:pPr>
        <w:numPr>
          <w:ilvl w:val="0"/>
          <w:numId w:val="17"/>
        </w:numPr>
        <w:spacing w:after="120" w:line="240" w:lineRule="auto"/>
        <w:jc w:val="both"/>
      </w:pPr>
      <w:r w:rsidRPr="00A743BF">
        <w:t>Objednat</w:t>
      </w:r>
      <w:r w:rsidR="00BE12E8" w:rsidRPr="00A743BF">
        <w:t xml:space="preserve">el má právo provést kontrolu znalosti textu uvedeného v </w:t>
      </w:r>
      <w:r w:rsidR="00BE12E8" w:rsidRPr="00FD68CF">
        <w:t xml:space="preserve">tomto </w:t>
      </w:r>
      <w:r w:rsidR="00F11909" w:rsidRPr="00FD68CF">
        <w:t xml:space="preserve">článku Smlouvy </w:t>
      </w:r>
      <w:r w:rsidR="00BE12E8" w:rsidRPr="00FD68CF">
        <w:t>a rovněž</w:t>
      </w:r>
      <w:r w:rsidR="00BE12E8" w:rsidRPr="00A743BF">
        <w:t xml:space="preserve"> má právo odmítnout přístup k informacím a informačním zařízením zaměstnancům </w:t>
      </w:r>
      <w:r w:rsidRPr="00A743BF">
        <w:t>Zhotovit</w:t>
      </w:r>
      <w:r w:rsidR="00BE12E8" w:rsidRPr="00A743BF">
        <w:t xml:space="preserve">ele, kteří neprokáží potřebné znalosti nebo jejichž chování bude v rozporu s předmětem této </w:t>
      </w:r>
      <w:r w:rsidR="00B067C8">
        <w:t>Smlouv</w:t>
      </w:r>
      <w:r w:rsidR="00BE12E8" w:rsidRPr="00A743BF">
        <w:t xml:space="preserve">y nebo obecně závazných právních předpisů, aniž by to </w:t>
      </w:r>
      <w:r w:rsidRPr="00A743BF">
        <w:t>Zhotovit</w:t>
      </w:r>
      <w:r w:rsidR="00BE12E8" w:rsidRPr="00A743BF">
        <w:t xml:space="preserve">elem bylo považováno za porušení potřebné součinnosti ze strany </w:t>
      </w:r>
      <w:r w:rsidRPr="00A743BF">
        <w:t>Objednat</w:t>
      </w:r>
      <w:r w:rsidR="00BE12E8" w:rsidRPr="00A743BF">
        <w:t>ele.</w:t>
      </w:r>
    </w:p>
    <w:p w:rsidR="00900D1A" w:rsidRDefault="00900D1A" w:rsidP="00900D1A">
      <w:pPr>
        <w:numPr>
          <w:ilvl w:val="0"/>
          <w:numId w:val="17"/>
        </w:numPr>
        <w:spacing w:after="60" w:line="240" w:lineRule="auto"/>
        <w:jc w:val="both"/>
      </w:pPr>
      <w:r>
        <w:t>Smluvní strany se zavazují dodržovat povinnosti dle tohoto článku Smlouvy i po ukončení účinnosti Smlouvy.</w:t>
      </w:r>
    </w:p>
    <w:p w:rsidR="00702DCC" w:rsidRPr="00FD68CF" w:rsidRDefault="00702DCC" w:rsidP="00D12166">
      <w:pPr>
        <w:pStyle w:val="Nadpis1"/>
        <w:keepLines w:val="0"/>
        <w:numPr>
          <w:ilvl w:val="0"/>
          <w:numId w:val="41"/>
        </w:numPr>
        <w:spacing w:before="360" w:after="120" w:line="240" w:lineRule="auto"/>
        <w:ind w:left="357" w:hanging="357"/>
        <w:jc w:val="center"/>
        <w:rPr>
          <w:color w:val="2F5496" w:themeColor="accent1" w:themeShade="BF"/>
        </w:rPr>
      </w:pPr>
      <w:bookmarkStart w:id="19" w:name="_Hlk510510390"/>
      <w:bookmarkEnd w:id="16"/>
      <w:r>
        <w:rPr>
          <w:color w:val="2F5496" w:themeColor="accent1" w:themeShade="BF"/>
        </w:rPr>
        <w:t xml:space="preserve"> </w:t>
      </w:r>
      <w:bookmarkStart w:id="20" w:name="_Hlk511034185"/>
      <w:r w:rsidRPr="00FD68CF">
        <w:rPr>
          <w:color w:val="2F5496" w:themeColor="accent1" w:themeShade="BF"/>
        </w:rPr>
        <w:t>Duševní vlastnictví a obchodní tajemství</w:t>
      </w:r>
    </w:p>
    <w:p w:rsidR="00702DCC" w:rsidRPr="00FD68CF" w:rsidRDefault="00702DCC" w:rsidP="00596B52">
      <w:pPr>
        <w:numPr>
          <w:ilvl w:val="0"/>
          <w:numId w:val="29"/>
        </w:numPr>
        <w:spacing w:after="60" w:line="240" w:lineRule="auto"/>
        <w:jc w:val="both"/>
      </w:pPr>
      <w:r w:rsidRPr="00FD68CF">
        <w:t xml:space="preserve">Všechny materiály, informace a data </w:t>
      </w:r>
      <w:r w:rsidR="00466624">
        <w:t>Zhotovitele</w:t>
      </w:r>
      <w:r w:rsidRPr="00FD68CF">
        <w:t xml:space="preserve"> předané Objednateli při plnění Smlouvy v jakékoliv formě, a dále koncepty, know-how, techniky, postupy atp. vztahující se k plnění Smlouvy, zůstávají ve vlastnictví </w:t>
      </w:r>
      <w:r w:rsidR="00466624">
        <w:t>Zhotovitele</w:t>
      </w:r>
      <w:r w:rsidRPr="00FD68CF">
        <w:t xml:space="preserve"> a jsou obchodním tajemstvím </w:t>
      </w:r>
      <w:r w:rsidR="00466624">
        <w:t>Zhotovitele</w:t>
      </w:r>
      <w:r w:rsidRPr="00FD68CF">
        <w:t xml:space="preserve"> ve smyslu ustanovení § 504 zákona č. 89/2012 Sb., občanského zákoníku, </w:t>
      </w:r>
      <w:r w:rsidR="005065E3" w:rsidRPr="006C0D3A">
        <w:t>v</w:t>
      </w:r>
      <w:r w:rsidR="00906E1F">
        <w:t>e</w:t>
      </w:r>
      <w:r w:rsidR="005065E3">
        <w:t> znění</w:t>
      </w:r>
      <w:r w:rsidR="00906E1F">
        <w:t xml:space="preserve"> pozdějších předpisů</w:t>
      </w:r>
      <w:r w:rsidRPr="00FD68CF">
        <w:t xml:space="preserve">, pokud nejsou třetím osobám běžně dostupné, a </w:t>
      </w:r>
      <w:r w:rsidR="00466624">
        <w:t>Zhotovitel</w:t>
      </w:r>
      <w:r w:rsidRPr="00FD68CF">
        <w:t xml:space="preserve"> má zájem na jejich utajení a ochraně. </w:t>
      </w:r>
    </w:p>
    <w:p w:rsidR="00702DCC" w:rsidRPr="00FD68CF" w:rsidRDefault="00702DCC" w:rsidP="00596B52">
      <w:pPr>
        <w:numPr>
          <w:ilvl w:val="0"/>
          <w:numId w:val="29"/>
        </w:numPr>
        <w:spacing w:after="60" w:line="240" w:lineRule="auto"/>
        <w:jc w:val="both"/>
      </w:pPr>
      <w:r w:rsidRPr="00FD68CF">
        <w:t xml:space="preserve">Objednatel je oprávněn k nevýhradnímu užívání materiálů, konceptů, know-how nebo technik </w:t>
      </w:r>
      <w:r w:rsidR="00466624">
        <w:t>Zhotovitele</w:t>
      </w:r>
      <w:r w:rsidRPr="00FD68CF">
        <w:t xml:space="preserve"> pro svou vlastní interní potřebu, pokud neporuší podmínky užívání sjednané touto Smlouvou.</w:t>
      </w:r>
    </w:p>
    <w:p w:rsidR="00702DCC" w:rsidRPr="00FD68CF" w:rsidRDefault="00702DCC" w:rsidP="00596B52">
      <w:pPr>
        <w:numPr>
          <w:ilvl w:val="0"/>
          <w:numId w:val="29"/>
        </w:numPr>
        <w:spacing w:after="60" w:line="240" w:lineRule="auto"/>
        <w:jc w:val="both"/>
      </w:pPr>
      <w:r w:rsidRPr="00FD68CF">
        <w:t xml:space="preserve">Dojde-li při plnění této Smlouvy </w:t>
      </w:r>
      <w:r w:rsidR="00466624">
        <w:t>Zhotovitelem</w:t>
      </w:r>
      <w:r w:rsidR="00466624" w:rsidRPr="00FD68CF">
        <w:t xml:space="preserve"> </w:t>
      </w:r>
      <w:r w:rsidRPr="00FD68CF">
        <w:t xml:space="preserve">k vytvoření díla či jeho části, které by mohlo být předmětem práv k duševnímu vlastnictví, náležejí tato práva výlučně </w:t>
      </w:r>
      <w:r w:rsidR="00466624">
        <w:t>Zhotoviteli</w:t>
      </w:r>
      <w:r w:rsidRPr="00FD68CF">
        <w:t xml:space="preserve">. Objednatel bude mít k takto vytvořenému dílu či jeho části časově neomezené, bezplatné, nevýlučné a nepřenosné právo užití pro vlastní vnitřní potřebu v České republice, a to pouze v rozsahu odpovídajícímu účelu díla vytvořeného </w:t>
      </w:r>
      <w:r w:rsidR="00466624">
        <w:t>Zhotovitelem</w:t>
      </w:r>
      <w:r w:rsidR="00466624" w:rsidRPr="00FD68CF">
        <w:t xml:space="preserve"> </w:t>
      </w:r>
      <w:r w:rsidRPr="00FD68CF">
        <w:t>podle této Smlouvy a vyplývajícímu z této Smlouvy</w:t>
      </w:r>
      <w:r w:rsidR="00466624">
        <w:t>. J</w:t>
      </w:r>
      <w:r w:rsidRPr="00FD68C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rsidR="00702DCC" w:rsidRPr="00466624" w:rsidRDefault="00702DCC" w:rsidP="00596B52">
      <w:pPr>
        <w:numPr>
          <w:ilvl w:val="0"/>
          <w:numId w:val="29"/>
        </w:numPr>
        <w:spacing w:after="60" w:line="240" w:lineRule="auto"/>
        <w:jc w:val="both"/>
      </w:pPr>
      <w:r w:rsidRPr="00466624">
        <w:t xml:space="preserve">Objednatel není oprávněn umožnit jakékoliv další využití materiálů, konceptů, know-how nebo technik třetí osobě bez předchozího písemného souhlasu </w:t>
      </w:r>
      <w:r w:rsidR="00466624">
        <w:t>Zhotovitele</w:t>
      </w:r>
      <w:r w:rsidRPr="00466624">
        <w:t>.</w:t>
      </w:r>
    </w:p>
    <w:p w:rsidR="00702DCC" w:rsidRPr="00466624" w:rsidRDefault="00702DCC" w:rsidP="00596B52">
      <w:pPr>
        <w:numPr>
          <w:ilvl w:val="0"/>
          <w:numId w:val="29"/>
        </w:numPr>
        <w:spacing w:after="60" w:line="240" w:lineRule="auto"/>
        <w:jc w:val="both"/>
      </w:pPr>
      <w:r w:rsidRPr="00466624">
        <w:t xml:space="preserve">Objednatel není oprávněn </w:t>
      </w:r>
      <w:proofErr w:type="spellStart"/>
      <w:r w:rsidRPr="00466624">
        <w:t>rozkódovávat</w:t>
      </w:r>
      <w:proofErr w:type="spellEnd"/>
      <w:r w:rsidRPr="00466624">
        <w:t xml:space="preserve"> nebo překládat jakékoliv postupy a/nebo techniky </w:t>
      </w:r>
      <w:r w:rsidR="003A4637">
        <w:t>Zhotovitel</w:t>
      </w:r>
      <w:r w:rsidRPr="00466624">
        <w:t>e, pokud by takový postup nesloužil pouze jeho interní potřebě a nebyl činěn v souvislosti se zkvalitněním funkčnosti plnění dle Smlouvy. Objednatel není oprávněn informace takto získané využít ke své obchodní činnosti nebo obchodní činnosti třetí osoby.</w:t>
      </w:r>
    </w:p>
    <w:p w:rsidR="00466624" w:rsidRDefault="00466624" w:rsidP="00466624">
      <w:pPr>
        <w:numPr>
          <w:ilvl w:val="0"/>
          <w:numId w:val="29"/>
        </w:numPr>
        <w:spacing w:after="60" w:line="240" w:lineRule="auto"/>
        <w:jc w:val="both"/>
      </w:pPr>
      <w:r>
        <w:t xml:space="preserve">Povinnost mlčenlivosti může být porušena pouze </w:t>
      </w:r>
      <w:bookmarkStart w:id="21" w:name="_Hlk510776831"/>
      <w:r>
        <w:t>v zákonem stanovených případech.</w:t>
      </w:r>
    </w:p>
    <w:bookmarkEnd w:id="21"/>
    <w:p w:rsidR="00702DCC" w:rsidRPr="00466624" w:rsidRDefault="00702DCC" w:rsidP="00596B52">
      <w:pPr>
        <w:numPr>
          <w:ilvl w:val="0"/>
          <w:numId w:val="29"/>
        </w:numPr>
        <w:spacing w:after="60" w:line="240" w:lineRule="auto"/>
        <w:jc w:val="both"/>
      </w:pPr>
      <w:r w:rsidRPr="00466624">
        <w:t>Smluvní strany se zavazují dodržovat povinnosti dle tohoto článku Smlouvy i po ukončení účinnosti Smlouvy.</w:t>
      </w:r>
    </w:p>
    <w:p w:rsidR="00BE12E8" w:rsidRPr="00DD7985" w:rsidRDefault="00BE12E8" w:rsidP="00D12166">
      <w:pPr>
        <w:pStyle w:val="Nadpis1"/>
        <w:keepLines w:val="0"/>
        <w:numPr>
          <w:ilvl w:val="0"/>
          <w:numId w:val="41"/>
        </w:numPr>
        <w:spacing w:before="360" w:after="120" w:line="240" w:lineRule="auto"/>
        <w:ind w:left="357" w:hanging="357"/>
        <w:jc w:val="center"/>
        <w:rPr>
          <w:color w:val="2F5496" w:themeColor="accent1" w:themeShade="BF"/>
        </w:rPr>
      </w:pPr>
      <w:bookmarkStart w:id="22" w:name="_Hlk511034349"/>
      <w:bookmarkEnd w:id="19"/>
      <w:bookmarkEnd w:id="20"/>
      <w:r w:rsidRPr="00DD7985">
        <w:rPr>
          <w:color w:val="2F5496" w:themeColor="accent1" w:themeShade="BF"/>
        </w:rPr>
        <w:t>Smluvní pokuty</w:t>
      </w:r>
    </w:p>
    <w:p w:rsidR="00382B79" w:rsidRPr="0058593F" w:rsidRDefault="002C7A70" w:rsidP="00596B52">
      <w:pPr>
        <w:numPr>
          <w:ilvl w:val="0"/>
          <w:numId w:val="18"/>
        </w:numPr>
        <w:spacing w:after="120" w:line="240" w:lineRule="auto"/>
        <w:jc w:val="both"/>
      </w:pPr>
      <w:bookmarkStart w:id="23" w:name="_Hlk510513707"/>
      <w:r w:rsidRPr="0058593F">
        <w:t xml:space="preserve">V případě prodlení </w:t>
      </w:r>
      <w:r w:rsidR="00E6122C" w:rsidRPr="0058593F">
        <w:t>Zhotovit</w:t>
      </w:r>
      <w:r w:rsidR="00BE12E8" w:rsidRPr="0058593F">
        <w:t>el</w:t>
      </w:r>
      <w:r w:rsidRPr="0058593F">
        <w:t>e</w:t>
      </w:r>
      <w:r w:rsidR="00BE12E8" w:rsidRPr="0058593F">
        <w:t xml:space="preserve"> s předáním části</w:t>
      </w:r>
      <w:r w:rsidR="00B0084F" w:rsidRPr="0058593F">
        <w:t xml:space="preserve"> </w:t>
      </w:r>
      <w:r w:rsidR="00B067C8" w:rsidRPr="0058593F">
        <w:t>díla</w:t>
      </w:r>
      <w:r w:rsidRPr="0058593F">
        <w:t xml:space="preserve"> nebo s odstraněním vad či nedodělků specifikovaných v akceptačních protokolech dle</w:t>
      </w:r>
      <w:r w:rsidR="00B60988">
        <w:t xml:space="preserve"> článku</w:t>
      </w:r>
      <w:r w:rsidRPr="0058593F">
        <w:t xml:space="preserve"> 8 této Smlouvy oproti sjednané lhůtě, je</w:t>
      </w:r>
      <w:r w:rsidR="00BE12E8" w:rsidRPr="0058593F">
        <w:t xml:space="preserve"> </w:t>
      </w:r>
      <w:r w:rsidR="00E6122C" w:rsidRPr="0058593F">
        <w:t>Zhotovit</w:t>
      </w:r>
      <w:r w:rsidR="00BE12E8" w:rsidRPr="0058593F">
        <w:t xml:space="preserve">el </w:t>
      </w:r>
      <w:r w:rsidRPr="0058593F">
        <w:t xml:space="preserve">povinen </w:t>
      </w:r>
      <w:r w:rsidR="00BE12E8" w:rsidRPr="0058593F">
        <w:t xml:space="preserve">zaplatit </w:t>
      </w:r>
      <w:r w:rsidR="00E6122C" w:rsidRPr="0058593F">
        <w:t>Objednat</w:t>
      </w:r>
      <w:r w:rsidR="00BE12E8" w:rsidRPr="0058593F">
        <w:t>eli smluvní pokutu ve výši 0,</w:t>
      </w:r>
      <w:r w:rsidR="00EC34F9">
        <w:t>3</w:t>
      </w:r>
      <w:r w:rsidR="00C06770" w:rsidRPr="0058593F">
        <w:t xml:space="preserve"> </w:t>
      </w:r>
      <w:r w:rsidR="00BE12E8" w:rsidRPr="0058593F">
        <w:t>% z celkové</w:t>
      </w:r>
      <w:r w:rsidR="002048FB" w:rsidRPr="0058593F">
        <w:t xml:space="preserve"> sjednané ceny díla </w:t>
      </w:r>
      <w:r w:rsidR="00922DE7">
        <w:t>bez</w:t>
      </w:r>
      <w:r w:rsidR="002048FB" w:rsidRPr="0058593F">
        <w:t xml:space="preserve"> DPH</w:t>
      </w:r>
      <w:r w:rsidR="00BE12E8" w:rsidRPr="0058593F">
        <w:t xml:space="preserve"> za každý i započatý den prodlení. </w:t>
      </w:r>
    </w:p>
    <w:p w:rsidR="00BE12E8" w:rsidRDefault="00DD7985" w:rsidP="00596B52">
      <w:pPr>
        <w:numPr>
          <w:ilvl w:val="0"/>
          <w:numId w:val="18"/>
        </w:numPr>
        <w:spacing w:after="120" w:line="240" w:lineRule="auto"/>
        <w:jc w:val="both"/>
      </w:pPr>
      <w:bookmarkStart w:id="24" w:name="_Hlk510511352"/>
      <w:bookmarkEnd w:id="23"/>
      <w:r w:rsidRPr="00312DC5">
        <w:t>V</w:t>
      </w:r>
      <w:r w:rsidR="00BE12E8" w:rsidRPr="00312DC5">
        <w:t xml:space="preserve"> případě prodlení </w:t>
      </w:r>
      <w:r w:rsidR="00E6122C" w:rsidRPr="00312DC5">
        <w:t>Objednat</w:t>
      </w:r>
      <w:r w:rsidR="00BE12E8" w:rsidRPr="00312DC5">
        <w:t>ele s </w:t>
      </w:r>
      <w:bookmarkStart w:id="25" w:name="_Hlk510511131"/>
      <w:r w:rsidR="009E3B75">
        <w:t>úhradou jakéhokoliv peněžitého plnění dle této Smlouvy, je</w:t>
      </w:r>
      <w:r w:rsidR="00BE12E8" w:rsidRPr="00312DC5">
        <w:t xml:space="preserve"> </w:t>
      </w:r>
      <w:r w:rsidR="00E6122C" w:rsidRPr="00312DC5">
        <w:t>Objednat</w:t>
      </w:r>
      <w:r w:rsidR="00BE12E8" w:rsidRPr="00312DC5">
        <w:t xml:space="preserve">el povinen uhradit </w:t>
      </w:r>
      <w:r w:rsidR="00E6122C" w:rsidRPr="00312DC5">
        <w:t>Zhotovit</w:t>
      </w:r>
      <w:r w:rsidR="00BE12E8" w:rsidRPr="00312DC5">
        <w:t>eli úrok z prodlení</w:t>
      </w:r>
      <w:bookmarkEnd w:id="25"/>
      <w:r w:rsidR="00BE12E8" w:rsidRPr="00312DC5">
        <w:t xml:space="preserve"> ve výši 0,05</w:t>
      </w:r>
      <w:r w:rsidR="00C06770" w:rsidRPr="00312DC5">
        <w:t xml:space="preserve"> </w:t>
      </w:r>
      <w:r w:rsidR="00BE12E8" w:rsidRPr="00312DC5">
        <w:t xml:space="preserve">% z dlužné částky </w:t>
      </w:r>
      <w:bookmarkStart w:id="26" w:name="_Hlk510507603"/>
      <w:r w:rsidR="00BE12E8" w:rsidRPr="00312DC5">
        <w:t xml:space="preserve">za </w:t>
      </w:r>
      <w:r w:rsidR="002048FB" w:rsidRPr="00312DC5">
        <w:t xml:space="preserve">každý i započatý den </w:t>
      </w:r>
      <w:r w:rsidR="00BE12E8" w:rsidRPr="00312DC5">
        <w:t>prodlení</w:t>
      </w:r>
      <w:bookmarkEnd w:id="26"/>
      <w:r w:rsidR="008376F5">
        <w:t xml:space="preserve">. Obě Smluvní strany </w:t>
      </w:r>
      <w:r w:rsidR="008376F5" w:rsidRPr="008A4528">
        <w:t xml:space="preserve">sjednávají, že takto upravený úrok z prodlení je přiměřený. </w:t>
      </w:r>
    </w:p>
    <w:bookmarkEnd w:id="24"/>
    <w:p w:rsidR="00382B79" w:rsidRPr="0058593F" w:rsidRDefault="00382B79" w:rsidP="00596B52">
      <w:pPr>
        <w:numPr>
          <w:ilvl w:val="0"/>
          <w:numId w:val="18"/>
        </w:numPr>
        <w:spacing w:after="120" w:line="240" w:lineRule="auto"/>
        <w:jc w:val="both"/>
      </w:pPr>
      <w:r w:rsidRPr="0058593F">
        <w:t xml:space="preserve">V případě prodlení Zhotovitele s předložením pojistné smlouvy oproti lhůtě sjednané </w:t>
      </w:r>
      <w:r w:rsidR="009B634D">
        <w:t>v článku</w:t>
      </w:r>
      <w:r w:rsidRPr="0058593F">
        <w:t xml:space="preserve"> 1</w:t>
      </w:r>
      <w:r w:rsidR="0058593F">
        <w:t>1</w:t>
      </w:r>
      <w:r w:rsidRPr="0058593F">
        <w:t xml:space="preserve"> odst.</w:t>
      </w:r>
      <w:r w:rsidR="006B06DD">
        <w:t> </w:t>
      </w:r>
      <w:r w:rsidRPr="00EC34F9">
        <w:t xml:space="preserve">5 je Zhotovitel povinen zaplatit Objednateli smluvní pokutu ve výši </w:t>
      </w:r>
      <w:r w:rsidR="0058593F" w:rsidRPr="00EC34F9">
        <w:t>1000</w:t>
      </w:r>
      <w:r w:rsidRPr="00EC34F9">
        <w:t xml:space="preserve"> Kč za každý i započatý den</w:t>
      </w:r>
      <w:r w:rsidRPr="0058593F">
        <w:t xml:space="preserve"> prodlení.</w:t>
      </w:r>
    </w:p>
    <w:p w:rsidR="00BE12E8" w:rsidRPr="00EC34F9" w:rsidRDefault="00BE12E8" w:rsidP="00596B52">
      <w:pPr>
        <w:numPr>
          <w:ilvl w:val="0"/>
          <w:numId w:val="18"/>
        </w:numPr>
        <w:spacing w:after="120" w:line="240" w:lineRule="auto"/>
        <w:jc w:val="both"/>
      </w:pPr>
      <w:bookmarkStart w:id="27" w:name="_Hlk510511764"/>
      <w:r w:rsidRPr="0058593F">
        <w:t xml:space="preserve">V případě, že </w:t>
      </w:r>
      <w:r w:rsidR="00E6122C" w:rsidRPr="0058593F">
        <w:t>Zhotovit</w:t>
      </w:r>
      <w:r w:rsidRPr="0058593F">
        <w:t xml:space="preserve">el poruší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E6122C" w:rsidRPr="0058593F">
        <w:t>Zhotovit</w:t>
      </w:r>
      <w:r w:rsidRPr="0058593F">
        <w:t>el v rozporu s</w:t>
      </w:r>
      <w:r w:rsidR="007E4B2D">
        <w:t> </w:t>
      </w:r>
      <w:r w:rsidR="00B60988">
        <w:t>článk</w:t>
      </w:r>
      <w:r w:rsidR="007E4B2D">
        <w:t xml:space="preserve">em </w:t>
      </w:r>
      <w:r w:rsidR="00B067C8" w:rsidRPr="0058593F">
        <w:t>1</w:t>
      </w:r>
      <w:r w:rsidR="007E4B2D">
        <w:t>2</w:t>
      </w:r>
      <w:r w:rsidR="00B067C8" w:rsidRPr="0058593F">
        <w:t xml:space="preserve"> této Smlouv</w:t>
      </w:r>
      <w:r w:rsidRPr="0058593F">
        <w:t xml:space="preserve">y </w:t>
      </w:r>
      <w:bookmarkStart w:id="28" w:name="_Hlk510507005"/>
      <w:r w:rsidRPr="0058593F">
        <w:t xml:space="preserve">poruší </w:t>
      </w:r>
      <w:r w:rsidR="008952A1" w:rsidRPr="0058593F">
        <w:t>Zákon</w:t>
      </w:r>
      <w:r w:rsidRPr="0058593F">
        <w:t xml:space="preserve"> o </w:t>
      </w:r>
      <w:r w:rsidR="00EC34F9">
        <w:t>zpracování</w:t>
      </w:r>
      <w:r w:rsidRPr="0058593F">
        <w:t xml:space="preserve"> osobních </w:t>
      </w:r>
      <w:r w:rsidRPr="00EC34F9">
        <w:t>údajů a</w:t>
      </w:r>
      <w:r w:rsidR="008952A1" w:rsidRPr="00EC34F9">
        <w:t>nebo ustanovení GDPR</w:t>
      </w:r>
      <w:r w:rsidRPr="00EC34F9">
        <w:t xml:space="preserve"> </w:t>
      </w:r>
      <w:bookmarkEnd w:id="28"/>
      <w:r w:rsidRPr="00EC34F9">
        <w:t xml:space="preserve">bude povinen zaplatit </w:t>
      </w:r>
      <w:r w:rsidR="00E6122C" w:rsidRPr="00EC34F9">
        <w:t>Objednat</w:t>
      </w:r>
      <w:r w:rsidRPr="00EC34F9">
        <w:t>eli smluvní pokutu ve výši 100</w:t>
      </w:r>
      <w:r w:rsidR="006B06DD">
        <w:t>.</w:t>
      </w:r>
      <w:r w:rsidRPr="00EC34F9">
        <w:t>000 Kč za</w:t>
      </w:r>
      <w:r w:rsidRPr="0058593F">
        <w:t xml:space="preserve"> </w:t>
      </w:r>
      <w:r w:rsidRPr="00EC34F9">
        <w:t>každé takové porušení</w:t>
      </w:r>
    </w:p>
    <w:bookmarkEnd w:id="27"/>
    <w:p w:rsidR="00F96E93" w:rsidRPr="00EC34F9" w:rsidRDefault="00EC34F9" w:rsidP="00596B52">
      <w:pPr>
        <w:numPr>
          <w:ilvl w:val="0"/>
          <w:numId w:val="18"/>
        </w:numPr>
        <w:spacing w:after="120" w:line="240" w:lineRule="auto"/>
        <w:jc w:val="both"/>
      </w:pPr>
      <w:r w:rsidRPr="00EC34F9">
        <w:t xml:space="preserve">V případě, že Zhotovitel v rozporu s odst. 16 článku 7 této Smlouvy provede předem neodsouhlasenou změnu poddodavatele nebo předem neodsouhlasené přibrání nového poddodavatele, uhradí Zhotovitel Objednateli smluvní pokutu ve výši 100.000 </w:t>
      </w:r>
      <w:r w:rsidR="00713055">
        <w:t>K</w:t>
      </w:r>
      <w:r w:rsidRPr="00EC34F9">
        <w:t>č za každé takové porušení</w:t>
      </w:r>
      <w:r w:rsidR="00F96E93" w:rsidRPr="00EC34F9">
        <w:t>.</w:t>
      </w:r>
    </w:p>
    <w:p w:rsidR="00BE12E8" w:rsidRDefault="00EC34F9" w:rsidP="00596B52">
      <w:pPr>
        <w:numPr>
          <w:ilvl w:val="0"/>
          <w:numId w:val="18"/>
        </w:numPr>
        <w:spacing w:after="120" w:line="240" w:lineRule="auto"/>
        <w:jc w:val="both"/>
      </w:pPr>
      <w:r w:rsidRPr="00EA01C9">
        <w:t>Při podstatné</w:t>
      </w:r>
      <w:r>
        <w:t>m</w:t>
      </w:r>
      <w:r w:rsidRPr="00EA01C9">
        <w:t xml:space="preserve"> porušení </w:t>
      </w:r>
      <w:r>
        <w:t xml:space="preserve">smlouvy </w:t>
      </w:r>
      <w:r w:rsidRPr="00EA01C9">
        <w:t>Zhotovitelem podle článku 1</w:t>
      </w:r>
      <w:r w:rsidR="00A53398">
        <w:t>5</w:t>
      </w:r>
      <w:r w:rsidRPr="00EA01C9">
        <w:t xml:space="preserve">, </w:t>
      </w:r>
      <w:r w:rsidRPr="008A4528">
        <w:t xml:space="preserve">odst. </w:t>
      </w:r>
      <w:r>
        <w:t xml:space="preserve">2 písm. a), d), e), f), h) a i) </w:t>
      </w:r>
      <w:r w:rsidRPr="008A4528">
        <w:t xml:space="preserve">této Smlouvy uplatní Objednatel za toto porušení vůči Zhotoviteli smluvní pokutu ve výši </w:t>
      </w:r>
      <w:r>
        <w:t>10</w:t>
      </w:r>
      <w:r w:rsidRPr="008A4528">
        <w:t xml:space="preserve"> % z celkové sjednané </w:t>
      </w:r>
      <w:r>
        <w:t>c</w:t>
      </w:r>
      <w:r w:rsidRPr="008A4528">
        <w:t xml:space="preserve">eny díla </w:t>
      </w:r>
      <w:r>
        <w:t>bez</w:t>
      </w:r>
      <w:r w:rsidRPr="008A4528">
        <w:t xml:space="preserve"> DPH</w:t>
      </w:r>
      <w:r w:rsidR="00BE12E8" w:rsidRPr="008A4528">
        <w:t>.</w:t>
      </w:r>
    </w:p>
    <w:p w:rsidR="00EC34F9" w:rsidRPr="008A4528" w:rsidRDefault="00EC34F9" w:rsidP="00596B52">
      <w:pPr>
        <w:numPr>
          <w:ilvl w:val="0"/>
          <w:numId w:val="18"/>
        </w:numPr>
        <w:spacing w:after="120" w:line="240" w:lineRule="auto"/>
        <w:jc w:val="both"/>
      </w:pPr>
      <w:r w:rsidRPr="0058593F">
        <w:t xml:space="preserve">V případě, že Zhotovitel </w:t>
      </w:r>
      <w:proofErr w:type="gramStart"/>
      <w:r w:rsidRPr="0058593F">
        <w:t>poruší</w:t>
      </w:r>
      <w:proofErr w:type="gramEnd"/>
      <w:r w:rsidRPr="0058593F">
        <w:t xml:space="preserve"> </w:t>
      </w:r>
      <w:r>
        <w:t xml:space="preserve">jakýkoliv bezpečnostní požadavek uvedený v příloze č. 7 </w:t>
      </w:r>
      <w:r w:rsidRPr="0058593F">
        <w:t xml:space="preserve">této Smlouvy </w:t>
      </w:r>
      <w:proofErr w:type="gramStart"/>
      <w:r w:rsidRPr="0058593F">
        <w:t>bude</w:t>
      </w:r>
      <w:proofErr w:type="gramEnd"/>
      <w:r w:rsidRPr="0058593F">
        <w:t xml:space="preserve"> </w:t>
      </w:r>
      <w:r>
        <w:t xml:space="preserve">Objednatel </w:t>
      </w:r>
      <w:r w:rsidRPr="0058593F">
        <w:t xml:space="preserve">povinen zaplatit </w:t>
      </w:r>
      <w:r>
        <w:t>Zhotoviteli</w:t>
      </w:r>
      <w:r w:rsidRPr="0058593F">
        <w:t xml:space="preserve"> smluvní pokutu ve výši </w:t>
      </w:r>
      <w:r>
        <w:t xml:space="preserve">100 </w:t>
      </w:r>
      <w:r w:rsidRPr="00920D5C">
        <w:t>000 Kč</w:t>
      </w:r>
      <w:r w:rsidRPr="0058593F">
        <w:t xml:space="preserve"> za každé takové porušení</w:t>
      </w:r>
    </w:p>
    <w:p w:rsidR="00BE12E8" w:rsidRPr="00DC1937" w:rsidRDefault="00BE12E8" w:rsidP="00596B52">
      <w:pPr>
        <w:numPr>
          <w:ilvl w:val="0"/>
          <w:numId w:val="18"/>
        </w:numPr>
        <w:spacing w:after="120" w:line="240" w:lineRule="auto"/>
        <w:jc w:val="both"/>
      </w:pPr>
      <w:bookmarkStart w:id="29" w:name="_Hlk510778545"/>
      <w:r w:rsidRPr="00DC1937">
        <w:t>Smluvní pokuty stanovené dle tohoto článku jsou splatné do 30 dnů ode dne doručení výzvy oprávněné strany k zaplacení smluvní pokuty povinné smluvní straně.</w:t>
      </w:r>
    </w:p>
    <w:p w:rsidR="00BE12E8" w:rsidRPr="00DC1937" w:rsidRDefault="00BE12E8" w:rsidP="00596B52">
      <w:pPr>
        <w:numPr>
          <w:ilvl w:val="0"/>
          <w:numId w:val="18"/>
        </w:numPr>
        <w:spacing w:after="120" w:line="240" w:lineRule="auto"/>
        <w:jc w:val="both"/>
      </w:pPr>
      <w:r w:rsidRPr="00DC1937">
        <w:t xml:space="preserve">Smluvní strany si ujednávají, že smluvní pokuty uplatňuje </w:t>
      </w:r>
      <w:r w:rsidR="00E6122C" w:rsidRPr="00DC1937">
        <w:t>Objednat</w:t>
      </w:r>
      <w:r w:rsidRPr="00DC1937">
        <w:t xml:space="preserve">el přednostně zápočtem proti plnění na cenu díla dle fakturace </w:t>
      </w:r>
      <w:r w:rsidR="00E6122C" w:rsidRPr="00DC1937">
        <w:t>Zhotovit</w:t>
      </w:r>
      <w:r w:rsidRPr="00DC1937">
        <w:t xml:space="preserve">ele. </w:t>
      </w:r>
    </w:p>
    <w:p w:rsidR="00DF0DA2" w:rsidRPr="00DC1937" w:rsidRDefault="00DF0DA2" w:rsidP="00596B52">
      <w:pPr>
        <w:numPr>
          <w:ilvl w:val="0"/>
          <w:numId w:val="18"/>
        </w:numPr>
        <w:spacing w:after="120" w:line="240" w:lineRule="auto"/>
        <w:jc w:val="both"/>
      </w:pPr>
      <w:bookmarkStart w:id="30" w:name="_Hlk510778708"/>
      <w:bookmarkEnd w:id="29"/>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rsidR="00BE12E8" w:rsidRPr="00DC1937" w:rsidRDefault="00BE12E8" w:rsidP="00596B52">
      <w:pPr>
        <w:numPr>
          <w:ilvl w:val="0"/>
          <w:numId w:val="18"/>
        </w:numPr>
        <w:spacing w:after="120" w:line="240" w:lineRule="auto"/>
        <w:jc w:val="both"/>
      </w:pPr>
      <w:bookmarkStart w:id="31" w:name="_Hlk510778694"/>
      <w:bookmarkEnd w:id="30"/>
      <w:r w:rsidRPr="00DC1937">
        <w:t xml:space="preserve">Oprávněnost nároku na smluvní pokutu není podmíněna žádnými formálními úkony ze strany </w:t>
      </w:r>
      <w:r w:rsidR="00E6122C" w:rsidRPr="00DC1937">
        <w:t>Objednat</w:t>
      </w:r>
      <w:r w:rsidRPr="00DC1937">
        <w:t>ele.</w:t>
      </w:r>
    </w:p>
    <w:p w:rsidR="00DC1937" w:rsidRDefault="00D917A1" w:rsidP="00DC1937">
      <w:pPr>
        <w:numPr>
          <w:ilvl w:val="0"/>
          <w:numId w:val="18"/>
        </w:numPr>
        <w:spacing w:after="120" w:line="240" w:lineRule="auto"/>
        <w:jc w:val="both"/>
      </w:pPr>
      <w:bookmarkStart w:id="32" w:name="_Hlk509488369"/>
      <w:bookmarkEnd w:id="31"/>
      <w:r w:rsidRPr="00D917A1">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w:t>
      </w:r>
      <w:r w:rsidR="00DC1937" w:rsidRPr="00DC1937">
        <w:t xml:space="preserve"> </w:t>
      </w:r>
    </w:p>
    <w:p w:rsidR="00DC1937" w:rsidRDefault="00DC1937" w:rsidP="00DC1937">
      <w:pPr>
        <w:numPr>
          <w:ilvl w:val="0"/>
          <w:numId w:val="18"/>
        </w:numPr>
        <w:spacing w:after="120" w:line="240" w:lineRule="auto"/>
        <w:jc w:val="both"/>
      </w:pPr>
      <w:bookmarkStart w:id="33" w:name="_Hlk510778681"/>
      <w:r w:rsidRPr="00DC1937">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rsidR="00BE12E8" w:rsidRPr="00DD7985" w:rsidRDefault="00AB134D" w:rsidP="00D12166">
      <w:pPr>
        <w:pStyle w:val="Nadpis1"/>
        <w:keepLines w:val="0"/>
        <w:numPr>
          <w:ilvl w:val="0"/>
          <w:numId w:val="41"/>
        </w:numPr>
        <w:spacing w:before="360" w:after="120" w:line="240" w:lineRule="auto"/>
        <w:ind w:left="357" w:hanging="357"/>
        <w:jc w:val="center"/>
        <w:rPr>
          <w:color w:val="2F5496" w:themeColor="accent1" w:themeShade="BF"/>
        </w:rPr>
      </w:pPr>
      <w:bookmarkStart w:id="34" w:name="_Hlk511034553"/>
      <w:bookmarkEnd w:id="22"/>
      <w:bookmarkEnd w:id="32"/>
      <w:bookmarkEnd w:id="33"/>
      <w:r>
        <w:rPr>
          <w:color w:val="2F5496" w:themeColor="accent1" w:themeShade="BF"/>
        </w:rPr>
        <w:t xml:space="preserve"> </w:t>
      </w:r>
      <w:r w:rsidR="00BE12E8" w:rsidRPr="00DD7985">
        <w:rPr>
          <w:color w:val="2F5496" w:themeColor="accent1" w:themeShade="BF"/>
        </w:rPr>
        <w:t>Zánik závazků</w:t>
      </w:r>
    </w:p>
    <w:p w:rsidR="00A53398" w:rsidRPr="002043AC" w:rsidRDefault="00A53398" w:rsidP="00A53398">
      <w:pPr>
        <w:numPr>
          <w:ilvl w:val="0"/>
          <w:numId w:val="20"/>
        </w:numPr>
        <w:spacing w:after="120" w:line="240" w:lineRule="auto"/>
        <w:jc w:val="both"/>
      </w:pPr>
      <w:bookmarkStart w:id="35" w:name="_Hlk510778903"/>
      <w:r w:rsidRPr="002043AC">
        <w:t>Smluvní strany se dohodly, že závazek ze smluvního vztahu zaniká v těchto případech:</w:t>
      </w:r>
    </w:p>
    <w:bookmarkEnd w:id="35"/>
    <w:p w:rsidR="00A53398" w:rsidRPr="00DD7985" w:rsidRDefault="00A53398" w:rsidP="00A53398">
      <w:pPr>
        <w:pStyle w:val="Odstavecseseznamem"/>
        <w:numPr>
          <w:ilvl w:val="0"/>
          <w:numId w:val="19"/>
        </w:numPr>
      </w:pPr>
      <w:r w:rsidRPr="00DD7985">
        <w:t>spln</w:t>
      </w:r>
      <w:r>
        <w:t>ěním všech závazků řádně a včas,</w:t>
      </w:r>
    </w:p>
    <w:p w:rsidR="00A53398" w:rsidRPr="005A4A51" w:rsidRDefault="00A53398" w:rsidP="00A53398">
      <w:pPr>
        <w:pStyle w:val="Odstavecseseznamem"/>
        <w:numPr>
          <w:ilvl w:val="0"/>
          <w:numId w:val="19"/>
        </w:numPr>
      </w:pPr>
      <w:bookmarkStart w:id="36" w:name="_Hlk510519080"/>
      <w:r w:rsidRPr="005A4A51">
        <w:t xml:space="preserve">vzájemnou dohodou smluvních stran </w:t>
      </w:r>
      <w:bookmarkStart w:id="37" w:name="_Hlk510519061"/>
      <w:r w:rsidRPr="005A4A51">
        <w:t>při vzájemném vyrovnání účelně vynaložených a prokazatelně doložených nákladů ke dni zániku Smlouvy</w:t>
      </w:r>
      <w:bookmarkEnd w:id="37"/>
      <w:r w:rsidRPr="005A4A51">
        <w:t xml:space="preserve">, </w:t>
      </w:r>
    </w:p>
    <w:p w:rsidR="00A53398" w:rsidRDefault="00A53398" w:rsidP="00A53398">
      <w:pPr>
        <w:pStyle w:val="Odrazka1zacislem"/>
        <w:numPr>
          <w:ilvl w:val="0"/>
          <w:numId w:val="30"/>
        </w:numPr>
        <w:spacing w:before="0" w:after="120"/>
        <w:rPr>
          <w:rFonts w:asciiTheme="minorHAnsi" w:hAnsiTheme="minorHAnsi"/>
          <w:sz w:val="22"/>
        </w:rPr>
      </w:pPr>
      <w:bookmarkStart w:id="38" w:name="_Hlk510519133"/>
      <w:bookmarkEnd w:id="36"/>
      <w:r w:rsidRPr="002043AC">
        <w:rPr>
          <w:rFonts w:asciiTheme="minorHAnsi" w:hAnsiTheme="minorHAnsi"/>
          <w:sz w:val="22"/>
        </w:rPr>
        <w:t xml:space="preserve">odstoupením </w:t>
      </w:r>
      <w:r>
        <w:rPr>
          <w:rFonts w:asciiTheme="minorHAnsi" w:hAnsiTheme="minorHAnsi"/>
          <w:sz w:val="22"/>
        </w:rPr>
        <w:t xml:space="preserve">jedné ze smluvních stran </w:t>
      </w:r>
      <w:r w:rsidRPr="002043AC">
        <w:rPr>
          <w:rFonts w:asciiTheme="minorHAnsi" w:hAnsiTheme="minorHAnsi"/>
          <w:sz w:val="22"/>
        </w:rPr>
        <w:t xml:space="preserve">od Smlouvy </w:t>
      </w:r>
      <w:r w:rsidRPr="002043AC">
        <w:rPr>
          <w:rFonts w:asciiTheme="minorHAnsi" w:eastAsia="Times New Roman" w:hAnsiTheme="minorHAnsi" w:cs="Arial"/>
          <w:sz w:val="22"/>
          <w:lang w:eastAsia="cs-CZ"/>
        </w:rPr>
        <w:t xml:space="preserve">z důvodu </w:t>
      </w:r>
      <w:r w:rsidRPr="002043AC">
        <w:rPr>
          <w:rFonts w:asciiTheme="minorHAnsi" w:hAnsiTheme="minorHAnsi"/>
          <w:sz w:val="22"/>
        </w:rPr>
        <w:t xml:space="preserve">podstatného porušování smluvních povinností </w:t>
      </w:r>
      <w:r>
        <w:rPr>
          <w:rFonts w:asciiTheme="minorHAnsi" w:hAnsiTheme="minorHAnsi"/>
          <w:sz w:val="22"/>
        </w:rPr>
        <w:t>druhou smluvní stranou.</w:t>
      </w:r>
      <w:bookmarkStart w:id="39" w:name="_Hlk510517802"/>
      <w:r w:rsidRPr="002043AC">
        <w:rPr>
          <w:rFonts w:asciiTheme="minorHAnsi" w:hAnsiTheme="minorHAnsi"/>
          <w:sz w:val="22"/>
        </w:rPr>
        <w:t xml:space="preserve"> </w:t>
      </w:r>
      <w:bookmarkStart w:id="40" w:name="_Hlk510519190"/>
      <w:bookmarkEnd w:id="38"/>
    </w:p>
    <w:p w:rsidR="00A53398" w:rsidRPr="00A23200" w:rsidRDefault="00A53398" w:rsidP="00A53398">
      <w:pPr>
        <w:numPr>
          <w:ilvl w:val="0"/>
          <w:numId w:val="20"/>
        </w:numPr>
        <w:spacing w:after="120" w:line="240" w:lineRule="auto"/>
        <w:jc w:val="both"/>
      </w:pPr>
      <w:bookmarkStart w:id="41" w:name="_Hlk510517281"/>
      <w:bookmarkEnd w:id="39"/>
      <w:bookmarkEnd w:id="40"/>
      <w:r w:rsidRPr="00A23200">
        <w:t>Za podstatné porušení Smlouvy se považuje</w:t>
      </w:r>
      <w:r>
        <w:t xml:space="preserve"> zejména</w:t>
      </w:r>
      <w:r w:rsidRPr="00A23200">
        <w:t>:</w:t>
      </w:r>
    </w:p>
    <w:p w:rsidR="00A53398" w:rsidRPr="005457E4" w:rsidRDefault="00A53398" w:rsidP="00A53398">
      <w:pPr>
        <w:pStyle w:val="Odstavecseseznamem"/>
        <w:numPr>
          <w:ilvl w:val="0"/>
          <w:numId w:val="42"/>
        </w:numPr>
        <w:rPr>
          <w:sz w:val="22"/>
        </w:rPr>
      </w:pPr>
      <w:r w:rsidRPr="005457E4">
        <w:rPr>
          <w:sz w:val="22"/>
        </w:rPr>
        <w:t>prodlení se zahájením díla déle než 10 pracovních dnů z důvodu na straně Zhotovitele,</w:t>
      </w:r>
    </w:p>
    <w:p w:rsidR="00A53398" w:rsidRPr="005457E4" w:rsidRDefault="00A53398" w:rsidP="00A53398">
      <w:pPr>
        <w:pStyle w:val="Odstavecseseznamem"/>
        <w:numPr>
          <w:ilvl w:val="0"/>
          <w:numId w:val="42"/>
        </w:numPr>
        <w:rPr>
          <w:sz w:val="22"/>
        </w:rPr>
      </w:pPr>
      <w:r w:rsidRPr="005457E4">
        <w:rPr>
          <w:sz w:val="22"/>
        </w:rPr>
        <w:t>prodlení s dokončením díla déle než 20 pracovních dnů,</w:t>
      </w:r>
    </w:p>
    <w:p w:rsidR="00A53398" w:rsidRPr="005457E4" w:rsidRDefault="00A53398" w:rsidP="00A53398">
      <w:pPr>
        <w:pStyle w:val="Odstavecseseznamem"/>
        <w:numPr>
          <w:ilvl w:val="0"/>
          <w:numId w:val="42"/>
        </w:numPr>
        <w:rPr>
          <w:sz w:val="22"/>
        </w:rPr>
      </w:pPr>
      <w:r w:rsidRPr="005457E4">
        <w:rPr>
          <w:sz w:val="22"/>
        </w:rPr>
        <w:t>p</w:t>
      </w:r>
      <w:r>
        <w:rPr>
          <w:sz w:val="22"/>
        </w:rPr>
        <w:t>r</w:t>
      </w:r>
      <w:r w:rsidRPr="005457E4">
        <w:rPr>
          <w:sz w:val="22"/>
        </w:rPr>
        <w:t>od</w:t>
      </w:r>
      <w:r>
        <w:rPr>
          <w:sz w:val="22"/>
        </w:rPr>
        <w:t>le</w:t>
      </w:r>
      <w:r w:rsidRPr="005457E4">
        <w:rPr>
          <w:sz w:val="22"/>
        </w:rPr>
        <w:t>ní s plněním jakékoliv povinnosti stanovené touto Smlouvou o více než 10 pracovních dnů,</w:t>
      </w:r>
    </w:p>
    <w:p w:rsidR="00A53398" w:rsidRPr="005457E4" w:rsidRDefault="00A53398" w:rsidP="00A53398">
      <w:pPr>
        <w:pStyle w:val="Odstavecseseznamem"/>
        <w:numPr>
          <w:ilvl w:val="0"/>
          <w:numId w:val="42"/>
        </w:numPr>
        <w:rPr>
          <w:sz w:val="22"/>
        </w:rPr>
      </w:pPr>
      <w:r>
        <w:rPr>
          <w:sz w:val="22"/>
        </w:rPr>
        <w:t xml:space="preserve">opakované </w:t>
      </w:r>
      <w:r w:rsidRPr="00DC7863">
        <w:rPr>
          <w:sz w:val="22"/>
          <w:szCs w:val="22"/>
        </w:rPr>
        <w:t xml:space="preserve">(tj. nejméně 2x) </w:t>
      </w:r>
      <w:r w:rsidRPr="005457E4">
        <w:rPr>
          <w:sz w:val="22"/>
        </w:rPr>
        <w:t>neumožnění Objednateli prov</w:t>
      </w:r>
      <w:r>
        <w:rPr>
          <w:sz w:val="22"/>
        </w:rPr>
        <w:t>és</w:t>
      </w:r>
      <w:r w:rsidRPr="005457E4">
        <w:rPr>
          <w:sz w:val="22"/>
        </w:rPr>
        <w:t>t kontrolu provádění díla,</w:t>
      </w:r>
    </w:p>
    <w:p w:rsidR="00A53398" w:rsidRPr="005457E4" w:rsidRDefault="00A53398" w:rsidP="00A53398">
      <w:pPr>
        <w:pStyle w:val="Odstavecseseznamem"/>
        <w:numPr>
          <w:ilvl w:val="0"/>
          <w:numId w:val="42"/>
        </w:numPr>
        <w:rPr>
          <w:sz w:val="22"/>
        </w:rPr>
      </w:pPr>
      <w:r>
        <w:rPr>
          <w:sz w:val="22"/>
        </w:rPr>
        <w:t xml:space="preserve">opakované </w:t>
      </w:r>
      <w:r w:rsidRPr="00DC7863">
        <w:rPr>
          <w:sz w:val="22"/>
          <w:szCs w:val="22"/>
        </w:rPr>
        <w:t xml:space="preserve">(tj. nejméně 2x) </w:t>
      </w:r>
      <w:r w:rsidRPr="005457E4">
        <w:rPr>
          <w:sz w:val="22"/>
        </w:rPr>
        <w:t>provádění</w:t>
      </w:r>
      <w:r w:rsidRPr="005457E4" w:rsidDel="0057432E">
        <w:rPr>
          <w:sz w:val="22"/>
        </w:rPr>
        <w:t xml:space="preserve"> </w:t>
      </w:r>
      <w:r w:rsidRPr="005457E4">
        <w:rPr>
          <w:sz w:val="22"/>
        </w:rPr>
        <w:t>díla v rozporu s projektovou dokumentací, zejména s Implementačním plánem projektu,</w:t>
      </w:r>
    </w:p>
    <w:p w:rsidR="00A53398" w:rsidRPr="005457E4" w:rsidRDefault="00A53398" w:rsidP="00A53398">
      <w:pPr>
        <w:pStyle w:val="Odstavecseseznamem"/>
        <w:numPr>
          <w:ilvl w:val="0"/>
          <w:numId w:val="42"/>
        </w:numPr>
        <w:rPr>
          <w:sz w:val="22"/>
        </w:rPr>
      </w:pPr>
      <w:r>
        <w:rPr>
          <w:sz w:val="22"/>
        </w:rPr>
        <w:t xml:space="preserve">opakované </w:t>
      </w:r>
      <w:r w:rsidRPr="00DC7863">
        <w:rPr>
          <w:sz w:val="22"/>
          <w:szCs w:val="22"/>
        </w:rPr>
        <w:t xml:space="preserve">(tj. nejméně 2x) </w:t>
      </w:r>
      <w:r w:rsidRPr="005457E4">
        <w:rPr>
          <w:sz w:val="22"/>
        </w:rPr>
        <w:t xml:space="preserve">nedodržování příslušných platných </w:t>
      </w:r>
      <w:r w:rsidR="00906E1F">
        <w:rPr>
          <w:sz w:val="22"/>
        </w:rPr>
        <w:t xml:space="preserve">a účinných </w:t>
      </w:r>
      <w:r w:rsidRPr="005457E4">
        <w:rPr>
          <w:sz w:val="22"/>
        </w:rPr>
        <w:t>předpisů a ČSN při provádění díla,</w:t>
      </w:r>
    </w:p>
    <w:p w:rsidR="00A53398" w:rsidRDefault="00A53398" w:rsidP="00A53398">
      <w:pPr>
        <w:pStyle w:val="Odstavecseseznamem"/>
        <w:numPr>
          <w:ilvl w:val="0"/>
          <w:numId w:val="42"/>
        </w:numPr>
        <w:rPr>
          <w:sz w:val="22"/>
        </w:rPr>
      </w:pPr>
      <w:r w:rsidRPr="00EA01C9">
        <w:t>v rozporu s odst. 1</w:t>
      </w:r>
      <w:r>
        <w:t>6</w:t>
      </w:r>
      <w:r w:rsidRPr="00EA01C9">
        <w:t xml:space="preserve"> článku 7 této Smlouvy </w:t>
      </w:r>
      <w:r w:rsidRPr="005457E4">
        <w:t xml:space="preserve">provedení </w:t>
      </w:r>
      <w:r w:rsidRPr="00EA01C9">
        <w:t>předem neodsouhlasen</w:t>
      </w:r>
      <w:r>
        <w:t>é</w:t>
      </w:r>
      <w:r w:rsidRPr="00EA01C9">
        <w:t xml:space="preserve"> </w:t>
      </w:r>
      <w:r w:rsidRPr="005457E4">
        <w:t>změny poddodavatele</w:t>
      </w:r>
      <w:r>
        <w:t xml:space="preserve"> nebo předem neodsouhlaseného přibrání nového poddodavatele</w:t>
      </w:r>
      <w:r>
        <w:rPr>
          <w:sz w:val="22"/>
        </w:rPr>
        <w:t>,</w:t>
      </w:r>
    </w:p>
    <w:p w:rsidR="00A53398" w:rsidRPr="005457E4" w:rsidRDefault="00A53398" w:rsidP="00A53398">
      <w:pPr>
        <w:pStyle w:val="Odstavecseseznamem"/>
        <w:numPr>
          <w:ilvl w:val="0"/>
          <w:numId w:val="42"/>
        </w:numPr>
        <w:rPr>
          <w:sz w:val="22"/>
        </w:rPr>
      </w:pPr>
      <w:r>
        <w:rPr>
          <w:sz w:val="22"/>
        </w:rPr>
        <w:t xml:space="preserve">prohlášení </w:t>
      </w:r>
      <w:r w:rsidRPr="005E0ECC">
        <w:rPr>
          <w:sz w:val="22"/>
        </w:rPr>
        <w:t>úpadk</w:t>
      </w:r>
      <w:r>
        <w:rPr>
          <w:sz w:val="22"/>
        </w:rPr>
        <w:t>u některé ze smluvních stran</w:t>
      </w:r>
      <w:r w:rsidRPr="005E0ECC">
        <w:rPr>
          <w:sz w:val="22"/>
        </w:rPr>
        <w:t xml:space="preserve"> ve smyslu zákona č. </w:t>
      </w:r>
      <w:r w:rsidRPr="00F82535">
        <w:rPr>
          <w:sz w:val="22"/>
        </w:rPr>
        <w:t xml:space="preserve">182/2006 Sb., insolvenčního zákona, </w:t>
      </w:r>
      <w:r>
        <w:t>ve znění pozdějších předpisů</w:t>
      </w:r>
      <w:r>
        <w:rPr>
          <w:sz w:val="22"/>
        </w:rPr>
        <w:t xml:space="preserve">, případné zamítnutí </w:t>
      </w:r>
      <w:r w:rsidRPr="005E0ECC">
        <w:rPr>
          <w:sz w:val="22"/>
        </w:rPr>
        <w:t>insolvenční</w:t>
      </w:r>
      <w:r>
        <w:rPr>
          <w:sz w:val="22"/>
        </w:rPr>
        <w:t>ho</w:t>
      </w:r>
      <w:r w:rsidRPr="005E0ECC">
        <w:rPr>
          <w:sz w:val="22"/>
        </w:rPr>
        <w:t xml:space="preserve"> návrh</w:t>
      </w:r>
      <w:r>
        <w:rPr>
          <w:sz w:val="22"/>
        </w:rPr>
        <w:t>u</w:t>
      </w:r>
      <w:r w:rsidRPr="005E0ECC">
        <w:rPr>
          <w:sz w:val="22"/>
        </w:rPr>
        <w:t xml:space="preserve"> pro nedostatek majetku k úhradě nákladů</w:t>
      </w:r>
      <w:r w:rsidRPr="0079614B">
        <w:rPr>
          <w:sz w:val="22"/>
        </w:rPr>
        <w:t xml:space="preserve"> insolvenčního</w:t>
      </w:r>
      <w:r w:rsidRPr="005457E4">
        <w:rPr>
          <w:sz w:val="22"/>
        </w:rPr>
        <w:t xml:space="preserve"> řízení</w:t>
      </w:r>
      <w:r>
        <w:rPr>
          <w:sz w:val="22"/>
        </w:rPr>
        <w:t>,</w:t>
      </w:r>
    </w:p>
    <w:p w:rsidR="00A53398" w:rsidRDefault="00A53398" w:rsidP="00A53398">
      <w:pPr>
        <w:pStyle w:val="Odstavecseseznamem"/>
        <w:numPr>
          <w:ilvl w:val="0"/>
          <w:numId w:val="42"/>
        </w:numPr>
        <w:rPr>
          <w:sz w:val="22"/>
        </w:rPr>
      </w:pPr>
      <w:r w:rsidRPr="00E6136C">
        <w:rPr>
          <w:sz w:val="22"/>
        </w:rPr>
        <w:t xml:space="preserve">zánik oprávnění </w:t>
      </w:r>
      <w:r>
        <w:rPr>
          <w:sz w:val="22"/>
        </w:rPr>
        <w:t>Zhotovitel</w:t>
      </w:r>
      <w:r w:rsidRPr="00E6136C">
        <w:rPr>
          <w:sz w:val="22"/>
        </w:rPr>
        <w:t>e k</w:t>
      </w:r>
      <w:r>
        <w:rPr>
          <w:sz w:val="22"/>
        </w:rPr>
        <w:t> poskytování plnění dle této Smlouvy (tj. zánik příslušného podnikatelského oprávnění).</w:t>
      </w:r>
    </w:p>
    <w:p w:rsidR="006B06DD" w:rsidRPr="006B06DD" w:rsidRDefault="006B06DD" w:rsidP="006B06DD"/>
    <w:p w:rsidR="00A53398" w:rsidRPr="00AD705C" w:rsidRDefault="00A53398" w:rsidP="00A53398">
      <w:pPr>
        <w:numPr>
          <w:ilvl w:val="0"/>
          <w:numId w:val="20"/>
        </w:numPr>
        <w:spacing w:after="120" w:line="240" w:lineRule="auto"/>
        <w:jc w:val="both"/>
      </w:pPr>
      <w:r w:rsidRPr="00AD705C">
        <w:t xml:space="preserve">Objednatel je dále oprávněn od Smlouvy odstoupit v případě významné změny ovládání Zhotovitele podle zákona č. 90/2012 Sb., o obchodních korporacích, ve znění pozdějších předpisů (dále jen „zákon o obchodních korporacích“), (významnou změnou ovládání Zhotovitele se rozumí vliv, ovládání či řízení dle § 71 a násl. zákona o obchodních korporacích) nebo v případě změny kontroly zásadních aktiv, využívaných Zhotovitelem k plnění Smlouvy. </w:t>
      </w:r>
    </w:p>
    <w:p w:rsidR="00A53398" w:rsidRPr="009F2373" w:rsidRDefault="00A53398" w:rsidP="00A53398">
      <w:pPr>
        <w:numPr>
          <w:ilvl w:val="0"/>
          <w:numId w:val="20"/>
        </w:numPr>
        <w:spacing w:after="120" w:line="240" w:lineRule="auto"/>
        <w:jc w:val="both"/>
      </w:pPr>
      <w:r w:rsidRPr="009F2373">
        <w:t>Odstoupení od Smlouvy se dále řídí ustanovením § 2001 a násl. OZ.</w:t>
      </w:r>
    </w:p>
    <w:p w:rsidR="00A53398" w:rsidRPr="009F2373" w:rsidRDefault="00A53398" w:rsidP="00A53398">
      <w:pPr>
        <w:numPr>
          <w:ilvl w:val="0"/>
          <w:numId w:val="20"/>
        </w:numPr>
        <w:spacing w:after="120" w:line="240" w:lineRule="auto"/>
        <w:jc w:val="both"/>
      </w:pPr>
      <w:r w:rsidRPr="009F237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rsidR="00A53398" w:rsidRPr="009F2373" w:rsidRDefault="00A53398" w:rsidP="00A53398">
      <w:pPr>
        <w:numPr>
          <w:ilvl w:val="0"/>
          <w:numId w:val="20"/>
        </w:numPr>
        <w:spacing w:after="120" w:line="240" w:lineRule="auto"/>
        <w:jc w:val="both"/>
      </w:pPr>
      <w:r w:rsidRPr="009F2373">
        <w:t>V případě odstoupení Objednatele od Smlouvy z důvodu podstatného porušení Smlouvy Zhotovitelem dle odst. 2 tohoto článku nemá Zhotovitel nárok na zaplacení Ceny díla dle této Smlouvy, a to ani na její poměrnou část, pokud se Objednatel se Zhotovitelem nedohodnou písemně jinak. Zhotovitel je pouze oprávněn žádat po Objednateli to, o co se Objednatel zhotovováním předmětu díla obohatí. Odstoupením od Smlouvy není dotčen nárok Objednatele na náhradu případné škody a zaplacení smluvní pokuty.</w:t>
      </w:r>
    </w:p>
    <w:p w:rsidR="00A53398" w:rsidRPr="009F2373" w:rsidRDefault="00A53398" w:rsidP="00A53398">
      <w:pPr>
        <w:numPr>
          <w:ilvl w:val="0"/>
          <w:numId w:val="20"/>
        </w:numPr>
        <w:spacing w:after="120" w:line="240" w:lineRule="auto"/>
        <w:jc w:val="both"/>
      </w:pPr>
      <w:r w:rsidRPr="009F2373">
        <w:t xml:space="preserve">V případě odstoupení Zhotovitele od Smlouvy z důvodu podstatného porušení Smlouvy Objednatelem, má Zhotovitel nárok na zaplacení poměrné části ceny díla odpovídající rozsahu provedeného díla. </w:t>
      </w:r>
    </w:p>
    <w:p w:rsidR="00A53398" w:rsidRPr="009F2373" w:rsidRDefault="00A53398" w:rsidP="00A53398">
      <w:pPr>
        <w:numPr>
          <w:ilvl w:val="0"/>
          <w:numId w:val="20"/>
        </w:numPr>
        <w:spacing w:after="120" w:line="240" w:lineRule="auto"/>
        <w:jc w:val="both"/>
      </w:pPr>
      <w:r w:rsidRPr="009F2373">
        <w:t>Odstoupení od Smlouvy je účinné okamžikem doručení písemného oznámení o odstoupení příslušné smluvní straně. Smluvní strany sjednaly, že si nebudou vracet vzájemně poskytnutá plnění.</w:t>
      </w:r>
    </w:p>
    <w:p w:rsidR="00A53398" w:rsidRPr="009F2373" w:rsidRDefault="00A53398" w:rsidP="00A53398">
      <w:pPr>
        <w:numPr>
          <w:ilvl w:val="0"/>
          <w:numId w:val="20"/>
        </w:numPr>
        <w:spacing w:after="120" w:line="240" w:lineRule="auto"/>
        <w:jc w:val="both"/>
      </w:pPr>
      <w:r w:rsidRPr="009F237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41"/>
    <w:p w:rsidR="002043AC" w:rsidRPr="008A2743" w:rsidRDefault="00DC2159"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rsidR="002043AC" w:rsidRPr="008A2743" w:rsidRDefault="002043AC" w:rsidP="002043AC">
      <w:pPr>
        <w:numPr>
          <w:ilvl w:val="0"/>
          <w:numId w:val="28"/>
        </w:numPr>
        <w:spacing w:after="60" w:line="240" w:lineRule="auto"/>
        <w:jc w:val="both"/>
      </w:pPr>
      <w:r w:rsidRPr="008A2743">
        <w:t>Tato Smlouva nabývá platnosti dnem jejího podpisu oběma Smluvními stranami.</w:t>
      </w:r>
    </w:p>
    <w:p w:rsidR="002043AC" w:rsidRPr="00A743BF" w:rsidRDefault="002043AC" w:rsidP="00344274">
      <w:pPr>
        <w:numPr>
          <w:ilvl w:val="0"/>
          <w:numId w:val="28"/>
        </w:numPr>
        <w:spacing w:after="120" w:line="240" w:lineRule="auto"/>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906E1F">
        <w:rPr>
          <w:rFonts w:cs="Arial"/>
        </w:rPr>
        <w:t>,</w:t>
      </w:r>
      <w:r w:rsidR="008A2743" w:rsidRPr="006D5E49">
        <w:t xml:space="preserve"> </w:t>
      </w:r>
      <w:r w:rsidR="008A2743" w:rsidRPr="006C0D3A">
        <w:t>v</w:t>
      </w:r>
      <w:r w:rsidR="00906E1F">
        <w:t>e</w:t>
      </w:r>
      <w:r w:rsidR="008A2743">
        <w:t xml:space="preserve"> znění</w:t>
      </w:r>
      <w:r w:rsidR="00906E1F">
        <w:t xml:space="preserve"> pozdějších předpisů</w:t>
      </w:r>
      <w:r w:rsidR="008A2743">
        <w:t>.</w:t>
      </w:r>
    </w:p>
    <w:bookmarkEnd w:id="34"/>
    <w:p w:rsidR="00BE12E8" w:rsidRPr="00DD7985" w:rsidRDefault="00DD7985" w:rsidP="00D12166">
      <w:pPr>
        <w:pStyle w:val="Nadpis1"/>
        <w:keepLines w:val="0"/>
        <w:numPr>
          <w:ilvl w:val="0"/>
          <w:numId w:val="41"/>
        </w:numPr>
        <w:spacing w:before="360" w:after="12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rsidR="00AD5D0B" w:rsidRPr="0033106F" w:rsidRDefault="00AD5D0B" w:rsidP="00596B52">
      <w:pPr>
        <w:numPr>
          <w:ilvl w:val="0"/>
          <w:numId w:val="26"/>
        </w:numPr>
        <w:spacing w:after="60" w:line="240" w:lineRule="auto"/>
        <w:jc w:val="both"/>
      </w:pPr>
      <w:r w:rsidRPr="0033106F">
        <w:t>Jakékoliv změny Smlouvy musí být sepsány formou písemných dodatků ke Smlouvě a musí být podepsány Smluvními stranami, osobami oprávněnými k takovému jednání.</w:t>
      </w:r>
    </w:p>
    <w:p w:rsidR="00AD5D0B" w:rsidRPr="0033106F" w:rsidRDefault="00AD5D0B" w:rsidP="00596B52">
      <w:pPr>
        <w:numPr>
          <w:ilvl w:val="0"/>
          <w:numId w:val="26"/>
        </w:numPr>
        <w:spacing w:after="60" w:line="240" w:lineRule="auto"/>
        <w:jc w:val="both"/>
      </w:pPr>
      <w:r w:rsidRPr="0033106F">
        <w:t>Vztahy mezi Smluvními stranami výslovně neupravené touto Smlouvou se řídí režimem zákona č. 89/2012 Sb., občanského zákoníku</w:t>
      </w:r>
      <w:r w:rsidR="00906E1F">
        <w:t>, ve znění pozdějších předpisů,</w:t>
      </w:r>
      <w:r w:rsidRPr="0033106F">
        <w:t xml:space="preserve"> a zákona č. 121/2000 Sb., zákon o právu autorském, o právech souvisejících s právem autorským, v</w:t>
      </w:r>
      <w:r w:rsidR="00906E1F">
        <w:t>e znění pozdějších předpisů</w:t>
      </w:r>
      <w:r w:rsidRPr="0033106F">
        <w:t>.</w:t>
      </w:r>
    </w:p>
    <w:p w:rsidR="00AD5D0B" w:rsidRDefault="00AD5D0B" w:rsidP="00596B52">
      <w:pPr>
        <w:numPr>
          <w:ilvl w:val="0"/>
          <w:numId w:val="26"/>
        </w:numPr>
        <w:spacing w:after="60" w:line="240" w:lineRule="auto"/>
        <w:jc w:val="both"/>
      </w:pPr>
      <w:r>
        <w:t>Veškeré spory ze Smlouvy se Smluvní strany zavazují řešit smírem a teprve pokud se spor nepodaří smírem vyřešit, bude spor rozhodovat obecný soud strany žalované.</w:t>
      </w:r>
    </w:p>
    <w:p w:rsidR="00AD5D0B" w:rsidRDefault="00AD5D0B" w:rsidP="00596B52">
      <w:pPr>
        <w:numPr>
          <w:ilvl w:val="0"/>
          <w:numId w:val="26"/>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rsidR="00AD5D0B" w:rsidRDefault="00AD5D0B" w:rsidP="00596B52">
      <w:pPr>
        <w:numPr>
          <w:ilvl w:val="0"/>
          <w:numId w:val="26"/>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rsidR="00AD5D0B" w:rsidRDefault="00AD5D0B" w:rsidP="00596B52">
      <w:pPr>
        <w:numPr>
          <w:ilvl w:val="0"/>
          <w:numId w:val="26"/>
        </w:numPr>
        <w:spacing w:after="6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rsidR="007D28B5" w:rsidRPr="008A2743" w:rsidRDefault="00ED2BF5" w:rsidP="00BA50AB">
      <w:pPr>
        <w:numPr>
          <w:ilvl w:val="0"/>
          <w:numId w:val="26"/>
        </w:numPr>
        <w:spacing w:after="60" w:line="240" w:lineRule="auto"/>
        <w:jc w:val="both"/>
      </w:pPr>
      <w:bookmarkStart w:id="42" w:name="_Hlk511034664"/>
      <w:r w:rsidRPr="00D5437E">
        <w:t>Zhotovitel</w:t>
      </w:r>
      <w:r w:rsidR="00AD5D0B" w:rsidRPr="00D5437E">
        <w:t xml:space="preserve"> bere na vědomí, že Objednatel je dle zákona č. 340/2015 Sb., o zvláštních podmínkách účinnosti některých smluv, uveřejňování těchto smluv a o registru </w:t>
      </w:r>
      <w:r w:rsidR="00AD5D0B" w:rsidRPr="005065E3">
        <w:t>smluv, v</w:t>
      </w:r>
      <w:r w:rsidR="004047DF">
        <w:t>e znění pozdějších předpisů</w:t>
      </w:r>
      <w:r w:rsidR="00AD5D0B" w:rsidRPr="005065E3">
        <w:t>, je</w:t>
      </w:r>
      <w:r w:rsidR="00AD5D0B" w:rsidRPr="00D5437E">
        <w:t xml:space="preserve"> povinným subjektem a souhlasí se zveřejněním této Smlouvy v Registru smluv vedeného MV ČR. Objednatel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obdrží zprávu o zveřejnění přímo z Registru smluv. </w:t>
      </w:r>
      <w:r w:rsidR="00AD5D0B" w:rsidRPr="00D5437E">
        <w:t>Smluvní strany berou na vědomí, že nebude-li Smlouva zveřejněna ani 90. den od jejího uzavření, je následujícím dnem zrušena od počátku s účinky případného bezdůvodného obohacení.</w:t>
      </w:r>
      <w:r w:rsidR="00BA3E13" w:rsidRPr="00D5437E">
        <w:t xml:space="preserve"> </w:t>
      </w:r>
    </w:p>
    <w:bookmarkEnd w:id="42"/>
    <w:p w:rsidR="00AD5D0B" w:rsidRDefault="00AD5D0B" w:rsidP="00596B52">
      <w:pPr>
        <w:numPr>
          <w:ilvl w:val="0"/>
          <w:numId w:val="26"/>
        </w:numPr>
        <w:spacing w:after="60" w:line="240" w:lineRule="auto"/>
        <w:jc w:val="both"/>
      </w:pPr>
      <w:r>
        <w:t xml:space="preserve">Tato Smlouva </w:t>
      </w:r>
      <w:r w:rsidRPr="00A53398">
        <w:t>byla vyhotovena ve dvou stejnopisech, z nichž po</w:t>
      </w:r>
      <w:r>
        <w:t xml:space="preserve"> jednom stejnopisu obdrží po jejím podpisu každá Smluvní strana. </w:t>
      </w:r>
    </w:p>
    <w:p w:rsidR="00AD5D0B" w:rsidRDefault="00AD5D0B" w:rsidP="00596B52">
      <w:pPr>
        <w:numPr>
          <w:ilvl w:val="0"/>
          <w:numId w:val="26"/>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rsidR="00AD5D0B" w:rsidRPr="00640A13" w:rsidRDefault="00DC2159"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rsidR="00AD5D0B" w:rsidRDefault="00AD5D0B" w:rsidP="00AD5D0B">
      <w:pPr>
        <w:numPr>
          <w:ilvl w:val="0"/>
          <w:numId w:val="6"/>
        </w:numPr>
        <w:spacing w:after="60" w:line="240" w:lineRule="auto"/>
        <w:jc w:val="both"/>
      </w:pPr>
      <w:r>
        <w:t>Součástí Smlouvy jsou tyto přílohy:</w:t>
      </w:r>
    </w:p>
    <w:p w:rsidR="006B06DD" w:rsidRPr="006B06DD" w:rsidRDefault="006B06DD" w:rsidP="006B06DD">
      <w:pPr>
        <w:pStyle w:val="Bezmezer"/>
        <w:ind w:left="1985" w:hanging="1277"/>
      </w:pPr>
      <w:r w:rsidRPr="006B06DD">
        <w:t>Příloha č. 1 – Předmět plnění díla a komponentový popis</w:t>
      </w:r>
    </w:p>
    <w:p w:rsidR="006B06DD" w:rsidRPr="006B06DD" w:rsidRDefault="006B06DD" w:rsidP="006B06DD">
      <w:pPr>
        <w:pStyle w:val="Bezmezer"/>
        <w:ind w:left="1985" w:hanging="1277"/>
      </w:pPr>
      <w:r w:rsidRPr="006B06DD">
        <w:t>Příloha č. 2 – Záruka a záruční podmínky</w:t>
      </w:r>
    </w:p>
    <w:p w:rsidR="006B06DD" w:rsidRPr="006B06DD" w:rsidRDefault="006B06DD" w:rsidP="006B06DD">
      <w:pPr>
        <w:pStyle w:val="Bezmezer"/>
        <w:ind w:left="1985" w:hanging="1277"/>
      </w:pPr>
      <w:r w:rsidRPr="006B06DD">
        <w:t>Příloha č. 3 – Licenční ujednání upravující právo k užívání poskytnutého aplikačního softwarového vybavení</w:t>
      </w:r>
    </w:p>
    <w:p w:rsidR="006B06DD" w:rsidRPr="006B06DD" w:rsidRDefault="006B06DD" w:rsidP="006B06DD">
      <w:pPr>
        <w:pStyle w:val="Bezmezer"/>
        <w:ind w:left="1985" w:hanging="1277"/>
      </w:pPr>
      <w:r w:rsidRPr="006B06DD">
        <w:t>Příloha č. 4 – Cenové kalkulace a stanovení celkové ceny díla (položkový rozpočet)</w:t>
      </w:r>
    </w:p>
    <w:p w:rsidR="006B06DD" w:rsidRPr="006B06DD" w:rsidRDefault="006B06DD" w:rsidP="006B06DD">
      <w:pPr>
        <w:pStyle w:val="Bezmezer"/>
        <w:ind w:left="1985" w:hanging="1277"/>
      </w:pPr>
      <w:r w:rsidRPr="006B06DD">
        <w:t>Příloha č. 5 – Požadavky na součinnost Objednatele</w:t>
      </w:r>
    </w:p>
    <w:p w:rsidR="006B06DD" w:rsidRPr="006B06DD" w:rsidRDefault="006B06DD" w:rsidP="006B06DD">
      <w:pPr>
        <w:pStyle w:val="Bezmezer"/>
        <w:ind w:left="1985" w:hanging="1277"/>
      </w:pPr>
      <w:r w:rsidRPr="006B06DD">
        <w:t>Příloha č. 6 – Zodpovědné osoby</w:t>
      </w:r>
    </w:p>
    <w:p w:rsidR="006B06DD" w:rsidRPr="006B06DD" w:rsidRDefault="006B06DD" w:rsidP="006B06DD">
      <w:pPr>
        <w:pStyle w:val="Bezmezer"/>
        <w:ind w:left="1985" w:hanging="1277"/>
      </w:pPr>
      <w:bookmarkStart w:id="43" w:name="_Hlk21413484"/>
      <w:r w:rsidRPr="006B06DD">
        <w:t xml:space="preserve">Příloha č. 7 – Bezpečnostní požadavky </w:t>
      </w:r>
    </w:p>
    <w:bookmarkEnd w:id="43"/>
    <w:p w:rsidR="00BE12E8" w:rsidRDefault="00BE12E8" w:rsidP="006B06DD">
      <w:pPr>
        <w:spacing w:after="120" w:line="240" w:lineRule="auto"/>
        <w:rPr>
          <w:szCs w:val="20"/>
        </w:rPr>
      </w:pPr>
    </w:p>
    <w:p w:rsidR="00BE12E8" w:rsidRPr="00A743BF" w:rsidRDefault="00BE12E8" w:rsidP="00BE12E8">
      <w:pPr>
        <w:ind w:right="-766"/>
        <w:jc w:val="both"/>
      </w:pPr>
    </w:p>
    <w:p w:rsidR="006C6BD0" w:rsidRPr="00651661" w:rsidRDefault="006C6BD0" w:rsidP="006B06DD">
      <w:pPr>
        <w:keepNext/>
        <w:keepLines/>
        <w:spacing w:after="120" w:line="240" w:lineRule="auto"/>
        <w:rPr>
          <w:szCs w:val="20"/>
        </w:rPr>
      </w:pPr>
      <w:r>
        <w:rPr>
          <w:szCs w:val="20"/>
        </w:rPr>
        <w:t>Za Objednatele:</w:t>
      </w:r>
      <w:r>
        <w:rPr>
          <w:szCs w:val="20"/>
        </w:rPr>
        <w:tab/>
      </w:r>
      <w:r>
        <w:rPr>
          <w:szCs w:val="20"/>
        </w:rPr>
        <w:tab/>
      </w:r>
      <w:r>
        <w:rPr>
          <w:szCs w:val="20"/>
        </w:rPr>
        <w:tab/>
      </w:r>
      <w:r>
        <w:rPr>
          <w:szCs w:val="20"/>
        </w:rPr>
        <w:tab/>
      </w:r>
      <w:r>
        <w:rPr>
          <w:szCs w:val="20"/>
        </w:rPr>
        <w:tab/>
      </w:r>
      <w:r>
        <w:rPr>
          <w:szCs w:val="20"/>
        </w:rPr>
        <w:tab/>
        <w:t xml:space="preserve">Za </w:t>
      </w:r>
      <w:r w:rsidR="00AA7B64">
        <w:rPr>
          <w:szCs w:val="20"/>
        </w:rPr>
        <w:t>Zhotovitele</w:t>
      </w:r>
      <w:r>
        <w:rPr>
          <w:szCs w:val="20"/>
        </w:rPr>
        <w:t>:</w:t>
      </w:r>
    </w:p>
    <w:p w:rsidR="006C6BD0" w:rsidRDefault="006C6BD0" w:rsidP="006B06DD">
      <w:pPr>
        <w:keepNext/>
        <w:keepLines/>
        <w:spacing w:before="120" w:after="120"/>
      </w:pPr>
    </w:p>
    <w:p w:rsidR="006C6BD0" w:rsidRDefault="006C6BD0" w:rsidP="006B06DD">
      <w:pPr>
        <w:keepNext/>
        <w:keepLines/>
        <w:spacing w:before="120" w:after="120"/>
      </w:pPr>
      <w:bookmarkStart w:id="44" w:name="_Hlk507499879"/>
      <w:r w:rsidRPr="00A0362A">
        <w:t>V </w:t>
      </w:r>
      <w:sdt>
        <w:sdtPr>
          <w:id w:val="-1714499469"/>
          <w:placeholder>
            <w:docPart w:val="9ADEF18AEBD347D4A34DB910C9BFCE35"/>
          </w:placeholder>
        </w:sdtPr>
        <w:sdtEndPr/>
        <w:sdtContent>
          <w:r w:rsidRPr="00A0362A">
            <w:t>Pardubicích</w:t>
          </w:r>
        </w:sdtContent>
      </w:sdt>
      <w:r w:rsidRPr="00A0362A">
        <w:t xml:space="preserve"> dne</w:t>
      </w:r>
      <w:r>
        <w:t>:</w:t>
      </w:r>
      <w:r>
        <w:tab/>
      </w:r>
      <w:r w:rsidRPr="00A0362A">
        <w:tab/>
      </w:r>
      <w:r w:rsidRPr="00A0362A">
        <w:tab/>
      </w:r>
      <w:r w:rsidRPr="00A0362A">
        <w:tab/>
      </w:r>
      <w:r w:rsidRPr="00A0362A">
        <w:tab/>
        <w:t xml:space="preserve">      </w:t>
      </w:r>
      <w:r>
        <w:tab/>
      </w:r>
      <w:r w:rsidRPr="00AA7B64">
        <w:rPr>
          <w:highlight w:val="yellow"/>
        </w:rPr>
        <w:t>V  ……………………</w:t>
      </w:r>
      <w:proofErr w:type="gramStart"/>
      <w:r w:rsidRPr="00AA7B64">
        <w:rPr>
          <w:highlight w:val="yellow"/>
        </w:rPr>
        <w:t>…</w:t>
      </w:r>
      <w:proofErr w:type="gramEnd"/>
      <w:r w:rsidRPr="00AA7B64">
        <w:rPr>
          <w:highlight w:val="yellow"/>
        </w:rPr>
        <w:t xml:space="preserve">.   </w:t>
      </w:r>
      <w:proofErr w:type="gramStart"/>
      <w:r w:rsidRPr="00AA7B64">
        <w:rPr>
          <w:highlight w:val="yellow"/>
        </w:rPr>
        <w:t>dne</w:t>
      </w:r>
      <w:proofErr w:type="gramEnd"/>
      <w:r w:rsidRPr="00AA7B64">
        <w:rPr>
          <w:highlight w:val="yellow"/>
        </w:rPr>
        <w:t>:</w:t>
      </w:r>
    </w:p>
    <w:bookmarkEnd w:id="44"/>
    <w:p w:rsidR="006C6BD0" w:rsidRDefault="006C6BD0" w:rsidP="006B06DD">
      <w:pPr>
        <w:keepNext/>
        <w:keepLines/>
        <w:spacing w:before="120" w:after="120"/>
      </w:pPr>
    </w:p>
    <w:p w:rsidR="00DC2159" w:rsidRPr="00A0362A" w:rsidRDefault="00DC2159" w:rsidP="006B06DD">
      <w:pPr>
        <w:keepNext/>
        <w:keepLines/>
        <w:spacing w:before="120" w:after="120"/>
      </w:pPr>
    </w:p>
    <w:p w:rsidR="006C6BD0" w:rsidRPr="00A0362A" w:rsidRDefault="006C6BD0" w:rsidP="006B06DD">
      <w:pPr>
        <w:keepNext/>
        <w:keepLines/>
        <w:spacing w:before="120" w:after="0" w:line="240" w:lineRule="auto"/>
      </w:pPr>
      <w:r>
        <w:t>…………..</w:t>
      </w:r>
      <w:r w:rsidRPr="00A0362A">
        <w:t>……………………………………</w:t>
      </w:r>
      <w:r w:rsidRPr="00A0362A">
        <w:tab/>
      </w:r>
      <w:r w:rsidRPr="00A0362A">
        <w:tab/>
      </w:r>
      <w:r w:rsidRPr="00A0362A">
        <w:tab/>
        <w:t xml:space="preserve">     </w:t>
      </w:r>
      <w:r>
        <w:tab/>
      </w:r>
      <w:r w:rsidRPr="00A0362A">
        <w:t>……………………………………</w:t>
      </w:r>
      <w:r>
        <w:t>…………</w:t>
      </w:r>
    </w:p>
    <w:p w:rsidR="006C6BD0" w:rsidRDefault="006C6BD0" w:rsidP="006B06DD">
      <w:pPr>
        <w:keepNext/>
        <w:keepLines/>
        <w:spacing w:after="0"/>
      </w:pPr>
      <w:r>
        <w:t xml:space="preserve">   MUDr. Tomáš Gottvald</w:t>
      </w:r>
      <w:r w:rsidR="00A53398">
        <w:t>, MHA</w:t>
      </w:r>
      <w:r>
        <w:tab/>
      </w:r>
      <w:r>
        <w:tab/>
      </w:r>
      <w:r>
        <w:tab/>
      </w:r>
      <w:r>
        <w:tab/>
      </w:r>
      <w:r>
        <w:tab/>
      </w:r>
      <w:r>
        <w:tab/>
      </w:r>
      <w:r w:rsidRPr="00AA7B64">
        <w:rPr>
          <w:highlight w:val="yellow"/>
        </w:rPr>
        <w:t>jméno</w:t>
      </w:r>
    </w:p>
    <w:p w:rsidR="006C6BD0" w:rsidRDefault="006C6BD0" w:rsidP="006B06DD">
      <w:pPr>
        <w:keepNext/>
        <w:keepLines/>
        <w:spacing w:after="0"/>
      </w:pPr>
      <w:r>
        <w:t xml:space="preserve">     předseda představenstva</w:t>
      </w:r>
      <w:r>
        <w:tab/>
      </w:r>
      <w:r>
        <w:tab/>
      </w:r>
      <w:r>
        <w:tab/>
      </w:r>
      <w:r>
        <w:tab/>
      </w:r>
      <w:r>
        <w:tab/>
      </w:r>
      <w:r>
        <w:tab/>
      </w:r>
      <w:r w:rsidRPr="00AA7B64">
        <w:rPr>
          <w:highlight w:val="yellow"/>
        </w:rPr>
        <w:t>pozice</w:t>
      </w:r>
    </w:p>
    <w:p w:rsidR="006C6BD0" w:rsidRDefault="006C6BD0" w:rsidP="006B06DD">
      <w:pPr>
        <w:keepNext/>
        <w:keepLines/>
        <w:spacing w:before="120" w:after="120"/>
      </w:pPr>
    </w:p>
    <w:p w:rsidR="00DC2159" w:rsidRDefault="00DC2159" w:rsidP="006B06DD">
      <w:pPr>
        <w:keepNext/>
        <w:keepLines/>
        <w:spacing w:before="120" w:after="120"/>
      </w:pPr>
    </w:p>
    <w:p w:rsidR="006C6BD0" w:rsidRPr="00A0362A" w:rsidRDefault="006C6BD0" w:rsidP="006B06DD">
      <w:pPr>
        <w:keepNext/>
        <w:keepLines/>
        <w:spacing w:before="120" w:after="0" w:line="240" w:lineRule="auto"/>
      </w:pPr>
      <w:r>
        <w:t>………..</w:t>
      </w:r>
      <w:r w:rsidRPr="00A0362A">
        <w:t>……………………………………</w:t>
      </w:r>
      <w:r w:rsidRPr="00A0362A">
        <w:tab/>
      </w:r>
      <w:r w:rsidRPr="00A0362A">
        <w:tab/>
      </w:r>
      <w:r>
        <w:tab/>
      </w:r>
      <w:r>
        <w:tab/>
      </w:r>
      <w:r>
        <w:tab/>
        <w:t>…………………………………………….</w:t>
      </w:r>
    </w:p>
    <w:p w:rsidR="006C6BD0" w:rsidRDefault="001D0973" w:rsidP="006B06DD">
      <w:pPr>
        <w:keepNext/>
        <w:keepLines/>
        <w:spacing w:after="0"/>
      </w:pPr>
      <w:r>
        <w:t xml:space="preserve">     Ing. </w:t>
      </w:r>
      <w:proofErr w:type="spellStart"/>
      <w:r>
        <w:t>Františk</w:t>
      </w:r>
      <w:proofErr w:type="spellEnd"/>
      <w:r>
        <w:t xml:space="preserve"> Lešundák</w:t>
      </w:r>
      <w:r w:rsidRPr="009B25BF">
        <w:t xml:space="preserve">  </w:t>
      </w:r>
      <w:r w:rsidR="006C6BD0">
        <w:tab/>
      </w:r>
      <w:r w:rsidR="006C6BD0">
        <w:tab/>
      </w:r>
      <w:r w:rsidR="006C6BD0">
        <w:tab/>
      </w:r>
      <w:r w:rsidR="006C6BD0">
        <w:tab/>
      </w:r>
      <w:r w:rsidR="006C6BD0">
        <w:tab/>
      </w:r>
      <w:r w:rsidR="006C6BD0">
        <w:tab/>
      </w:r>
      <w:r w:rsidR="006C6BD0" w:rsidRPr="00AA7B64">
        <w:rPr>
          <w:highlight w:val="yellow"/>
        </w:rPr>
        <w:t>jméno</w:t>
      </w:r>
    </w:p>
    <w:p w:rsidR="006C6BD0" w:rsidRDefault="006C6BD0" w:rsidP="006C6BD0">
      <w:pPr>
        <w:spacing w:after="0"/>
      </w:pPr>
      <w:r>
        <w:t>místopředseda představenstva</w:t>
      </w:r>
      <w:r w:rsidRPr="00A0362A">
        <w:tab/>
      </w:r>
      <w:r>
        <w:tab/>
      </w:r>
      <w:r>
        <w:tab/>
      </w:r>
      <w:r>
        <w:tab/>
      </w:r>
      <w:r>
        <w:tab/>
      </w:r>
      <w:r>
        <w:tab/>
      </w:r>
      <w:r w:rsidRPr="00AA7B64">
        <w:rPr>
          <w:highlight w:val="yellow"/>
        </w:rPr>
        <w:t>pozice</w:t>
      </w:r>
    </w:p>
    <w:p w:rsidR="006C6BD0" w:rsidRDefault="006C6BD0" w:rsidP="006C6BD0">
      <w:pPr>
        <w:rPr>
          <w:b/>
          <w:sz w:val="24"/>
          <w:szCs w:val="20"/>
        </w:rPr>
      </w:pPr>
      <w:r>
        <w:rPr>
          <w:b/>
          <w:sz w:val="24"/>
          <w:szCs w:val="20"/>
        </w:rPr>
        <w:br w:type="page"/>
      </w:r>
    </w:p>
    <w:p w:rsidR="00681F22" w:rsidRDefault="00681F22" w:rsidP="00681F22">
      <w:pPr>
        <w:pStyle w:val="Nadpis1"/>
        <w:keepNext w:val="0"/>
        <w:tabs>
          <w:tab w:val="left" w:pos="0"/>
        </w:tabs>
        <w:spacing w:before="240" w:after="240" w:line="240" w:lineRule="auto"/>
        <w:jc w:val="both"/>
        <w:rPr>
          <w:rFonts w:asciiTheme="minorHAnsi" w:hAnsiTheme="minorHAnsi"/>
          <w:color w:val="auto"/>
          <w:szCs w:val="22"/>
        </w:rPr>
      </w:pPr>
      <w:bookmarkStart w:id="45" w:name="_Hlk506979781"/>
      <w:r w:rsidRPr="008071A0">
        <w:rPr>
          <w:rFonts w:asciiTheme="minorHAnsi" w:hAnsiTheme="minorHAnsi"/>
          <w:color w:val="auto"/>
          <w:szCs w:val="22"/>
        </w:rPr>
        <w:t xml:space="preserve">Příloha č. 1 </w:t>
      </w:r>
    </w:p>
    <w:p w:rsidR="00681F22" w:rsidRPr="008071A0" w:rsidRDefault="00681F22" w:rsidP="00681F22">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Předmět plnění díla a komponentový popis</w:t>
      </w:r>
    </w:p>
    <w:p w:rsidR="00681F22" w:rsidRDefault="00681F22" w:rsidP="00681F22">
      <w:pPr>
        <w:rPr>
          <w:lang w:eastAsia="en-US"/>
        </w:rPr>
      </w:pPr>
      <w:r w:rsidRPr="005A468F">
        <w:rPr>
          <w:rFonts w:cs="Arial"/>
          <w:iCs/>
          <w:highlight w:val="yellow"/>
        </w:rPr>
        <w:t xml:space="preserve">Pokyn k vyplnění (po vyplnění této přílohy smazat). </w:t>
      </w:r>
      <w:r w:rsidRPr="005A468F">
        <w:rPr>
          <w:highlight w:val="yellow"/>
          <w:lang w:eastAsia="en-US"/>
        </w:rPr>
        <w:t xml:space="preserve">Zde bude vložena </w:t>
      </w:r>
      <w:r>
        <w:rPr>
          <w:highlight w:val="yellow"/>
          <w:lang w:eastAsia="en-US"/>
        </w:rPr>
        <w:t xml:space="preserve">Zhotovitelem </w:t>
      </w:r>
      <w:r w:rsidRPr="005A468F">
        <w:rPr>
          <w:highlight w:val="yellow"/>
          <w:lang w:eastAsia="en-US"/>
        </w:rPr>
        <w:t>doplněná příloha č. 2 zadávací dokumentace</w:t>
      </w:r>
      <w:r>
        <w:rPr>
          <w:highlight w:val="yellow"/>
          <w:lang w:eastAsia="en-US"/>
        </w:rPr>
        <w:t>, která bude přejmenována na Přílohu č. 1 Smlouvy o dílo</w:t>
      </w:r>
      <w:r w:rsidRPr="005A468F">
        <w:rPr>
          <w:highlight w:val="yellow"/>
          <w:lang w:eastAsia="en-US"/>
        </w:rPr>
        <w:t>.</w:t>
      </w:r>
    </w:p>
    <w:p w:rsidR="00681F22" w:rsidRDefault="00681F22" w:rsidP="00681F22"/>
    <w:bookmarkEnd w:id="45"/>
    <w:p w:rsidR="002038DB" w:rsidRDefault="002038DB">
      <w:r>
        <w:br w:type="page"/>
      </w:r>
    </w:p>
    <w:p w:rsidR="00D67196" w:rsidRDefault="00D67196" w:rsidP="00D67196">
      <w:pPr>
        <w:rPr>
          <w:rFonts w:ascii="Arial" w:hAnsi="Arial" w:cs="Arial"/>
          <w:bCs/>
          <w:sz w:val="20"/>
          <w:szCs w:val="20"/>
          <w:highlight w:val="yellow"/>
        </w:rPr>
      </w:pPr>
    </w:p>
    <w:p w:rsidR="00747F9B" w:rsidRDefault="00640A13"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t>Příloha č. 2</w:t>
      </w:r>
    </w:p>
    <w:p w:rsidR="00E53A96" w:rsidRDefault="00BE12E8" w:rsidP="00747F9B">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Záruka</w:t>
      </w:r>
      <w:r w:rsidR="00D67196">
        <w:rPr>
          <w:rFonts w:asciiTheme="minorHAnsi" w:hAnsiTheme="minorHAnsi"/>
          <w:color w:val="auto"/>
          <w:szCs w:val="22"/>
        </w:rPr>
        <w:t xml:space="preserve"> a záruční podmínky</w:t>
      </w:r>
    </w:p>
    <w:p w:rsidR="00681F22" w:rsidRDefault="00681F22" w:rsidP="00681F22">
      <w:bookmarkStart w:id="46" w:name="_Toc472491069"/>
      <w:r w:rsidRPr="005A468F">
        <w:rPr>
          <w:rFonts w:cs="Arial"/>
          <w:iCs/>
          <w:highlight w:val="yellow"/>
        </w:rPr>
        <w:t xml:space="preserve">Pokyn k vyplnění (po vyplnění této přílohy smazat). </w:t>
      </w:r>
      <w:r>
        <w:rPr>
          <w:highlight w:val="yellow"/>
        </w:rPr>
        <w:t>Zhotovitel</w:t>
      </w:r>
      <w:r w:rsidRPr="005A468F">
        <w:rPr>
          <w:highlight w:val="yellow"/>
        </w:rPr>
        <w:t xml:space="preserve"> </w:t>
      </w:r>
      <w:r w:rsidRPr="005D0C72">
        <w:rPr>
          <w:highlight w:val="yellow"/>
        </w:rPr>
        <w:t xml:space="preserve">zde uvede údaje o zárukách </w:t>
      </w:r>
      <w:r>
        <w:rPr>
          <w:highlight w:val="yellow"/>
        </w:rPr>
        <w:t>(z</w:t>
      </w:r>
      <w:r w:rsidRPr="005D0C72">
        <w:rPr>
          <w:highlight w:val="yellow"/>
        </w:rPr>
        <w:t>áruční podmínky</w:t>
      </w:r>
      <w:r>
        <w:rPr>
          <w:highlight w:val="yellow"/>
        </w:rPr>
        <w:t>,</w:t>
      </w:r>
      <w:r w:rsidRPr="005D0C72">
        <w:rPr>
          <w:highlight w:val="yellow"/>
        </w:rPr>
        <w:t xml:space="preserve"> termíny</w:t>
      </w:r>
      <w:r>
        <w:rPr>
          <w:highlight w:val="yellow"/>
        </w:rPr>
        <w:t xml:space="preserve">, </w:t>
      </w:r>
      <w:r w:rsidRPr="005D0C72">
        <w:rPr>
          <w:highlight w:val="yellow"/>
        </w:rPr>
        <w:t>dob</w:t>
      </w:r>
      <w:r>
        <w:rPr>
          <w:highlight w:val="yellow"/>
        </w:rPr>
        <w:t>y</w:t>
      </w:r>
      <w:r w:rsidRPr="005D0C72">
        <w:rPr>
          <w:highlight w:val="yellow"/>
        </w:rPr>
        <w:t xml:space="preserve"> záruky</w:t>
      </w:r>
      <w:r>
        <w:rPr>
          <w:highlight w:val="yellow"/>
        </w:rPr>
        <w:t xml:space="preserve"> dle jednotlivých pr</w:t>
      </w:r>
      <w:r w:rsidRPr="005A468F">
        <w:rPr>
          <w:highlight w:val="yellow"/>
        </w:rPr>
        <w:t>oduktů) poskytnutých na dílo a na jednotlivé hardwarové a softwarové produkty uvedené v Příloze č. 1 (v souladu s příslušnou kapitolou</w:t>
      </w:r>
      <w:r>
        <w:rPr>
          <w:highlight w:val="yellow"/>
        </w:rPr>
        <w:t xml:space="preserve"> Přílohy č. 1, resp. Přílohy č. 2 ZD, která se po doplnění účastníkem ustanoví za přílohu č. 1 této Smlouvy</w:t>
      </w:r>
      <w:r w:rsidRPr="005A468F">
        <w:rPr>
          <w:highlight w:val="yellow"/>
        </w:rPr>
        <w:t>)</w:t>
      </w:r>
      <w:r w:rsidRPr="005A468F">
        <w:t xml:space="preserve">. </w:t>
      </w:r>
    </w:p>
    <w:p w:rsidR="00681F22" w:rsidRDefault="00681F22" w:rsidP="00681F22"/>
    <w:p w:rsidR="00681F22" w:rsidRPr="005A468F" w:rsidRDefault="00681F22" w:rsidP="00681F22">
      <w:pPr>
        <w:rPr>
          <w:highlight w:val="yellow"/>
          <w:u w:val="single"/>
        </w:rPr>
      </w:pPr>
    </w:p>
    <w:p w:rsidR="00186E5E" w:rsidRDefault="00186E5E">
      <w:pPr>
        <w:rPr>
          <w:rFonts w:eastAsiaTheme="majorEastAsia" w:cstheme="majorBidi"/>
          <w:b/>
          <w:bCs/>
          <w:sz w:val="28"/>
          <w:lang w:eastAsia="en-US"/>
        </w:rPr>
      </w:pPr>
      <w:r>
        <w:br w:type="page"/>
      </w:r>
    </w:p>
    <w:p w:rsidR="00325829" w:rsidRDefault="00186E5E"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t>Příloha č.</w:t>
      </w:r>
      <w:r>
        <w:rPr>
          <w:rFonts w:asciiTheme="minorHAnsi" w:hAnsiTheme="minorHAnsi"/>
          <w:color w:val="auto"/>
          <w:szCs w:val="22"/>
        </w:rPr>
        <w:t xml:space="preserve"> 3</w:t>
      </w:r>
    </w:p>
    <w:p w:rsidR="00186E5E" w:rsidRPr="008071A0" w:rsidRDefault="00186E5E"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Licenční ujednání upravující právo k užívání poskytnutého aplikačního softwarového vybavení</w:t>
      </w:r>
    </w:p>
    <w:p w:rsidR="00681F22" w:rsidRDefault="00681F22" w:rsidP="00681F22">
      <w:pPr>
        <w:rPr>
          <w:highlight w:val="yellow"/>
        </w:rPr>
      </w:pPr>
      <w:r w:rsidRPr="00250BF5">
        <w:rPr>
          <w:rFonts w:cs="Arial"/>
          <w:iCs/>
          <w:highlight w:val="yellow"/>
        </w:rPr>
        <w:t xml:space="preserve">Pokyn k vyplnění (po vyplnění této přílohy smazat). </w:t>
      </w:r>
      <w:r>
        <w:rPr>
          <w:highlight w:val="yellow"/>
        </w:rPr>
        <w:t>Zhotovitel</w:t>
      </w:r>
      <w:r w:rsidRPr="00250BF5">
        <w:rPr>
          <w:highlight w:val="yellow"/>
        </w:rPr>
        <w:t xml:space="preserve"> zde uvede licenční podmínky upravující právo k užívání poskytnutého softwarového vybavení uvedeného v Příloze č. 1. </w:t>
      </w:r>
      <w:r>
        <w:rPr>
          <w:highlight w:val="yellow"/>
        </w:rPr>
        <w:t>této Smlouvy (v </w:t>
      </w:r>
      <w:r w:rsidRPr="00250BF5">
        <w:rPr>
          <w:highlight w:val="yellow"/>
        </w:rPr>
        <w:t>souladu s příslušnou kapitolou Přílohy č. 1</w:t>
      </w:r>
      <w:r>
        <w:rPr>
          <w:highlight w:val="yellow"/>
        </w:rPr>
        <w:t xml:space="preserve"> Smlouvy</w:t>
      </w:r>
      <w:r w:rsidRPr="00250BF5">
        <w:rPr>
          <w:highlight w:val="yellow"/>
        </w:rPr>
        <w:t>, resp. Přílohou č. 2 ZD, která se po doplnění účastníkem ustanoví za přílohu č. 1 této Smlouvy).</w:t>
      </w:r>
    </w:p>
    <w:p w:rsidR="00681F22" w:rsidRDefault="00681F22" w:rsidP="00681F22">
      <w:pPr>
        <w:rPr>
          <w:highlight w:val="yellow"/>
        </w:rPr>
      </w:pPr>
    </w:p>
    <w:p w:rsidR="00681F22" w:rsidRDefault="00681F22" w:rsidP="00681F22">
      <w:pPr>
        <w:rPr>
          <w:highlight w:val="yellow"/>
        </w:rPr>
      </w:pPr>
    </w:p>
    <w:p w:rsidR="00186E5E" w:rsidRDefault="00186E5E">
      <w:pPr>
        <w:rPr>
          <w:rFonts w:eastAsiaTheme="majorEastAsia" w:cstheme="majorBidi"/>
          <w:b/>
          <w:bCs/>
          <w:sz w:val="28"/>
          <w:lang w:eastAsia="en-US"/>
        </w:rPr>
      </w:pPr>
      <w:r>
        <w:br w:type="page"/>
      </w:r>
    </w:p>
    <w:p w:rsidR="00325829" w:rsidRDefault="00633A78" w:rsidP="00747F9B">
      <w:pPr>
        <w:pStyle w:val="Nadpis1"/>
        <w:keepNext w:val="0"/>
        <w:tabs>
          <w:tab w:val="left" w:pos="0"/>
        </w:tabs>
        <w:spacing w:before="240" w:after="240" w:line="240" w:lineRule="auto"/>
        <w:jc w:val="both"/>
        <w:rPr>
          <w:rFonts w:asciiTheme="minorHAnsi" w:hAnsiTheme="minorHAnsi"/>
          <w:color w:val="auto"/>
          <w:szCs w:val="22"/>
        </w:rPr>
      </w:pPr>
      <w:r w:rsidRPr="00E53A96">
        <w:rPr>
          <w:rFonts w:asciiTheme="minorHAnsi" w:hAnsiTheme="minorHAnsi"/>
          <w:color w:val="auto"/>
          <w:szCs w:val="22"/>
        </w:rPr>
        <w:t xml:space="preserve">Příloha č. </w:t>
      </w:r>
      <w:r w:rsidR="00186E5E">
        <w:rPr>
          <w:rFonts w:asciiTheme="minorHAnsi" w:hAnsiTheme="minorHAnsi"/>
          <w:color w:val="auto"/>
          <w:szCs w:val="22"/>
        </w:rPr>
        <w:t>4</w:t>
      </w:r>
      <w:r w:rsidRPr="00E53A96">
        <w:rPr>
          <w:rFonts w:asciiTheme="minorHAnsi" w:hAnsiTheme="minorHAnsi"/>
          <w:color w:val="auto"/>
          <w:szCs w:val="22"/>
        </w:rPr>
        <w:t xml:space="preserve"> </w:t>
      </w:r>
    </w:p>
    <w:p w:rsidR="00633A78" w:rsidRPr="00E53A96" w:rsidRDefault="00633A78" w:rsidP="00325829">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811D72">
        <w:rPr>
          <w:rFonts w:asciiTheme="minorHAnsi" w:hAnsiTheme="minorHAnsi"/>
          <w:color w:val="auto"/>
          <w:szCs w:val="22"/>
        </w:rPr>
        <w:t>díla</w:t>
      </w:r>
      <w:r w:rsidR="00D5437E">
        <w:rPr>
          <w:rFonts w:asciiTheme="minorHAnsi" w:hAnsiTheme="minorHAnsi"/>
          <w:color w:val="auto"/>
          <w:szCs w:val="22"/>
        </w:rPr>
        <w:t xml:space="preserve"> (položkový rozpočet)</w:t>
      </w:r>
    </w:p>
    <w:p w:rsidR="00681F22" w:rsidRDefault="00681F22" w:rsidP="00681F22">
      <w:r w:rsidRPr="00250BF5">
        <w:rPr>
          <w:rFonts w:cs="Arial"/>
          <w:iCs/>
          <w:highlight w:val="yellow"/>
        </w:rPr>
        <w:t xml:space="preserve">Pokyn k vyplnění (po vyplnění této přílohy smazat). </w:t>
      </w:r>
      <w:r>
        <w:rPr>
          <w:highlight w:val="yellow"/>
        </w:rPr>
        <w:t>Zhotovitel</w:t>
      </w:r>
      <w:r w:rsidRPr="00250BF5">
        <w:rPr>
          <w:highlight w:val="yellow"/>
        </w:rPr>
        <w:t xml:space="preserve"> zde uvede cenovou kalkulaci za dodávku díla v</w:t>
      </w:r>
      <w:r>
        <w:rPr>
          <w:highlight w:val="yellow"/>
        </w:rPr>
        <w:t xml:space="preserve"> položkovém </w:t>
      </w:r>
      <w:r w:rsidRPr="00250BF5">
        <w:rPr>
          <w:highlight w:val="yellow"/>
        </w:rPr>
        <w:t>roz</w:t>
      </w:r>
      <w:r>
        <w:rPr>
          <w:highlight w:val="yellow"/>
        </w:rPr>
        <w:t>padu</w:t>
      </w:r>
      <w:r w:rsidRPr="00250BF5">
        <w:rPr>
          <w:highlight w:val="yellow"/>
        </w:rPr>
        <w:t xml:space="preserve"> na jednotlivé části a konfigurační položky ve struktuře uvedené v článku 3 této Smlouvy, cena v korunách českých bude členěna na cenu bez DPH, sazbu a výši DPH a cenu s DPH.</w:t>
      </w:r>
      <w:r>
        <w:rPr>
          <w:highlight w:val="yellow"/>
        </w:rPr>
        <w:t xml:space="preserve"> Zhotovitel</w:t>
      </w:r>
      <w:r w:rsidRPr="00250BF5">
        <w:rPr>
          <w:highlight w:val="yellow"/>
        </w:rPr>
        <w:t xml:space="preserve"> do této přílohy vloží vyplněnou kapitolu č. 1 a 2 Přílohy č. 5 zadávací dokumentace, která je po vyplnění povinou součástí nabídky.</w:t>
      </w:r>
    </w:p>
    <w:p w:rsidR="00681F22" w:rsidRDefault="00681F22" w:rsidP="00681F22"/>
    <w:p w:rsidR="00681F22" w:rsidRDefault="00681F22" w:rsidP="00681F22"/>
    <w:p w:rsidR="00186E5E" w:rsidRDefault="00186E5E">
      <w:pPr>
        <w:rPr>
          <w:rFonts w:eastAsiaTheme="majorEastAsia" w:cstheme="majorBidi"/>
          <w:b/>
          <w:bCs/>
          <w:sz w:val="28"/>
          <w:lang w:eastAsia="en-US"/>
        </w:rPr>
      </w:pPr>
      <w:r>
        <w:br w:type="page"/>
      </w:r>
    </w:p>
    <w:p w:rsidR="00325829" w:rsidRDefault="00EA7623" w:rsidP="00747F9B">
      <w:pPr>
        <w:pStyle w:val="Nadpis1"/>
        <w:keepNext w:val="0"/>
        <w:tabs>
          <w:tab w:val="left" w:pos="0"/>
        </w:tabs>
        <w:spacing w:before="240" w:after="240" w:line="240" w:lineRule="auto"/>
        <w:jc w:val="both"/>
        <w:rPr>
          <w:rFonts w:asciiTheme="minorHAnsi" w:hAnsiTheme="minorHAnsi"/>
          <w:color w:val="auto"/>
          <w:szCs w:val="22"/>
        </w:rPr>
      </w:pPr>
      <w:r>
        <w:rPr>
          <w:rFonts w:asciiTheme="minorHAnsi" w:hAnsiTheme="minorHAnsi"/>
          <w:color w:val="auto"/>
          <w:szCs w:val="22"/>
        </w:rPr>
        <w:t xml:space="preserve">Příloha č. </w:t>
      </w:r>
      <w:r w:rsidR="00811D72">
        <w:rPr>
          <w:rFonts w:asciiTheme="minorHAnsi" w:hAnsiTheme="minorHAnsi"/>
          <w:color w:val="auto"/>
          <w:szCs w:val="22"/>
        </w:rPr>
        <w:t>5</w:t>
      </w:r>
    </w:p>
    <w:p w:rsidR="00EA7623" w:rsidRPr="00E53A96" w:rsidRDefault="00EA7623"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Požadavky na součinnost Objednatele</w:t>
      </w:r>
    </w:p>
    <w:p w:rsidR="00681F22" w:rsidRPr="00782F5D" w:rsidRDefault="00681F22" w:rsidP="00681F22">
      <w:pPr>
        <w:rPr>
          <w:lang w:eastAsia="en-US"/>
        </w:rPr>
      </w:pPr>
      <w:r w:rsidRPr="00250BF5">
        <w:rPr>
          <w:highlight w:val="yellow"/>
          <w:lang w:eastAsia="en-US"/>
        </w:rPr>
        <w:t>Pokyn k vyplnění (po vyplnění této přílohy smazat).</w:t>
      </w:r>
      <w:r w:rsidRPr="00250BF5">
        <w:rPr>
          <w:highlight w:val="yellow"/>
        </w:rPr>
        <w:t xml:space="preserve"> </w:t>
      </w:r>
      <w:r w:rsidRPr="00250BF5">
        <w:rPr>
          <w:highlight w:val="yellow"/>
          <w:lang w:eastAsia="en-US"/>
        </w:rPr>
        <w:t xml:space="preserve">Zhotovitel zde uvede své požadavky na součinnost </w:t>
      </w:r>
      <w:r w:rsidRPr="00782F5D">
        <w:rPr>
          <w:highlight w:val="yellow"/>
          <w:lang w:eastAsia="en-US"/>
        </w:rPr>
        <w:t>Objednatele nutné pro řádné a včasné splnění díla. Uvedené podmínky nesmí být v rozporu s textem Smlouvy o dílo.</w:t>
      </w:r>
    </w:p>
    <w:p w:rsidR="00681F22" w:rsidRDefault="00681F22" w:rsidP="00681F22">
      <w:pPr>
        <w:rPr>
          <w:lang w:eastAsia="en-US"/>
        </w:rPr>
      </w:pPr>
    </w:p>
    <w:p w:rsidR="00633A78" w:rsidRDefault="00633A78" w:rsidP="00633A78">
      <w:pPr>
        <w:rPr>
          <w:rFonts w:eastAsiaTheme="minorEastAsia" w:cs="Arial"/>
        </w:rPr>
      </w:pPr>
      <w:r>
        <w:rPr>
          <w:rFonts w:cs="Arial"/>
        </w:rPr>
        <w:br w:type="page"/>
      </w:r>
    </w:p>
    <w:p w:rsidR="00325829" w:rsidRDefault="00F81B41"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t xml:space="preserve">Příloha č. </w:t>
      </w:r>
      <w:r w:rsidR="00811D72">
        <w:rPr>
          <w:rFonts w:asciiTheme="minorHAnsi" w:hAnsiTheme="minorHAnsi"/>
          <w:color w:val="auto"/>
          <w:szCs w:val="22"/>
        </w:rPr>
        <w:t>6</w:t>
      </w:r>
    </w:p>
    <w:p w:rsidR="00F81B41" w:rsidRPr="008071A0" w:rsidRDefault="00F81B41" w:rsidP="00325829">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rsidR="002B4DF5" w:rsidRPr="00AE57E9" w:rsidRDefault="002B4DF5" w:rsidP="00AE57E9">
      <w:pPr>
        <w:spacing w:line="240" w:lineRule="auto"/>
        <w:rPr>
          <w:b/>
        </w:rPr>
      </w:pPr>
      <w:r w:rsidRPr="00AE57E9">
        <w:rPr>
          <w:b/>
        </w:rPr>
        <w:t>Osoby odpovědné za plnění závazků</w:t>
      </w:r>
      <w:r w:rsidR="00AE57E9">
        <w:rPr>
          <w:b/>
        </w:rPr>
        <w:t xml:space="preserve"> dle této Smlouvy</w:t>
      </w:r>
      <w:r w:rsidR="00D42A78" w:rsidRPr="00AE57E9">
        <w:rPr>
          <w:b/>
        </w:rPr>
        <w:t>:</w:t>
      </w:r>
    </w:p>
    <w:p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rsidR="002B4DF5" w:rsidRDefault="00ED2BF5" w:rsidP="002B4DF5">
      <w:pPr>
        <w:spacing w:after="0"/>
        <w:rPr>
          <w:rFonts w:cs="Arial"/>
          <w:b/>
          <w:bCs/>
        </w:rPr>
      </w:pPr>
      <w:r>
        <w:rPr>
          <w:rFonts w:cs="Arial"/>
          <w:b/>
          <w:bCs/>
        </w:rPr>
        <w:t>Zhotovitel</w:t>
      </w:r>
      <w:r w:rsidR="002B4DF5">
        <w:rPr>
          <w:rFonts w:cs="Arial"/>
          <w:b/>
          <w:bCs/>
        </w:rPr>
        <w:t>:</w:t>
      </w:r>
    </w:p>
    <w:p w:rsidR="00681F22" w:rsidRDefault="00681F22" w:rsidP="002B4DF5">
      <w:pPr>
        <w:spacing w:after="0"/>
        <w:rPr>
          <w:rFonts w:cs="Arial"/>
          <w:b/>
          <w:bCs/>
        </w:rPr>
      </w:pPr>
    </w:p>
    <w:p w:rsidR="002B4DF5" w:rsidRPr="00681F22" w:rsidRDefault="002B4DF5" w:rsidP="002B4DF5">
      <w:pPr>
        <w:spacing w:after="0" w:line="240" w:lineRule="auto"/>
        <w:rPr>
          <w:rFonts w:cs="Arial"/>
          <w:bCs/>
          <w:highlight w:val="yellow"/>
        </w:rPr>
      </w:pPr>
      <w:r w:rsidRPr="002B4DF5">
        <w:rPr>
          <w:rFonts w:cs="Arial"/>
          <w:bCs/>
        </w:rPr>
        <w:tab/>
      </w:r>
      <w:r w:rsidRPr="00681F22">
        <w:rPr>
          <w:rFonts w:cs="Arial"/>
          <w:bCs/>
          <w:highlight w:val="yellow"/>
        </w:rPr>
        <w:t>Jméno:</w:t>
      </w:r>
      <w:r w:rsidRPr="00681F22">
        <w:rPr>
          <w:rFonts w:cs="Arial"/>
          <w:bCs/>
          <w:highlight w:val="yellow"/>
        </w:rPr>
        <w:tab/>
      </w:r>
      <w:r w:rsidRPr="00681F22">
        <w:rPr>
          <w:rFonts w:cs="Arial"/>
          <w:bCs/>
          <w:highlight w:val="yellow"/>
        </w:rPr>
        <w:tab/>
      </w:r>
      <w:r w:rsidRPr="00681F22">
        <w:rPr>
          <w:rFonts w:cs="Arial"/>
          <w:bCs/>
          <w:highlight w:val="yellow"/>
        </w:rPr>
        <w:tab/>
        <w:t>……….</w:t>
      </w:r>
    </w:p>
    <w:p w:rsidR="002B4DF5" w:rsidRPr="00681F22" w:rsidRDefault="002B4DF5" w:rsidP="002B4DF5">
      <w:pPr>
        <w:spacing w:after="0" w:line="240" w:lineRule="auto"/>
        <w:rPr>
          <w:rFonts w:cs="Arial"/>
          <w:bCs/>
          <w:highlight w:val="yellow"/>
        </w:rPr>
      </w:pPr>
      <w:r w:rsidRPr="00681F22">
        <w:rPr>
          <w:rFonts w:cs="Arial"/>
          <w:bCs/>
          <w:highlight w:val="yellow"/>
        </w:rPr>
        <w:tab/>
        <w:t>Pracovní zařazení:</w:t>
      </w:r>
      <w:r w:rsidRPr="00681F22">
        <w:rPr>
          <w:rFonts w:cs="Arial"/>
          <w:bCs/>
          <w:highlight w:val="yellow"/>
        </w:rPr>
        <w:tab/>
        <w:t>……….</w:t>
      </w:r>
    </w:p>
    <w:p w:rsidR="002B4DF5" w:rsidRPr="00681F22" w:rsidRDefault="002B4DF5" w:rsidP="002B4DF5">
      <w:pPr>
        <w:spacing w:after="0" w:line="240" w:lineRule="auto"/>
        <w:rPr>
          <w:rFonts w:cs="Arial"/>
          <w:bCs/>
          <w:highlight w:val="yellow"/>
        </w:rPr>
      </w:pPr>
      <w:r w:rsidRPr="00681F22">
        <w:rPr>
          <w:rFonts w:cs="Arial"/>
          <w:bCs/>
          <w:highlight w:val="yellow"/>
        </w:rPr>
        <w:tab/>
        <w:t>tel.:</w:t>
      </w:r>
      <w:r w:rsidRPr="00681F22">
        <w:rPr>
          <w:rFonts w:cs="Arial"/>
          <w:bCs/>
          <w:highlight w:val="yellow"/>
        </w:rPr>
        <w:tab/>
      </w:r>
      <w:r w:rsidRPr="00681F22">
        <w:rPr>
          <w:rFonts w:cs="Arial"/>
          <w:bCs/>
          <w:highlight w:val="yellow"/>
        </w:rPr>
        <w:tab/>
      </w:r>
      <w:r w:rsidRPr="00681F22">
        <w:rPr>
          <w:rFonts w:cs="Arial"/>
          <w:bCs/>
          <w:highlight w:val="yellow"/>
        </w:rPr>
        <w:tab/>
        <w:t>+420 … … …</w:t>
      </w:r>
    </w:p>
    <w:p w:rsidR="002B4DF5" w:rsidRPr="00681F22" w:rsidRDefault="002B4DF5" w:rsidP="002B4DF5">
      <w:pPr>
        <w:spacing w:after="0" w:line="240" w:lineRule="auto"/>
        <w:rPr>
          <w:rStyle w:val="Hypertextovodkaz"/>
          <w:highlight w:val="yellow"/>
        </w:rPr>
      </w:pPr>
      <w:r w:rsidRPr="00681F22">
        <w:rPr>
          <w:rFonts w:cs="Arial"/>
          <w:bCs/>
          <w:highlight w:val="yellow"/>
        </w:rPr>
        <w:tab/>
        <w:t>email:</w:t>
      </w:r>
      <w:r w:rsidRPr="00681F22">
        <w:rPr>
          <w:rFonts w:cs="Arial"/>
          <w:bCs/>
          <w:highlight w:val="yellow"/>
        </w:rPr>
        <w:tab/>
      </w:r>
      <w:r w:rsidRPr="00681F22">
        <w:rPr>
          <w:rFonts w:cs="Arial"/>
          <w:bCs/>
          <w:highlight w:val="yellow"/>
        </w:rPr>
        <w:tab/>
      </w:r>
      <w:r w:rsidRPr="00681F22">
        <w:rPr>
          <w:rFonts w:cs="Arial"/>
          <w:bCs/>
          <w:highlight w:val="yellow"/>
        </w:rPr>
        <w:tab/>
      </w:r>
      <w:r w:rsidRPr="00681F22">
        <w:rPr>
          <w:rStyle w:val="Hypertextovodkaz"/>
          <w:highlight w:val="yellow"/>
        </w:rPr>
        <w:t>…</w:t>
      </w:r>
      <w:proofErr w:type="gramStart"/>
      <w:r w:rsidRPr="00681F22">
        <w:rPr>
          <w:rStyle w:val="Hypertextovodkaz"/>
          <w:highlight w:val="yellow"/>
        </w:rPr>
        <w:t>….@.........</w:t>
      </w:r>
      <w:proofErr w:type="spellStart"/>
      <w:r w:rsidRPr="00681F22">
        <w:rPr>
          <w:rStyle w:val="Hypertextovodkaz"/>
          <w:highlight w:val="yellow"/>
        </w:rPr>
        <w:t>cz</w:t>
      </w:r>
      <w:proofErr w:type="spellEnd"/>
      <w:proofErr w:type="gramEnd"/>
    </w:p>
    <w:p w:rsidR="002C5802" w:rsidRPr="00681F22" w:rsidRDefault="002C5802" w:rsidP="002C5802">
      <w:pPr>
        <w:spacing w:after="0" w:line="240" w:lineRule="auto"/>
        <w:rPr>
          <w:rFonts w:cs="Arial"/>
          <w:bCs/>
          <w:highlight w:val="yellow"/>
        </w:rPr>
      </w:pPr>
      <w:r w:rsidRPr="00681F22">
        <w:rPr>
          <w:rFonts w:cs="Arial"/>
          <w:bCs/>
          <w:highlight w:val="yellow"/>
        </w:rPr>
        <w:tab/>
      </w:r>
    </w:p>
    <w:p w:rsidR="002C5802" w:rsidRPr="00681F22" w:rsidRDefault="002C5802" w:rsidP="002C5802">
      <w:pPr>
        <w:spacing w:after="0" w:line="240" w:lineRule="auto"/>
        <w:ind w:firstLine="708"/>
        <w:rPr>
          <w:rFonts w:cs="Arial"/>
          <w:bCs/>
          <w:highlight w:val="yellow"/>
        </w:rPr>
      </w:pPr>
      <w:r w:rsidRPr="00681F22">
        <w:rPr>
          <w:rFonts w:cs="Arial"/>
          <w:bCs/>
          <w:highlight w:val="yellow"/>
        </w:rPr>
        <w:t>Jméno:</w:t>
      </w:r>
      <w:r w:rsidRPr="00681F22">
        <w:rPr>
          <w:rFonts w:cs="Arial"/>
          <w:bCs/>
          <w:highlight w:val="yellow"/>
        </w:rPr>
        <w:tab/>
      </w:r>
      <w:r w:rsidRPr="00681F22">
        <w:rPr>
          <w:rFonts w:cs="Arial"/>
          <w:bCs/>
          <w:highlight w:val="yellow"/>
        </w:rPr>
        <w:tab/>
      </w:r>
      <w:r w:rsidRPr="00681F22">
        <w:rPr>
          <w:rFonts w:cs="Arial"/>
          <w:bCs/>
          <w:highlight w:val="yellow"/>
        </w:rPr>
        <w:tab/>
        <w:t>……….</w:t>
      </w:r>
    </w:p>
    <w:p w:rsidR="002C5802" w:rsidRPr="00681F22" w:rsidRDefault="002C5802" w:rsidP="002C5802">
      <w:pPr>
        <w:spacing w:after="0" w:line="240" w:lineRule="auto"/>
        <w:rPr>
          <w:rFonts w:cs="Arial"/>
          <w:bCs/>
          <w:highlight w:val="yellow"/>
        </w:rPr>
      </w:pPr>
      <w:r w:rsidRPr="00681F22">
        <w:rPr>
          <w:rFonts w:cs="Arial"/>
          <w:bCs/>
          <w:highlight w:val="yellow"/>
        </w:rPr>
        <w:tab/>
        <w:t>Pracovní zařazení:</w:t>
      </w:r>
      <w:r w:rsidRPr="00681F22">
        <w:rPr>
          <w:rFonts w:cs="Arial"/>
          <w:bCs/>
          <w:highlight w:val="yellow"/>
        </w:rPr>
        <w:tab/>
        <w:t>……….</w:t>
      </w:r>
    </w:p>
    <w:p w:rsidR="002C5802" w:rsidRPr="00681F22" w:rsidRDefault="002C5802" w:rsidP="002C5802">
      <w:pPr>
        <w:spacing w:after="0" w:line="240" w:lineRule="auto"/>
        <w:rPr>
          <w:rFonts w:cs="Arial"/>
          <w:bCs/>
          <w:highlight w:val="yellow"/>
        </w:rPr>
      </w:pPr>
      <w:r w:rsidRPr="00681F22">
        <w:rPr>
          <w:rFonts w:cs="Arial"/>
          <w:bCs/>
          <w:highlight w:val="yellow"/>
        </w:rPr>
        <w:tab/>
        <w:t>tel.:</w:t>
      </w:r>
      <w:r w:rsidRPr="00681F22">
        <w:rPr>
          <w:rFonts w:cs="Arial"/>
          <w:bCs/>
          <w:highlight w:val="yellow"/>
        </w:rPr>
        <w:tab/>
      </w:r>
      <w:r w:rsidRPr="00681F22">
        <w:rPr>
          <w:rFonts w:cs="Arial"/>
          <w:bCs/>
          <w:highlight w:val="yellow"/>
        </w:rPr>
        <w:tab/>
      </w:r>
      <w:r w:rsidRPr="00681F22">
        <w:rPr>
          <w:rFonts w:cs="Arial"/>
          <w:bCs/>
          <w:highlight w:val="yellow"/>
        </w:rPr>
        <w:tab/>
        <w:t>+420 … … …</w:t>
      </w:r>
    </w:p>
    <w:p w:rsidR="002C5802" w:rsidRPr="00ED0604" w:rsidRDefault="002C5802" w:rsidP="002C5802">
      <w:pPr>
        <w:spacing w:after="0" w:line="240" w:lineRule="auto"/>
        <w:rPr>
          <w:rStyle w:val="Hypertextovodkaz"/>
        </w:rPr>
      </w:pPr>
      <w:r w:rsidRPr="00681F22">
        <w:rPr>
          <w:rFonts w:cs="Arial"/>
          <w:bCs/>
          <w:highlight w:val="yellow"/>
        </w:rPr>
        <w:tab/>
        <w:t>email:</w:t>
      </w:r>
      <w:r w:rsidRPr="00681F22">
        <w:rPr>
          <w:rFonts w:cs="Arial"/>
          <w:bCs/>
          <w:highlight w:val="yellow"/>
        </w:rPr>
        <w:tab/>
      </w:r>
      <w:r w:rsidRPr="00681F22">
        <w:rPr>
          <w:rFonts w:cs="Arial"/>
          <w:bCs/>
          <w:highlight w:val="yellow"/>
        </w:rPr>
        <w:tab/>
      </w:r>
      <w:r w:rsidRPr="00681F22">
        <w:rPr>
          <w:rFonts w:cs="Arial"/>
          <w:bCs/>
          <w:highlight w:val="yellow"/>
        </w:rPr>
        <w:tab/>
      </w:r>
      <w:r w:rsidRPr="00681F22">
        <w:rPr>
          <w:rStyle w:val="Hypertextovodkaz"/>
          <w:highlight w:val="yellow"/>
        </w:rPr>
        <w:t>…</w:t>
      </w:r>
      <w:proofErr w:type="gramStart"/>
      <w:r w:rsidRPr="00681F22">
        <w:rPr>
          <w:rStyle w:val="Hypertextovodkaz"/>
          <w:highlight w:val="yellow"/>
        </w:rPr>
        <w:t>….@.........</w:t>
      </w:r>
      <w:proofErr w:type="spellStart"/>
      <w:r w:rsidRPr="00681F22">
        <w:rPr>
          <w:rStyle w:val="Hypertextovodkaz"/>
          <w:highlight w:val="yellow"/>
        </w:rPr>
        <w:t>cz</w:t>
      </w:r>
      <w:proofErr w:type="spellEnd"/>
      <w:proofErr w:type="gramEnd"/>
    </w:p>
    <w:p w:rsidR="002C5802" w:rsidRDefault="002C5802" w:rsidP="002B4DF5">
      <w:pPr>
        <w:spacing w:after="0"/>
        <w:rPr>
          <w:rFonts w:cs="Arial"/>
          <w:b/>
          <w:bCs/>
        </w:rPr>
      </w:pPr>
    </w:p>
    <w:p w:rsidR="00681F22" w:rsidRDefault="00681F22" w:rsidP="002B4DF5">
      <w:pPr>
        <w:spacing w:after="0"/>
        <w:rPr>
          <w:rFonts w:cs="Arial"/>
          <w:b/>
          <w:bCs/>
        </w:rPr>
      </w:pPr>
    </w:p>
    <w:p w:rsidR="002B4DF5" w:rsidRDefault="00E6122C" w:rsidP="002B4DF5">
      <w:pPr>
        <w:spacing w:after="0"/>
        <w:rPr>
          <w:rFonts w:cs="Arial"/>
          <w:b/>
          <w:bCs/>
        </w:rPr>
      </w:pPr>
      <w:r>
        <w:rPr>
          <w:rFonts w:cs="Arial"/>
          <w:b/>
          <w:bCs/>
        </w:rPr>
        <w:t>Objednat</w:t>
      </w:r>
      <w:r w:rsidR="002B4DF5" w:rsidRPr="00A949FA">
        <w:rPr>
          <w:rFonts w:cs="Arial"/>
          <w:b/>
          <w:bCs/>
        </w:rPr>
        <w:t>el</w:t>
      </w:r>
      <w:r w:rsidR="002B4DF5">
        <w:rPr>
          <w:rFonts w:cs="Arial"/>
          <w:b/>
          <w:bCs/>
        </w:rPr>
        <w:t>:</w:t>
      </w:r>
    </w:p>
    <w:p w:rsidR="00681F22" w:rsidRDefault="00681F22" w:rsidP="002B4DF5">
      <w:pPr>
        <w:spacing w:after="0"/>
        <w:rPr>
          <w:rFonts w:cs="Arial"/>
          <w:b/>
          <w:bCs/>
        </w:rPr>
      </w:pPr>
    </w:p>
    <w:p w:rsidR="00681F22" w:rsidRPr="002B4DF5" w:rsidRDefault="00681F22" w:rsidP="00681F22">
      <w:pPr>
        <w:spacing w:after="0" w:line="240" w:lineRule="auto"/>
        <w:ind w:firstLine="708"/>
        <w:rPr>
          <w:rFonts w:cs="Arial"/>
          <w:bCs/>
        </w:rPr>
      </w:pPr>
      <w:bookmarkStart w:id="47" w:name="_Hlk21413429"/>
      <w:r w:rsidRPr="002B4DF5">
        <w:rPr>
          <w:rFonts w:cs="Arial"/>
          <w:bCs/>
        </w:rPr>
        <w:t>Jméno:</w:t>
      </w:r>
      <w:r w:rsidRPr="002B4DF5">
        <w:rPr>
          <w:rFonts w:cs="Arial"/>
          <w:bCs/>
        </w:rPr>
        <w:tab/>
      </w:r>
      <w:r w:rsidRPr="002B4DF5">
        <w:rPr>
          <w:rFonts w:cs="Arial"/>
          <w:bCs/>
        </w:rPr>
        <w:tab/>
      </w:r>
      <w:r w:rsidRPr="002B4DF5">
        <w:rPr>
          <w:rFonts w:cs="Arial"/>
          <w:bCs/>
        </w:rPr>
        <w:tab/>
      </w:r>
      <w:r>
        <w:rPr>
          <w:rFonts w:cs="Arial"/>
          <w:bCs/>
        </w:rPr>
        <w:t>Bc. Luboš Dostál</w:t>
      </w:r>
    </w:p>
    <w:p w:rsidR="00681F22" w:rsidRPr="002B4DF5" w:rsidRDefault="00681F22" w:rsidP="00681F22">
      <w:pPr>
        <w:spacing w:after="0" w:line="240" w:lineRule="auto"/>
        <w:rPr>
          <w:rFonts w:cs="Arial"/>
          <w:bCs/>
        </w:rPr>
      </w:pPr>
      <w:r w:rsidRPr="002B4DF5">
        <w:rPr>
          <w:rFonts w:cs="Arial"/>
          <w:bCs/>
        </w:rPr>
        <w:tab/>
        <w:t>Pracovní zařazení:</w:t>
      </w:r>
      <w:r w:rsidRPr="002B4DF5">
        <w:rPr>
          <w:rFonts w:cs="Arial"/>
          <w:bCs/>
        </w:rPr>
        <w:tab/>
      </w:r>
      <w:r>
        <w:rPr>
          <w:rFonts w:cs="Arial"/>
          <w:bCs/>
        </w:rPr>
        <w:t>správce datových center</w:t>
      </w:r>
    </w:p>
    <w:p w:rsidR="00681F22" w:rsidRPr="002B4DF5" w:rsidRDefault="00681F22" w:rsidP="00681F22">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w:t>
      </w:r>
      <w:r>
        <w:rPr>
          <w:rFonts w:cs="Arial"/>
          <w:bCs/>
        </w:rPr>
        <w:t> 725 573 271, 466 011 220</w:t>
      </w:r>
    </w:p>
    <w:p w:rsidR="00681F22" w:rsidRPr="00ED0604" w:rsidRDefault="00681F22" w:rsidP="00681F22">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r w:rsidRPr="002468EC">
        <w:rPr>
          <w:rStyle w:val="Hypertextovodkaz"/>
        </w:rPr>
        <w:t>lubos.dostal</w:t>
      </w:r>
      <w:r w:rsidRPr="00ED0604">
        <w:rPr>
          <w:rStyle w:val="Hypertextovodkaz"/>
        </w:rPr>
        <w:t>@</w:t>
      </w:r>
      <w:r>
        <w:rPr>
          <w:rStyle w:val="Hypertextovodkaz"/>
        </w:rPr>
        <w:t>nempk</w:t>
      </w:r>
      <w:r w:rsidRPr="00ED0604">
        <w:rPr>
          <w:rStyle w:val="Hypertextovodkaz"/>
        </w:rPr>
        <w:t>.cz</w:t>
      </w:r>
    </w:p>
    <w:p w:rsidR="00681F22" w:rsidRDefault="00681F22" w:rsidP="00681F22">
      <w:pPr>
        <w:spacing w:after="0" w:line="240" w:lineRule="auto"/>
        <w:ind w:firstLine="708"/>
        <w:rPr>
          <w:rFonts w:cs="Arial"/>
          <w:bCs/>
        </w:rPr>
      </w:pPr>
    </w:p>
    <w:p w:rsidR="00681F22" w:rsidRDefault="00681F22" w:rsidP="00681F22">
      <w:pPr>
        <w:spacing w:after="0" w:line="240" w:lineRule="auto"/>
        <w:ind w:firstLine="708"/>
        <w:rPr>
          <w:rFonts w:cs="Arial"/>
          <w:bCs/>
        </w:rPr>
      </w:pPr>
      <w:r w:rsidRPr="002B4DF5">
        <w:rPr>
          <w:rFonts w:cs="Arial"/>
          <w:bCs/>
        </w:rPr>
        <w:t>Jméno:</w:t>
      </w:r>
      <w:r w:rsidRPr="002B4DF5">
        <w:rPr>
          <w:rFonts w:cs="Arial"/>
          <w:bCs/>
        </w:rPr>
        <w:tab/>
      </w:r>
      <w:r w:rsidRPr="002B4DF5">
        <w:rPr>
          <w:rFonts w:cs="Arial"/>
          <w:bCs/>
        </w:rPr>
        <w:tab/>
      </w:r>
      <w:r w:rsidRPr="002B4DF5">
        <w:rPr>
          <w:rFonts w:cs="Arial"/>
          <w:bCs/>
        </w:rPr>
        <w:tab/>
      </w:r>
      <w:r>
        <w:rPr>
          <w:rFonts w:cs="Arial"/>
          <w:bCs/>
        </w:rPr>
        <w:t>Miloš Koubek</w:t>
      </w:r>
    </w:p>
    <w:p w:rsidR="00681F22" w:rsidRPr="002B4DF5" w:rsidRDefault="00681F22" w:rsidP="00681F22">
      <w:pPr>
        <w:spacing w:after="0" w:line="240" w:lineRule="auto"/>
        <w:ind w:firstLine="708"/>
        <w:rPr>
          <w:rFonts w:cs="Arial"/>
          <w:bCs/>
        </w:rPr>
      </w:pPr>
      <w:r w:rsidRPr="002B4DF5">
        <w:rPr>
          <w:rFonts w:cs="Arial"/>
          <w:bCs/>
        </w:rPr>
        <w:t>Pracovní zařazení:</w:t>
      </w:r>
      <w:r w:rsidRPr="002B4DF5">
        <w:rPr>
          <w:rFonts w:cs="Arial"/>
          <w:bCs/>
        </w:rPr>
        <w:tab/>
      </w:r>
      <w:r>
        <w:rPr>
          <w:rFonts w:cs="Arial"/>
          <w:bCs/>
        </w:rPr>
        <w:t>správce sítí</w:t>
      </w:r>
    </w:p>
    <w:p w:rsidR="00681F22" w:rsidRDefault="00681F22" w:rsidP="00681F22">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w:t>
      </w:r>
      <w:r>
        <w:rPr>
          <w:rFonts w:cs="Arial"/>
          <w:bCs/>
        </w:rPr>
        <w:t> 702 250 608</w:t>
      </w:r>
    </w:p>
    <w:p w:rsidR="00681F22" w:rsidRPr="00ED0604" w:rsidRDefault="00681F22" w:rsidP="00681F22">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r>
        <w:rPr>
          <w:rStyle w:val="Hypertextovodkaz"/>
        </w:rPr>
        <w:t>milos.koubek</w:t>
      </w:r>
      <w:r w:rsidRPr="00ED0604">
        <w:rPr>
          <w:rStyle w:val="Hypertextovodkaz"/>
        </w:rPr>
        <w:t>@</w:t>
      </w:r>
      <w:r>
        <w:rPr>
          <w:rStyle w:val="Hypertextovodkaz"/>
        </w:rPr>
        <w:t>nempk</w:t>
      </w:r>
      <w:r w:rsidRPr="00ED0604">
        <w:rPr>
          <w:rStyle w:val="Hypertextovodkaz"/>
        </w:rPr>
        <w:t>.cz</w:t>
      </w:r>
    </w:p>
    <w:bookmarkEnd w:id="47"/>
    <w:p w:rsidR="00EA7623" w:rsidRDefault="00EA7623">
      <w:pPr>
        <w:rPr>
          <w:rFonts w:eastAsiaTheme="majorEastAsia" w:cstheme="majorBidi"/>
          <w:b/>
          <w:bCs/>
          <w:sz w:val="28"/>
          <w:lang w:eastAsia="en-US"/>
        </w:rPr>
      </w:pPr>
      <w:r>
        <w:br w:type="page"/>
      </w:r>
    </w:p>
    <w:p w:rsidR="00654EA7" w:rsidRPr="00654EA7" w:rsidRDefault="00654EA7" w:rsidP="00654EA7">
      <w:pPr>
        <w:rPr>
          <w:b/>
          <w:bCs/>
          <w:lang w:eastAsia="en-US"/>
        </w:rPr>
      </w:pPr>
      <w:r w:rsidRPr="00654EA7">
        <w:rPr>
          <w:b/>
          <w:bCs/>
          <w:lang w:eastAsia="en-US"/>
        </w:rPr>
        <w:t>Příloha č. 7 - Bezpečnostní požadavky</w:t>
      </w:r>
    </w:p>
    <w:p w:rsidR="00654EA7" w:rsidRPr="00654EA7" w:rsidRDefault="00654EA7" w:rsidP="001512E5">
      <w:pPr>
        <w:jc w:val="both"/>
        <w:rPr>
          <w:lang w:eastAsia="en-US"/>
        </w:rPr>
      </w:pPr>
      <w:r w:rsidRPr="00654EA7">
        <w:rPr>
          <w:b/>
          <w:lang w:eastAsia="en-US"/>
        </w:rPr>
        <w:t>Předmětné bezpečnostní požadavky vyplývají ze zákona č. 181/2014 Sb., o kybernetické bezpečnosti a o změně souvisejících zákonů (zákon o kybernetické bezpečnosti), ve znění pozdějších předpisů (dále jen „</w:t>
      </w:r>
      <w:proofErr w:type="spellStart"/>
      <w:r w:rsidRPr="00654EA7">
        <w:rPr>
          <w:b/>
          <w:lang w:eastAsia="en-US"/>
        </w:rPr>
        <w:t>ZoKB</w:t>
      </w:r>
      <w:proofErr w:type="spellEnd"/>
      <w:r w:rsidRPr="00654EA7">
        <w:rPr>
          <w:b/>
          <w:lang w:eastAsia="en-US"/>
        </w:rPr>
        <w:t>“),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654EA7">
        <w:rPr>
          <w:lang w:eastAsia="en-US"/>
        </w:rPr>
        <w:t>.</w:t>
      </w:r>
    </w:p>
    <w:p w:rsidR="00654EA7" w:rsidRPr="00654EA7" w:rsidRDefault="00654EA7" w:rsidP="00654EA7">
      <w:pPr>
        <w:rPr>
          <w:b/>
          <w:bCs/>
          <w:lang w:eastAsia="en-US"/>
        </w:rPr>
      </w:pPr>
    </w:p>
    <w:p w:rsidR="00654EA7" w:rsidRPr="001512E5" w:rsidRDefault="00654EA7" w:rsidP="001512E5">
      <w:pPr>
        <w:pStyle w:val="Odstavecseseznamem"/>
        <w:numPr>
          <w:ilvl w:val="0"/>
          <w:numId w:val="52"/>
        </w:numPr>
        <w:rPr>
          <w:b/>
          <w:bCs/>
          <w:lang w:eastAsia="en-US"/>
        </w:rPr>
      </w:pPr>
      <w:r w:rsidRPr="001512E5">
        <w:rPr>
          <w:b/>
          <w:bCs/>
          <w:lang w:eastAsia="en-US"/>
        </w:rPr>
        <w:t>Účel</w:t>
      </w:r>
    </w:p>
    <w:p w:rsidR="00654EA7" w:rsidRPr="00654EA7" w:rsidRDefault="00654EA7" w:rsidP="001512E5">
      <w:pPr>
        <w:ind w:left="360"/>
        <w:rPr>
          <w:lang w:eastAsia="en-US"/>
        </w:rPr>
      </w:pPr>
      <w:r w:rsidRPr="00654EA7">
        <w:rPr>
          <w:lang w:eastAsia="en-US"/>
        </w:rPr>
        <w:t xml:space="preserve">Tato příloha Smlouvy stanoví způsoby a úrovně realizace bezpečnostních opatření pro Zhotovitele </w:t>
      </w:r>
    </w:p>
    <w:p w:rsidR="00654EA7" w:rsidRPr="00654EA7" w:rsidRDefault="00654EA7" w:rsidP="001512E5">
      <w:pPr>
        <w:ind w:left="360"/>
        <w:rPr>
          <w:lang w:eastAsia="en-US"/>
        </w:rPr>
      </w:pPr>
      <w:r w:rsidRPr="00654EA7">
        <w:rPr>
          <w:lang w:eastAsia="en-US"/>
        </w:rPr>
        <w:t xml:space="preserve">a určuje vzájemný vztah odpovědnosti za zavedení a kontrolu bezpečnostních opatření mezi Objednatelem a Zhotovitelem. Požadavky na Zhotovitele jsou definovány dle platné právní úpravy, především pak dle </w:t>
      </w:r>
      <w:proofErr w:type="spellStart"/>
      <w:r w:rsidRPr="00654EA7">
        <w:rPr>
          <w:lang w:eastAsia="en-US"/>
        </w:rPr>
        <w:t>ZoKB</w:t>
      </w:r>
      <w:proofErr w:type="spellEnd"/>
      <w:r w:rsidRPr="00654EA7">
        <w:rPr>
          <w:lang w:eastAsia="en-US"/>
        </w:rPr>
        <w:t>, VKB.</w:t>
      </w:r>
    </w:p>
    <w:p w:rsidR="00654EA7" w:rsidRPr="00654EA7" w:rsidRDefault="00654EA7" w:rsidP="001512E5">
      <w:pPr>
        <w:ind w:left="360"/>
        <w:rPr>
          <w:lang w:eastAsia="en-US"/>
        </w:rPr>
      </w:pPr>
      <w:r w:rsidRPr="00654EA7">
        <w:rPr>
          <w:lang w:eastAsia="en-US"/>
        </w:rPr>
        <w:t xml:space="preserve">Další požadavky na Objednatele a Zhotovitele související s ochranou osobních údajů vyplývají </w:t>
      </w:r>
    </w:p>
    <w:p w:rsidR="00654EA7" w:rsidRPr="00654EA7" w:rsidRDefault="00654EA7" w:rsidP="001512E5">
      <w:pPr>
        <w:ind w:left="360"/>
        <w:rPr>
          <w:lang w:eastAsia="en-US"/>
        </w:rPr>
      </w:pPr>
      <w:r w:rsidRPr="00654EA7">
        <w:rPr>
          <w:lang w:eastAsia="en-US"/>
        </w:rP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rsidR="00654EA7" w:rsidRPr="00654EA7" w:rsidRDefault="00654EA7" w:rsidP="001512E5">
      <w:pPr>
        <w:pStyle w:val="Odstavecseseznamem"/>
        <w:numPr>
          <w:ilvl w:val="0"/>
          <w:numId w:val="52"/>
        </w:numPr>
        <w:rPr>
          <w:b/>
          <w:bCs/>
          <w:lang w:eastAsia="en-US"/>
        </w:rPr>
      </w:pPr>
      <w:r>
        <w:rPr>
          <w:b/>
          <w:bCs/>
          <w:lang w:eastAsia="en-US"/>
        </w:rPr>
        <w:t>B</w:t>
      </w:r>
      <w:r w:rsidRPr="00654EA7">
        <w:rPr>
          <w:b/>
          <w:bCs/>
          <w:lang w:eastAsia="en-US"/>
        </w:rPr>
        <w:t>ezpečnost informací</w:t>
      </w:r>
    </w:p>
    <w:p w:rsidR="00654EA7" w:rsidRPr="00654EA7" w:rsidRDefault="00654EA7" w:rsidP="001512E5">
      <w:pPr>
        <w:ind w:left="360"/>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rsidR="00654EA7" w:rsidRPr="00654EA7" w:rsidRDefault="00654EA7" w:rsidP="001512E5">
      <w:pPr>
        <w:ind w:left="360"/>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rsidR="00654EA7" w:rsidRPr="00654EA7" w:rsidRDefault="00654EA7" w:rsidP="001512E5">
      <w:pPr>
        <w:ind w:left="360"/>
        <w:rPr>
          <w:lang w:eastAsia="en-US"/>
        </w:rPr>
      </w:pPr>
      <w:r w:rsidRPr="00654EA7">
        <w:rPr>
          <w:lang w:eastAsia="en-US"/>
        </w:rPr>
        <w:t>Povinnost mlčenlivosti dle této přílohy Smlouvy se nevztahuje na informace:</w:t>
      </w:r>
    </w:p>
    <w:p w:rsidR="00654EA7" w:rsidRPr="00654EA7" w:rsidRDefault="00654EA7" w:rsidP="001512E5">
      <w:pPr>
        <w:numPr>
          <w:ilvl w:val="0"/>
          <w:numId w:val="43"/>
        </w:numPr>
        <w:ind w:left="1080"/>
        <w:jc w:val="both"/>
        <w:rPr>
          <w:lang w:eastAsia="en-US"/>
        </w:rPr>
      </w:pPr>
      <w:r w:rsidRPr="00654EA7">
        <w:rPr>
          <w:lang w:eastAsia="en-US"/>
        </w:rPr>
        <w:t>které jsou nebo se stanou všeobecně a veřejně přístupnými jinak, než porušením této Smlouvy ze strany Zhotovitele;</w:t>
      </w:r>
    </w:p>
    <w:p w:rsidR="00654EA7" w:rsidRPr="00654EA7" w:rsidRDefault="00654EA7" w:rsidP="001512E5">
      <w:pPr>
        <w:numPr>
          <w:ilvl w:val="0"/>
          <w:numId w:val="43"/>
        </w:numPr>
        <w:ind w:left="1080"/>
        <w:jc w:val="both"/>
        <w:rPr>
          <w:lang w:eastAsia="en-US"/>
        </w:rPr>
      </w:pPr>
      <w:r w:rsidRPr="00654EA7">
        <w:rPr>
          <w:lang w:eastAsia="en-US"/>
        </w:rPr>
        <w:t>které jsou Zhotoviteli známy a které měl Zhotovitel prokazatelně volně k dispozici ještě před přijetím těchto informací od Objednatele;</w:t>
      </w:r>
    </w:p>
    <w:p w:rsidR="00654EA7" w:rsidRPr="00654EA7" w:rsidRDefault="00654EA7" w:rsidP="001512E5">
      <w:pPr>
        <w:numPr>
          <w:ilvl w:val="0"/>
          <w:numId w:val="43"/>
        </w:numPr>
        <w:ind w:left="1080"/>
        <w:jc w:val="both"/>
        <w:rPr>
          <w:lang w:eastAsia="en-US"/>
        </w:rPr>
      </w:pPr>
      <w:r w:rsidRPr="00654EA7">
        <w:rPr>
          <w:lang w:eastAsia="en-US"/>
        </w:rPr>
        <w:t>které budou následně Zhotoviteli sděleny bez závazku mlčenlivosti třetí stranou, jež rovněž není ve vztahu k nim nijak vázána;</w:t>
      </w:r>
    </w:p>
    <w:p w:rsidR="00654EA7" w:rsidRPr="00654EA7" w:rsidRDefault="00654EA7" w:rsidP="001512E5">
      <w:pPr>
        <w:numPr>
          <w:ilvl w:val="0"/>
          <w:numId w:val="43"/>
        </w:numPr>
        <w:ind w:left="1080"/>
        <w:jc w:val="both"/>
        <w:rPr>
          <w:lang w:eastAsia="en-US"/>
        </w:rPr>
      </w:pPr>
      <w:r w:rsidRPr="00654EA7">
        <w:rPr>
          <w:lang w:eastAsia="en-US"/>
        </w:rPr>
        <w:t xml:space="preserve">jejich sdělení se vyžaduje ze zákona. </w:t>
      </w:r>
    </w:p>
    <w:p w:rsidR="00654EA7" w:rsidRPr="00654EA7" w:rsidRDefault="00654EA7" w:rsidP="00654EA7">
      <w:pPr>
        <w:rPr>
          <w:lang w:eastAsia="en-US"/>
        </w:rPr>
      </w:pPr>
    </w:p>
    <w:p w:rsidR="00654EA7" w:rsidRPr="00654EA7" w:rsidRDefault="00654EA7" w:rsidP="00681F22">
      <w:pPr>
        <w:keepNext/>
        <w:ind w:left="357"/>
        <w:rPr>
          <w:b/>
          <w:lang w:eastAsia="en-US"/>
        </w:rPr>
      </w:pPr>
      <w:r w:rsidRPr="00654EA7">
        <w:rPr>
          <w:b/>
          <w:lang w:eastAsia="en-US"/>
        </w:rPr>
        <w:t>Zhotovitel se při poskytování plnění pro Objednatele zavazuje plnit následující povinnosti:</w:t>
      </w:r>
    </w:p>
    <w:p w:rsidR="00654EA7" w:rsidRPr="00654EA7" w:rsidRDefault="00654EA7" w:rsidP="001512E5">
      <w:pPr>
        <w:numPr>
          <w:ilvl w:val="0"/>
          <w:numId w:val="46"/>
        </w:numPr>
        <w:ind w:left="1080"/>
        <w:rPr>
          <w:lang w:eastAsia="en-US"/>
        </w:rPr>
      </w:pPr>
      <w:r w:rsidRPr="00654EA7">
        <w:rPr>
          <w:lang w:eastAsia="en-US"/>
        </w:rPr>
        <w:t>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Zhotovitele“);</w:t>
      </w:r>
    </w:p>
    <w:p w:rsidR="00654EA7" w:rsidRPr="00654EA7" w:rsidRDefault="00654EA7" w:rsidP="001512E5">
      <w:pPr>
        <w:numPr>
          <w:ilvl w:val="0"/>
          <w:numId w:val="46"/>
        </w:numPr>
        <w:ind w:left="1080"/>
        <w:rPr>
          <w:lang w:eastAsia="en-US"/>
        </w:rPr>
      </w:pPr>
      <w:r w:rsidRPr="00654EA7">
        <w:rPr>
          <w:lang w:eastAsia="en-US"/>
        </w:rPr>
        <w:t>zajistit, aby Kontaktní osoba pro bezpečnost na straně Zhotovitele nejpozději do 30 dnů od uzavření Smlouvy potvrdila písemně Objednateli, že všechny osoby podílející se na poskytování plnění této Smlouvy za stranu Zhotovitele a/nebo jeho poddodavatelé byli prokazatelně seznámeni s těmito Bezpečnostními požadavky;</w:t>
      </w:r>
    </w:p>
    <w:p w:rsidR="00654EA7" w:rsidRPr="00654EA7" w:rsidRDefault="00654EA7" w:rsidP="001512E5">
      <w:pPr>
        <w:numPr>
          <w:ilvl w:val="0"/>
          <w:numId w:val="46"/>
        </w:numPr>
        <w:ind w:left="1080"/>
        <w:rPr>
          <w:lang w:eastAsia="en-US"/>
        </w:rPr>
      </w:pPr>
      <w:r w:rsidRPr="00654EA7">
        <w:rPr>
          <w:lang w:eastAsia="en-US"/>
        </w:rPr>
        <w:t>rozvíjet bezpečnostní povědomí svých zaměstnanců a příp. dalších osob, které se podílejí na plnění Smlouvy a průběžně je seznamovat s prováděnými nebo plánovanými změnami. Zaměstnanci a další osoby na straně Zhotovitele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rsidR="00654EA7" w:rsidRPr="00654EA7" w:rsidRDefault="00654EA7" w:rsidP="001512E5">
      <w:pPr>
        <w:numPr>
          <w:ilvl w:val="0"/>
          <w:numId w:val="46"/>
        </w:numPr>
        <w:ind w:left="1080"/>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rsidR="00654EA7" w:rsidRPr="00654EA7" w:rsidRDefault="00654EA7" w:rsidP="001512E5">
      <w:pPr>
        <w:numPr>
          <w:ilvl w:val="0"/>
          <w:numId w:val="46"/>
        </w:numPr>
        <w:ind w:left="1080"/>
        <w:rPr>
          <w:lang w:eastAsia="en-US"/>
        </w:rPr>
      </w:pPr>
      <w:r w:rsidRPr="00654EA7">
        <w:rPr>
          <w:lang w:eastAsia="en-US"/>
        </w:rPr>
        <w:t xml:space="preserve">průběžně dokumentovat, kontrolovat a vyhodnocovat oprávněnost přístupu, jak fyzického, tak i logického, u všech osob na straně Zhotovitele, které přistupují k předmětu plnění dle této Smlouvy; </w:t>
      </w:r>
    </w:p>
    <w:p w:rsidR="00654EA7" w:rsidRPr="00654EA7" w:rsidRDefault="00654EA7" w:rsidP="001512E5">
      <w:pPr>
        <w:numPr>
          <w:ilvl w:val="0"/>
          <w:numId w:val="46"/>
        </w:numPr>
        <w:ind w:left="1080"/>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a musí podle povahy předmětu plnění dojít k nápravným opatřením ze strany Zhotovitele. Nápravná opatření musí být schválena Objednatelem.</w:t>
      </w:r>
    </w:p>
    <w:p w:rsidR="00654EA7" w:rsidRPr="00654EA7" w:rsidRDefault="00654EA7" w:rsidP="001512E5">
      <w:pPr>
        <w:pStyle w:val="Odstavecseseznamem"/>
        <w:numPr>
          <w:ilvl w:val="0"/>
          <w:numId w:val="52"/>
        </w:numPr>
        <w:rPr>
          <w:b/>
          <w:bCs/>
          <w:lang w:eastAsia="en-US"/>
        </w:rPr>
      </w:pPr>
      <w:bookmarkStart w:id="48" w:name="_Toc532824900"/>
      <w:r w:rsidRPr="00654EA7">
        <w:rPr>
          <w:b/>
          <w:bCs/>
          <w:lang w:eastAsia="en-US"/>
        </w:rPr>
        <w:t>Oprávnění užívat data</w:t>
      </w:r>
      <w:bookmarkEnd w:id="48"/>
    </w:p>
    <w:p w:rsidR="00654EA7" w:rsidRPr="00654EA7" w:rsidRDefault="00654EA7" w:rsidP="001512E5">
      <w:pPr>
        <w:ind w:left="360"/>
        <w:rPr>
          <w:lang w:eastAsia="en-US"/>
        </w:rPr>
      </w:pPr>
      <w:r w:rsidRPr="00654EA7">
        <w:rPr>
          <w:lang w:eastAsia="en-US"/>
        </w:rPr>
        <w:t>Zhotovitel je při poskytování plnění pro Objednatele oprávněn užívat data předaná Zhotoviteli Objednatelem za účelem plnění předmětu Smlouvy, avšak vždy pouze v rozsahu nezbytném ke splnění předmětu Smlouvy.</w:t>
      </w:r>
    </w:p>
    <w:p w:rsidR="00654EA7" w:rsidRPr="00654EA7" w:rsidRDefault="00654EA7" w:rsidP="001512E5">
      <w:pPr>
        <w:ind w:left="360"/>
        <w:rPr>
          <w:lang w:eastAsia="en-US"/>
        </w:rPr>
      </w:pPr>
      <w:r w:rsidRPr="00654EA7">
        <w:rPr>
          <w:lang w:eastAsia="en-US"/>
        </w:rPr>
        <w:t xml:space="preserve">Zhotovitel se při poskytování plnění pro Objednatele zavazuje nakládat s daty (včetně osobních údajů) pouze v souladu se Smlouvou a příslušnými právními předpisy.  </w:t>
      </w:r>
    </w:p>
    <w:p w:rsidR="00654EA7" w:rsidRPr="00654EA7" w:rsidRDefault="00654EA7" w:rsidP="001512E5">
      <w:pPr>
        <w:pStyle w:val="Odstavecseseznamem"/>
        <w:numPr>
          <w:ilvl w:val="0"/>
          <w:numId w:val="52"/>
        </w:numPr>
        <w:rPr>
          <w:b/>
          <w:bCs/>
          <w:lang w:eastAsia="en-US"/>
        </w:rPr>
      </w:pPr>
      <w:bookmarkStart w:id="49" w:name="_Toc532824901"/>
      <w:r w:rsidRPr="00654EA7">
        <w:rPr>
          <w:b/>
          <w:bCs/>
          <w:lang w:eastAsia="en-US"/>
        </w:rPr>
        <w:t>Autorství</w:t>
      </w:r>
      <w:bookmarkEnd w:id="49"/>
    </w:p>
    <w:p w:rsidR="00654EA7" w:rsidRDefault="00654EA7" w:rsidP="001512E5">
      <w:pPr>
        <w:ind w:left="360"/>
        <w:rPr>
          <w:lang w:eastAsia="en-US"/>
        </w:rPr>
      </w:pPr>
      <w:r w:rsidRPr="00654EA7">
        <w:rPr>
          <w:lang w:eastAsia="en-US"/>
        </w:rPr>
        <w:t>Zhotovitel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rsidR="00654EA7" w:rsidRPr="00654EA7" w:rsidRDefault="00654EA7" w:rsidP="001512E5">
      <w:pPr>
        <w:pStyle w:val="Odstavecseseznamem"/>
        <w:numPr>
          <w:ilvl w:val="0"/>
          <w:numId w:val="52"/>
        </w:numPr>
        <w:rPr>
          <w:b/>
          <w:bCs/>
          <w:lang w:eastAsia="en-US"/>
        </w:rPr>
      </w:pPr>
      <w:bookmarkStart w:id="50" w:name="_Toc532824902"/>
      <w:r w:rsidRPr="00654EA7">
        <w:rPr>
          <w:b/>
          <w:bCs/>
          <w:lang w:eastAsia="en-US"/>
        </w:rPr>
        <w:t>Kontrola a audit souladu s požadavky bezpečnosti</w:t>
      </w:r>
      <w:bookmarkEnd w:id="50"/>
    </w:p>
    <w:p w:rsidR="00654EA7" w:rsidRDefault="00654EA7" w:rsidP="001512E5">
      <w:pPr>
        <w:ind w:left="360"/>
        <w:rPr>
          <w:lang w:eastAsia="en-US"/>
        </w:rPr>
      </w:pPr>
      <w:r w:rsidRPr="00654EA7">
        <w:rPr>
          <w:lang w:eastAsia="en-US"/>
        </w:rPr>
        <w:t xml:space="preserve">Zhotovitel je srozuměn s pravidelným prováděním hodnocení rizik, kontrolou a auditem zavedených bezpečnostních opatření ze strany Objednatele. Počet a frekvence kontrol ani auditů nejsou nijak omezeny. </w:t>
      </w:r>
    </w:p>
    <w:p w:rsidR="00D96732" w:rsidRPr="00654EA7" w:rsidRDefault="00D96732" w:rsidP="001512E5">
      <w:pPr>
        <w:ind w:left="360"/>
        <w:rPr>
          <w:lang w:eastAsia="en-US"/>
        </w:rPr>
      </w:pPr>
    </w:p>
    <w:p w:rsidR="00654EA7" w:rsidRPr="00654EA7" w:rsidRDefault="00654EA7" w:rsidP="001512E5">
      <w:pPr>
        <w:pStyle w:val="Odstavecseseznamem"/>
        <w:numPr>
          <w:ilvl w:val="0"/>
          <w:numId w:val="52"/>
        </w:numPr>
        <w:rPr>
          <w:b/>
          <w:bCs/>
          <w:lang w:eastAsia="en-US"/>
        </w:rPr>
      </w:pPr>
      <w:bookmarkStart w:id="51" w:name="_Toc532824903"/>
      <w:r w:rsidRPr="00654EA7">
        <w:rPr>
          <w:b/>
          <w:bCs/>
          <w:lang w:eastAsia="en-US"/>
        </w:rPr>
        <w:t>Řetězení a řízení dodavatelů</w:t>
      </w:r>
      <w:bookmarkEnd w:id="51"/>
    </w:p>
    <w:p w:rsidR="00654EA7" w:rsidRPr="00654EA7" w:rsidRDefault="00654EA7" w:rsidP="001512E5">
      <w:pPr>
        <w:ind w:left="360"/>
        <w:rPr>
          <w:b/>
          <w:lang w:eastAsia="en-US"/>
        </w:rPr>
      </w:pPr>
      <w:r w:rsidRPr="00654EA7">
        <w:rPr>
          <w:b/>
          <w:lang w:eastAsia="en-US"/>
        </w:rPr>
        <w:t>Zhotovitel se při poskytování plnění pro Objednatele zavazuje plnit následující povinnosti:</w:t>
      </w:r>
    </w:p>
    <w:p w:rsidR="00654EA7" w:rsidRPr="00654EA7" w:rsidRDefault="00654EA7" w:rsidP="001512E5">
      <w:pPr>
        <w:numPr>
          <w:ilvl w:val="0"/>
          <w:numId w:val="47"/>
        </w:numPr>
        <w:ind w:left="1287"/>
        <w:rPr>
          <w:lang w:eastAsia="en-US"/>
        </w:rPr>
      </w:pPr>
      <w:r w:rsidRPr="00654EA7">
        <w:rPr>
          <w:lang w:eastAsia="en-US"/>
        </w:rPr>
        <w:t>Zhotovitel nezapojí do poskytování plnění dle této Smlouvy (vč. zpracování osobních údajů na základě této Smlouvy) žádného dalšího poddodavatele (v případě osobních údajů zpracovatele) bez předchozího povolení Objednatele;</w:t>
      </w:r>
    </w:p>
    <w:p w:rsidR="00654EA7" w:rsidRPr="00654EA7" w:rsidRDefault="00654EA7" w:rsidP="001512E5">
      <w:pPr>
        <w:numPr>
          <w:ilvl w:val="0"/>
          <w:numId w:val="47"/>
        </w:numPr>
        <w:ind w:left="1287"/>
        <w:rPr>
          <w:lang w:eastAsia="en-US"/>
        </w:rPr>
      </w:pPr>
      <w:r w:rsidRPr="00654EA7">
        <w:rPr>
          <w:lang w:eastAsia="en-US"/>
        </w:rPr>
        <w:t>Zhotovitel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rsidR="00654EA7" w:rsidRPr="00654EA7" w:rsidRDefault="00654EA7" w:rsidP="001512E5">
      <w:pPr>
        <w:numPr>
          <w:ilvl w:val="0"/>
          <w:numId w:val="47"/>
        </w:numPr>
        <w:ind w:left="1287"/>
        <w:rPr>
          <w:lang w:eastAsia="en-US"/>
        </w:rPr>
      </w:pPr>
      <w:r w:rsidRPr="00654EA7">
        <w:rPr>
          <w:lang w:eastAsia="en-US"/>
        </w:rPr>
        <w:t xml:space="preserve">pokud Zhotovitel využívá při poskytování plnění poddodavatele, zavazuje se, že budou dodržovat bezpečnostní požadavky vč. požadavků na ochranu osobních údajů vyplývající </w:t>
      </w:r>
      <w:r w:rsidRPr="00654EA7">
        <w:rPr>
          <w:lang w:eastAsia="en-US"/>
        </w:rPr>
        <w:br/>
        <w:t>z této Smlouvy;</w:t>
      </w:r>
    </w:p>
    <w:p w:rsidR="00654EA7" w:rsidRPr="00654EA7" w:rsidRDefault="00654EA7" w:rsidP="001512E5">
      <w:pPr>
        <w:numPr>
          <w:ilvl w:val="0"/>
          <w:numId w:val="47"/>
        </w:numPr>
        <w:ind w:left="1287"/>
        <w:rPr>
          <w:lang w:eastAsia="en-US"/>
        </w:rPr>
      </w:pPr>
      <w:r w:rsidRPr="00654EA7">
        <w:rPr>
          <w:lang w:eastAsia="en-US"/>
        </w:rPr>
        <w:t>Zhotovitel odpovídá za to, že jeho poddodavatelé nebudou jednat v rozporu s bezpečnostními požadavky vyplývajícími z této Smlouvy; v případě, že dojde k nedodržení těchto požadavků ze strany poddodavatele Zhotovitele, považuje se každé takové nedodržení požadavků za porušení povinnosti Zhotovitele dle této Smlouvy.</w:t>
      </w:r>
    </w:p>
    <w:p w:rsidR="00654EA7" w:rsidRPr="00654EA7" w:rsidRDefault="00654EA7" w:rsidP="001512E5">
      <w:pPr>
        <w:pStyle w:val="Odstavecseseznamem"/>
        <w:numPr>
          <w:ilvl w:val="0"/>
          <w:numId w:val="52"/>
        </w:numPr>
        <w:rPr>
          <w:b/>
          <w:bCs/>
          <w:lang w:eastAsia="en-US"/>
        </w:rPr>
      </w:pPr>
      <w:bookmarkStart w:id="52" w:name="_Toc532824904"/>
      <w:r w:rsidRPr="00654EA7">
        <w:rPr>
          <w:b/>
          <w:bCs/>
          <w:lang w:eastAsia="en-US"/>
        </w:rPr>
        <w:t>Řízení změn</w:t>
      </w:r>
      <w:bookmarkEnd w:id="52"/>
    </w:p>
    <w:p w:rsidR="00654EA7" w:rsidRPr="00654EA7" w:rsidRDefault="00654EA7" w:rsidP="001512E5">
      <w:pPr>
        <w:ind w:left="360"/>
        <w:rPr>
          <w:lang w:eastAsia="en-US"/>
        </w:rPr>
      </w:pPr>
      <w:r w:rsidRPr="00654EA7">
        <w:rPr>
          <w:lang w:eastAsia="en-US"/>
        </w:rPr>
        <w:t>Zhotovitel se zavazuje poskytnout Objednateli veškerou nezbytnou součinnost ke splnění povinností Objednatele vyplývajících z ustanovení § 11 Vyhlášky o KB.</w:t>
      </w:r>
    </w:p>
    <w:p w:rsidR="00654EA7" w:rsidRPr="00654EA7" w:rsidRDefault="00654EA7" w:rsidP="001512E5">
      <w:pPr>
        <w:pStyle w:val="Odstavecseseznamem"/>
        <w:numPr>
          <w:ilvl w:val="0"/>
          <w:numId w:val="52"/>
        </w:numPr>
        <w:rPr>
          <w:b/>
          <w:bCs/>
          <w:lang w:eastAsia="en-US"/>
        </w:rPr>
      </w:pPr>
      <w:bookmarkStart w:id="53" w:name="_Toc532824905"/>
      <w:r w:rsidRPr="00654EA7">
        <w:rPr>
          <w:b/>
          <w:bCs/>
          <w:lang w:eastAsia="en-US"/>
        </w:rPr>
        <w:t>Zvládání bezpečnostních incidentů</w:t>
      </w:r>
      <w:bookmarkEnd w:id="53"/>
    </w:p>
    <w:p w:rsidR="00654EA7" w:rsidRPr="00654EA7" w:rsidRDefault="00654EA7" w:rsidP="001512E5">
      <w:pPr>
        <w:ind w:left="357"/>
        <w:rPr>
          <w:b/>
          <w:lang w:eastAsia="en-US"/>
        </w:rPr>
      </w:pPr>
      <w:r w:rsidRPr="00654EA7">
        <w:rPr>
          <w:b/>
          <w:lang w:eastAsia="en-US"/>
        </w:rPr>
        <w:t>Zhotovitel se při poskytování plnění pro Objednatele zavazuje, že:</w:t>
      </w:r>
      <w:r w:rsidRPr="00654EA7" w:rsidDel="005441F6">
        <w:rPr>
          <w:b/>
          <w:lang w:eastAsia="en-US"/>
        </w:rPr>
        <w:t xml:space="preserve"> </w:t>
      </w:r>
    </w:p>
    <w:p w:rsidR="00654EA7" w:rsidRPr="00654EA7" w:rsidRDefault="00654EA7" w:rsidP="001512E5">
      <w:pPr>
        <w:numPr>
          <w:ilvl w:val="0"/>
          <w:numId w:val="48"/>
        </w:numPr>
        <w:ind w:left="1074"/>
        <w:rPr>
          <w:lang w:eastAsia="en-US"/>
        </w:rPr>
      </w:pPr>
      <w:r w:rsidRPr="00654EA7">
        <w:rPr>
          <w:lang w:eastAsia="en-US"/>
        </w:rPr>
        <w:t>o všech nově zjištěných kybernetických bezpečnostních incidentech souvisejících s předmětem plnění smlouvy;</w:t>
      </w:r>
    </w:p>
    <w:p w:rsidR="00654EA7" w:rsidRPr="00654EA7" w:rsidRDefault="00654EA7" w:rsidP="001512E5">
      <w:pPr>
        <w:numPr>
          <w:ilvl w:val="0"/>
          <w:numId w:val="48"/>
        </w:numPr>
        <w:ind w:left="1074"/>
        <w:rPr>
          <w:lang w:eastAsia="en-US"/>
        </w:rPr>
      </w:pPr>
      <w:r w:rsidRPr="00654EA7">
        <w:rPr>
          <w:lang w:eastAsia="en-US"/>
        </w:rPr>
        <w:t>zhotovitel se během poskytování plnění pro Objednatele zavazuje dostatečně zabezpečit veškerý přenos dat a informací z pohledu bezpečnostních požadavků na jejich důvěrnost, integritu a dostupnost.</w:t>
      </w:r>
    </w:p>
    <w:p w:rsidR="00654EA7" w:rsidRPr="00654EA7" w:rsidRDefault="00654EA7" w:rsidP="001512E5">
      <w:pPr>
        <w:pStyle w:val="Odstavecseseznamem"/>
        <w:numPr>
          <w:ilvl w:val="0"/>
          <w:numId w:val="52"/>
        </w:numPr>
        <w:rPr>
          <w:b/>
          <w:bCs/>
          <w:lang w:eastAsia="en-US"/>
        </w:rPr>
      </w:pPr>
      <w:bookmarkStart w:id="54" w:name="_Toc532824906"/>
      <w:r w:rsidRPr="00654EA7">
        <w:rPr>
          <w:b/>
          <w:bCs/>
          <w:lang w:eastAsia="en-US"/>
        </w:rPr>
        <w:t>Informační povinnost a povinnosti při výměně informací</w:t>
      </w:r>
      <w:bookmarkEnd w:id="54"/>
      <w:r w:rsidRPr="00654EA7">
        <w:rPr>
          <w:b/>
          <w:bCs/>
          <w:lang w:eastAsia="en-US"/>
        </w:rPr>
        <w:t xml:space="preserve"> </w:t>
      </w:r>
    </w:p>
    <w:p w:rsidR="00654EA7" w:rsidRPr="00654EA7" w:rsidRDefault="00654EA7" w:rsidP="001512E5">
      <w:pPr>
        <w:ind w:left="360"/>
        <w:rPr>
          <w:lang w:eastAsia="en-US"/>
        </w:rPr>
      </w:pPr>
      <w:r w:rsidRPr="00654EA7">
        <w:rPr>
          <w:b/>
          <w:lang w:eastAsia="en-US"/>
        </w:rPr>
        <w:t>Zhotovitel se během poskytování plnění pro Objednatele zavazuje Objednatele informovat o:</w:t>
      </w:r>
    </w:p>
    <w:p w:rsidR="00654EA7" w:rsidRPr="00654EA7" w:rsidRDefault="00654EA7" w:rsidP="001512E5">
      <w:pPr>
        <w:numPr>
          <w:ilvl w:val="0"/>
          <w:numId w:val="45"/>
        </w:numPr>
        <w:ind w:left="1080"/>
        <w:rPr>
          <w:lang w:eastAsia="en-US"/>
        </w:rPr>
      </w:pPr>
      <w:r w:rsidRPr="00654EA7">
        <w:rPr>
          <w:lang w:eastAsia="en-US"/>
        </w:rPr>
        <w:t xml:space="preserve">významné změně ovládání Zhotovitele nebo jeho poddodavatele podle zákona č. 90 /2012 Sb., o obchodních korporacích, a to nejpozději do 3 dnů od uskutečnění této změny; </w:t>
      </w:r>
    </w:p>
    <w:p w:rsidR="00654EA7" w:rsidRPr="00654EA7" w:rsidRDefault="00654EA7" w:rsidP="001512E5">
      <w:pPr>
        <w:numPr>
          <w:ilvl w:val="0"/>
          <w:numId w:val="45"/>
        </w:numPr>
        <w:ind w:left="1080"/>
        <w:rPr>
          <w:lang w:eastAsia="en-US"/>
        </w:rPr>
      </w:pPr>
      <w:r w:rsidRPr="00654EA7">
        <w:rPr>
          <w:lang w:eastAsia="en-US"/>
        </w:rPr>
        <w:t xml:space="preserve">změně vlastnictví zásadních aktiv, využívaných Zhotovitelem k plnění Smlouvy, a změně oprávnění nakládat s těmito aktivy, a to nejpozději do tří pracovních dnů po uskutečnění této změny. </w:t>
      </w:r>
    </w:p>
    <w:p w:rsidR="00654EA7" w:rsidRPr="00654EA7" w:rsidRDefault="00654EA7" w:rsidP="001512E5">
      <w:pPr>
        <w:pStyle w:val="Odstavecseseznamem"/>
        <w:numPr>
          <w:ilvl w:val="0"/>
          <w:numId w:val="52"/>
        </w:numPr>
        <w:rPr>
          <w:b/>
          <w:bCs/>
          <w:lang w:eastAsia="en-US"/>
        </w:rPr>
      </w:pPr>
      <w:bookmarkStart w:id="55" w:name="_Toc532824907"/>
      <w:r w:rsidRPr="00654EA7">
        <w:rPr>
          <w:b/>
          <w:bCs/>
          <w:lang w:eastAsia="en-US"/>
        </w:rPr>
        <w:t>Povinnosti při ukončení Smlouvy</w:t>
      </w:r>
      <w:bookmarkEnd w:id="55"/>
    </w:p>
    <w:p w:rsidR="00654EA7" w:rsidRPr="00654EA7" w:rsidRDefault="00654EA7" w:rsidP="001512E5">
      <w:pPr>
        <w:ind w:left="360"/>
        <w:rPr>
          <w:lang w:eastAsia="en-US"/>
        </w:rPr>
      </w:pPr>
      <w:r w:rsidRPr="00654EA7">
        <w:rPr>
          <w:lang w:eastAsia="en-US"/>
        </w:rPr>
        <w:t>Nebude-li Zhotovitel s Objednatelem nadále spolupracovat a plnit své závazky v dle sjednané smlouvy, resp. dojde k ukončení smluvního vztahu, zavazuje se Zhotovitel i nadále k dodržování veškerých bezpečnostních požadavků vyžadovaných Objednatelem, touto Smlouvou či právními předpisy, a dále k:</w:t>
      </w:r>
    </w:p>
    <w:p w:rsidR="00654EA7" w:rsidRPr="00654EA7" w:rsidRDefault="00654EA7" w:rsidP="001512E5">
      <w:pPr>
        <w:numPr>
          <w:ilvl w:val="0"/>
          <w:numId w:val="50"/>
        </w:numPr>
        <w:ind w:left="1080"/>
        <w:rPr>
          <w:lang w:eastAsia="en-US"/>
        </w:rPr>
      </w:pPr>
      <w:r w:rsidRPr="00654EA7">
        <w:rPr>
          <w:lang w:eastAsia="en-US"/>
        </w:rPr>
        <w:t>poskytnutí informací k zajištění kontinuity služeb zajišťovaných prostředky, které byly předmětem plnění smlouvy,</w:t>
      </w:r>
    </w:p>
    <w:p w:rsidR="00654EA7" w:rsidRPr="00654EA7" w:rsidRDefault="00654EA7" w:rsidP="001512E5">
      <w:pPr>
        <w:numPr>
          <w:ilvl w:val="0"/>
          <w:numId w:val="50"/>
        </w:numPr>
        <w:ind w:left="1080"/>
        <w:rPr>
          <w:lang w:eastAsia="en-US"/>
        </w:rPr>
      </w:pPr>
      <w:r w:rsidRPr="00654EA7">
        <w:rPr>
          <w:lang w:eastAsia="en-US"/>
        </w:rPr>
        <w:t>vrácení důvěrné dokumentace (pokud byla předána),</w:t>
      </w:r>
    </w:p>
    <w:p w:rsidR="00654EA7" w:rsidRPr="00654EA7" w:rsidRDefault="00654EA7" w:rsidP="001512E5">
      <w:pPr>
        <w:numPr>
          <w:ilvl w:val="0"/>
          <w:numId w:val="50"/>
        </w:numPr>
        <w:ind w:left="1080"/>
        <w:rPr>
          <w:lang w:eastAsia="en-US"/>
        </w:rPr>
      </w:pPr>
      <w:r w:rsidRPr="00654EA7">
        <w:rPr>
          <w:lang w:eastAsia="en-US"/>
        </w:rPr>
        <w:t>provést likvidaci a smazání dat, které vlastní Zhotovitel z důvodu plnění smluvních závazků, vč. předání prohlášení o smazání Objednateli</w:t>
      </w:r>
    </w:p>
    <w:p w:rsidR="00654EA7" w:rsidRPr="00654EA7" w:rsidRDefault="00654EA7" w:rsidP="001512E5">
      <w:pPr>
        <w:ind w:left="360"/>
        <w:rPr>
          <w:lang w:eastAsia="en-US"/>
        </w:rPr>
      </w:pPr>
      <w:r w:rsidRPr="00654EA7">
        <w:rPr>
          <w:lang w:eastAsia="en-US"/>
        </w:rPr>
        <w:t>předat informace pro umožnění provedení migrace dat zpracovávaných na prostředcích dodaných či zajišťovaných dle smlouvy na jiné systémy.</w:t>
      </w:r>
    </w:p>
    <w:p w:rsidR="00654EA7" w:rsidRPr="00654EA7" w:rsidRDefault="00654EA7" w:rsidP="001512E5">
      <w:pPr>
        <w:pStyle w:val="Odstavecseseznamem"/>
        <w:numPr>
          <w:ilvl w:val="0"/>
          <w:numId w:val="52"/>
        </w:numPr>
        <w:rPr>
          <w:b/>
          <w:bCs/>
          <w:lang w:eastAsia="en-US"/>
        </w:rPr>
      </w:pPr>
      <w:bookmarkStart w:id="56" w:name="_Toc532824908"/>
      <w:r w:rsidRPr="00654EA7">
        <w:rPr>
          <w:b/>
          <w:bCs/>
          <w:lang w:eastAsia="en-US"/>
        </w:rPr>
        <w:t>Specifikace podmínek pro řízení kontinuity činností a zálohování a obnovu dat</w:t>
      </w:r>
      <w:bookmarkEnd w:id="56"/>
    </w:p>
    <w:p w:rsidR="00654EA7" w:rsidRPr="00654EA7" w:rsidRDefault="00654EA7" w:rsidP="001512E5">
      <w:pPr>
        <w:ind w:left="360"/>
        <w:rPr>
          <w:lang w:eastAsia="en-US"/>
        </w:rPr>
      </w:pPr>
      <w:r w:rsidRPr="00654EA7">
        <w:rPr>
          <w:lang w:eastAsia="en-US"/>
        </w:rPr>
        <w:t xml:space="preserve">Zhotovitel se zavazuje dodržovat požadavky Objednatele na řízení kontinuity činností. </w:t>
      </w:r>
    </w:p>
    <w:p w:rsidR="00654EA7" w:rsidRDefault="00654EA7" w:rsidP="001512E5">
      <w:pPr>
        <w:ind w:left="360"/>
        <w:rPr>
          <w:lang w:eastAsia="en-US"/>
        </w:rPr>
      </w:pPr>
      <w:r w:rsidRPr="00654EA7">
        <w:rPr>
          <w:lang w:eastAsia="en-US"/>
        </w:rPr>
        <w:t>Zhotovitel vypracuje návrh plánu kontinuity činností sjednaných s objednatelem k zajištění služeb poskytovaných v rámci předmětu smlouvy. Zhotovitel se zavazuje poskytnout součinnost při návrhu metodik pro zálohování a obnovu dat.</w:t>
      </w:r>
    </w:p>
    <w:p w:rsidR="00654EA7" w:rsidRPr="00654EA7" w:rsidRDefault="00654EA7" w:rsidP="001512E5">
      <w:pPr>
        <w:pStyle w:val="Odstavecseseznamem"/>
        <w:numPr>
          <w:ilvl w:val="0"/>
          <w:numId w:val="52"/>
        </w:numPr>
        <w:rPr>
          <w:b/>
          <w:bCs/>
          <w:lang w:eastAsia="en-US"/>
        </w:rPr>
      </w:pPr>
      <w:bookmarkStart w:id="57" w:name="_Toc532824909"/>
      <w:r w:rsidRPr="00654EA7">
        <w:rPr>
          <w:b/>
          <w:bCs/>
          <w:lang w:eastAsia="en-US"/>
        </w:rPr>
        <w:t>Bezpečnost lidských zdrojů</w:t>
      </w:r>
      <w:bookmarkEnd w:id="57"/>
    </w:p>
    <w:p w:rsidR="00654EA7" w:rsidRPr="00654EA7" w:rsidRDefault="00654EA7" w:rsidP="001512E5">
      <w:pPr>
        <w:ind w:left="360"/>
        <w:rPr>
          <w:lang w:eastAsia="en-US"/>
        </w:rPr>
      </w:pPr>
      <w:r w:rsidRPr="00654EA7">
        <w:rPr>
          <w:lang w:eastAsia="en-US"/>
        </w:rPr>
        <w:t xml:space="preserve">Zhotovitel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rsidR="00654EA7" w:rsidRPr="00654EA7" w:rsidRDefault="00654EA7" w:rsidP="001512E5">
      <w:pPr>
        <w:pStyle w:val="Odstavecseseznamem"/>
        <w:numPr>
          <w:ilvl w:val="0"/>
          <w:numId w:val="52"/>
        </w:numPr>
        <w:rPr>
          <w:b/>
          <w:bCs/>
          <w:lang w:eastAsia="en-US"/>
        </w:rPr>
      </w:pPr>
      <w:bookmarkStart w:id="58" w:name="_Toc532824910"/>
      <w:r w:rsidRPr="00654EA7">
        <w:rPr>
          <w:b/>
          <w:bCs/>
          <w:lang w:eastAsia="en-US"/>
        </w:rPr>
        <w:t xml:space="preserve">Požadavky na </w:t>
      </w:r>
      <w:bookmarkStart w:id="59" w:name="_Toc414525016"/>
      <w:r w:rsidRPr="00654EA7">
        <w:rPr>
          <w:b/>
          <w:bCs/>
          <w:lang w:eastAsia="en-US"/>
        </w:rPr>
        <w:t>systémovou a provozní bezpečnostní dokumentaci</w:t>
      </w:r>
      <w:bookmarkEnd w:id="58"/>
      <w:bookmarkEnd w:id="59"/>
    </w:p>
    <w:p w:rsidR="00654EA7" w:rsidRPr="00654EA7" w:rsidRDefault="00654EA7" w:rsidP="001512E5">
      <w:pPr>
        <w:ind w:left="360"/>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rsidR="00654EA7" w:rsidRPr="00654EA7" w:rsidRDefault="00654EA7" w:rsidP="001512E5">
      <w:pPr>
        <w:pStyle w:val="Odstavecseseznamem"/>
        <w:numPr>
          <w:ilvl w:val="0"/>
          <w:numId w:val="52"/>
        </w:numPr>
        <w:rPr>
          <w:b/>
          <w:bCs/>
          <w:lang w:eastAsia="en-US"/>
        </w:rPr>
      </w:pPr>
      <w:bookmarkStart w:id="60" w:name="_Toc414525018"/>
      <w:bookmarkStart w:id="61" w:name="_Toc532824911"/>
      <w:r w:rsidRPr="00654EA7">
        <w:rPr>
          <w:b/>
          <w:bCs/>
          <w:lang w:eastAsia="en-US"/>
        </w:rPr>
        <w:t>Fyzická ochrana a bezpečnost prostředí</w:t>
      </w:r>
      <w:bookmarkEnd w:id="60"/>
      <w:bookmarkEnd w:id="61"/>
    </w:p>
    <w:p w:rsidR="00654EA7" w:rsidRPr="00654EA7" w:rsidRDefault="00654EA7" w:rsidP="00654EA7">
      <w:pPr>
        <w:numPr>
          <w:ilvl w:val="0"/>
          <w:numId w:val="44"/>
        </w:numPr>
        <w:rPr>
          <w:lang w:eastAsia="en-US"/>
        </w:rPr>
      </w:pPr>
      <w:r w:rsidRPr="00654EA7">
        <w:rPr>
          <w:lang w:eastAsia="en-US"/>
        </w:rPr>
        <w:t>Zhotovitel se zavazuje dodržovat režimová bezpečnostní opatření využívaných prostor, zejména pak v oblasti fyzické ochrany, kde jsou umístěny komponenty technologických a komunikačních systémů, anebo datové nosiče;</w:t>
      </w:r>
    </w:p>
    <w:p w:rsidR="00654EA7" w:rsidRPr="00654EA7" w:rsidRDefault="00654EA7" w:rsidP="00654EA7">
      <w:pPr>
        <w:numPr>
          <w:ilvl w:val="0"/>
          <w:numId w:val="44"/>
        </w:numPr>
        <w:rPr>
          <w:lang w:eastAsia="en-US"/>
        </w:rPr>
      </w:pPr>
      <w:r w:rsidRPr="00654EA7">
        <w:rPr>
          <w:lang w:eastAsia="en-US"/>
        </w:rPr>
        <w:t>Zhotovitel se zavazuje, že v místech plnění předmětu smlouvy neponechá volně dostupná instalační, záložní nebo archivní média ani dokumentaci k předmětu plnění dle této Smlouvy.</w:t>
      </w:r>
    </w:p>
    <w:p w:rsidR="00654EA7" w:rsidRPr="00654EA7" w:rsidRDefault="00654EA7" w:rsidP="001512E5">
      <w:pPr>
        <w:pStyle w:val="Odstavecseseznamem"/>
        <w:numPr>
          <w:ilvl w:val="0"/>
          <w:numId w:val="52"/>
        </w:numPr>
        <w:rPr>
          <w:b/>
          <w:bCs/>
          <w:lang w:eastAsia="en-US"/>
        </w:rPr>
      </w:pPr>
      <w:bookmarkStart w:id="62" w:name="_Toc414525019"/>
      <w:bookmarkStart w:id="63" w:name="_Toc532824912"/>
      <w:r w:rsidRPr="00654EA7">
        <w:rPr>
          <w:b/>
          <w:bCs/>
          <w:lang w:eastAsia="en-US"/>
        </w:rPr>
        <w:t>Požadavky na Řízení přístupu</w:t>
      </w:r>
      <w:bookmarkEnd w:id="62"/>
      <w:bookmarkEnd w:id="63"/>
    </w:p>
    <w:p w:rsidR="00654EA7" w:rsidRPr="00654EA7" w:rsidRDefault="00654EA7" w:rsidP="00654EA7">
      <w:pPr>
        <w:numPr>
          <w:ilvl w:val="0"/>
          <w:numId w:val="49"/>
        </w:numPr>
        <w:rPr>
          <w:lang w:eastAsia="en-US"/>
        </w:rPr>
      </w:pPr>
      <w:r w:rsidRPr="00654EA7">
        <w:rPr>
          <w:lang w:eastAsia="en-US"/>
        </w:rPr>
        <w:t>Zhotovitel bere na vědomí, že přístup k datům, informacím či zařízením souvisejícím s předmětem Smlouvy je možné povolit pouze fyzické identitě zaměstnance Zhotovitele / poddodavatele Zhotovitele, a to na základě požadavku Zhotovitele na přístup schváleného objednatelem;</w:t>
      </w:r>
    </w:p>
    <w:p w:rsidR="00654EA7" w:rsidRPr="00654EA7" w:rsidRDefault="00654EA7" w:rsidP="00654EA7">
      <w:pPr>
        <w:numPr>
          <w:ilvl w:val="0"/>
          <w:numId w:val="49"/>
        </w:numPr>
        <w:rPr>
          <w:lang w:eastAsia="en-US"/>
        </w:rPr>
      </w:pPr>
      <w:r w:rsidRPr="00654EA7">
        <w:rPr>
          <w:lang w:eastAsia="en-US"/>
        </w:rPr>
        <w:t>Zhotovitel bere na vědomí, že přidělení oprávnění zaměstnanci Zhotovitele musí být řízeno zásadou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a není nárokové;</w:t>
      </w:r>
    </w:p>
    <w:p w:rsidR="00654EA7" w:rsidRPr="00654EA7" w:rsidRDefault="00654EA7" w:rsidP="00654EA7">
      <w:pPr>
        <w:numPr>
          <w:ilvl w:val="0"/>
          <w:numId w:val="49"/>
        </w:numPr>
        <w:rPr>
          <w:lang w:eastAsia="en-US"/>
        </w:rPr>
      </w:pPr>
      <w:r w:rsidRPr="00654EA7">
        <w:rPr>
          <w:lang w:eastAsia="en-US"/>
        </w:rPr>
        <w:t>Zhotovitel se zavazuje, že udělený přístup nesmí být sdílen více zaměstnanci Zhotovitele nebo poddodavatele Zhotovitele;</w:t>
      </w:r>
    </w:p>
    <w:p w:rsidR="00654EA7" w:rsidRPr="00654EA7" w:rsidRDefault="00654EA7" w:rsidP="00654EA7">
      <w:pPr>
        <w:numPr>
          <w:ilvl w:val="0"/>
          <w:numId w:val="49"/>
        </w:numPr>
        <w:rPr>
          <w:lang w:eastAsia="en-US"/>
        </w:rPr>
      </w:pPr>
      <w:r w:rsidRPr="00654EA7">
        <w:rPr>
          <w:lang w:eastAsia="en-US"/>
        </w:rPr>
        <w:t xml:space="preserve">Zhotovitel se zavazuje, že nebude instalovat a používat žádné nástroje, které nebyly odsouhlaseny Objednatelem a jejichž užívání by mohlo ohrozit kybernetickou bezpečnost. </w:t>
      </w:r>
    </w:p>
    <w:p w:rsidR="00654EA7" w:rsidRPr="00654EA7" w:rsidRDefault="00654EA7" w:rsidP="00654EA7">
      <w:pPr>
        <w:numPr>
          <w:ilvl w:val="0"/>
          <w:numId w:val="49"/>
        </w:numPr>
        <w:rPr>
          <w:lang w:eastAsia="en-US"/>
        </w:rPr>
      </w:pPr>
      <w:r w:rsidRPr="00654EA7">
        <w:rPr>
          <w:lang w:eastAsia="en-US"/>
        </w:rPr>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rsidR="00654EA7" w:rsidRPr="00654EA7" w:rsidRDefault="00654EA7" w:rsidP="00654EA7">
      <w:pPr>
        <w:numPr>
          <w:ilvl w:val="0"/>
          <w:numId w:val="49"/>
        </w:numPr>
        <w:rPr>
          <w:lang w:eastAsia="en-US"/>
        </w:rPr>
      </w:pPr>
      <w:r w:rsidRPr="00654EA7">
        <w:rPr>
          <w:lang w:eastAsia="en-US"/>
        </w:rPr>
        <w:t>Zhotovitel se zavazuje zajistit, aby osoby podílející se na poskytování plnění Objednateli, kteří přistupují do interní sítě a/nebo technologického nebo komunikačního systému chránili autentizační prostředky a údaje k systémům Objednatele. Zhotovitel bere na vědomí, že v případě neúspěšných pokusů o autentizaci může být příslušný účet zablokován a řešen jako bezpečnostní incident a mohou být uplatněny příslušné postupy zvládání bezpečnostního incidentu;</w:t>
      </w:r>
    </w:p>
    <w:p w:rsidR="00654EA7" w:rsidRPr="00654EA7" w:rsidRDefault="00654EA7" w:rsidP="00654EA7">
      <w:pPr>
        <w:numPr>
          <w:ilvl w:val="0"/>
          <w:numId w:val="49"/>
        </w:numPr>
        <w:rPr>
          <w:lang w:eastAsia="en-US"/>
        </w:rPr>
      </w:pPr>
      <w:r w:rsidRPr="00654EA7">
        <w:rPr>
          <w:lang w:eastAsia="en-US"/>
        </w:rPr>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ustanovení ohledně odpovědnosti Zhotovitele za prodlení obsažená v Smlouvě nejsou tímto ustanovením dotčena. </w:t>
      </w:r>
    </w:p>
    <w:p w:rsidR="00654EA7" w:rsidRPr="00654EA7" w:rsidRDefault="00654EA7" w:rsidP="001512E5">
      <w:pPr>
        <w:pStyle w:val="Odstavecseseznamem"/>
        <w:numPr>
          <w:ilvl w:val="0"/>
          <w:numId w:val="52"/>
        </w:numPr>
        <w:rPr>
          <w:b/>
          <w:bCs/>
          <w:lang w:eastAsia="en-US"/>
        </w:rPr>
      </w:pPr>
      <w:bookmarkStart w:id="64" w:name="_Toc414525020"/>
      <w:bookmarkStart w:id="65" w:name="_Toc532824913"/>
      <w:r w:rsidRPr="00654EA7">
        <w:rPr>
          <w:b/>
          <w:bCs/>
          <w:lang w:eastAsia="en-US"/>
        </w:rPr>
        <w:t>Monitorování</w:t>
      </w:r>
      <w:bookmarkStart w:id="66" w:name="_Toc414525022"/>
      <w:bookmarkEnd w:id="64"/>
      <w:r w:rsidRPr="00654EA7">
        <w:rPr>
          <w:b/>
          <w:bCs/>
          <w:lang w:eastAsia="en-US"/>
        </w:rPr>
        <w:t xml:space="preserve"> činností</w:t>
      </w:r>
      <w:bookmarkEnd w:id="65"/>
    </w:p>
    <w:bookmarkEnd w:id="66"/>
    <w:p w:rsidR="00654EA7" w:rsidRPr="00654EA7" w:rsidRDefault="00654EA7" w:rsidP="001512E5">
      <w:pPr>
        <w:ind w:left="360"/>
        <w:rPr>
          <w:lang w:eastAsia="en-US"/>
        </w:rPr>
      </w:pPr>
      <w:r w:rsidRPr="00654EA7">
        <w:rPr>
          <w:lang w:eastAsia="en-US"/>
        </w:rPr>
        <w:t>Zhotovitel bere na vědomí, že veškerá aktivita Zhotovitele a jeho plnění realizované v rámci plnění předmětu Smlouvy nebo s ním úzce související budou Objednatelem průběžně a pravidelně monitorovány a vyhodnocovány s ohledem na obsah Smlouvy a interních dokumentů Objednatele.</w:t>
      </w:r>
    </w:p>
    <w:p w:rsidR="00654EA7" w:rsidRPr="00654EA7" w:rsidRDefault="00654EA7" w:rsidP="001512E5">
      <w:pPr>
        <w:pStyle w:val="Odstavecseseznamem"/>
        <w:numPr>
          <w:ilvl w:val="0"/>
          <w:numId w:val="52"/>
        </w:numPr>
        <w:rPr>
          <w:b/>
          <w:bCs/>
          <w:lang w:eastAsia="en-US"/>
        </w:rPr>
      </w:pPr>
      <w:bookmarkStart w:id="67" w:name="_Toc532824914"/>
      <w:bookmarkStart w:id="68" w:name="_Toc414525023"/>
      <w:r w:rsidRPr="00654EA7">
        <w:rPr>
          <w:b/>
          <w:bCs/>
          <w:lang w:eastAsia="en-US"/>
        </w:rPr>
        <w:t>Předání a převzetí plnění</w:t>
      </w:r>
      <w:bookmarkEnd w:id="67"/>
    </w:p>
    <w:bookmarkEnd w:id="68"/>
    <w:p w:rsidR="00654EA7" w:rsidRPr="00654EA7" w:rsidRDefault="00654EA7" w:rsidP="001512E5">
      <w:pPr>
        <w:ind w:left="360"/>
        <w:rPr>
          <w:lang w:eastAsia="en-US"/>
        </w:rPr>
      </w:pPr>
      <w:r w:rsidRPr="00654EA7">
        <w:rPr>
          <w:lang w:eastAsia="en-US"/>
        </w:rPr>
        <w:t>Zhotovitel se zavazuje dodržovat bezpečnostní požadavky i při předání a převzetí plnění dle této Smlouvy.</w:t>
      </w:r>
    </w:p>
    <w:p w:rsidR="00654EA7" w:rsidRPr="00654EA7" w:rsidRDefault="00654EA7" w:rsidP="001512E5">
      <w:pPr>
        <w:ind w:left="360"/>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rsidR="00654EA7" w:rsidRPr="00654EA7" w:rsidRDefault="00654EA7" w:rsidP="001512E5">
      <w:pPr>
        <w:pStyle w:val="Odstavecseseznamem"/>
        <w:numPr>
          <w:ilvl w:val="0"/>
          <w:numId w:val="52"/>
        </w:numPr>
        <w:rPr>
          <w:b/>
          <w:bCs/>
          <w:lang w:eastAsia="en-US"/>
        </w:rPr>
      </w:pPr>
      <w:bookmarkStart w:id="69" w:name="_Toc532824915"/>
      <w:r w:rsidRPr="00654EA7">
        <w:rPr>
          <w:b/>
          <w:bCs/>
          <w:lang w:eastAsia="en-US"/>
        </w:rPr>
        <w:t>Likvidace dat</w:t>
      </w:r>
      <w:bookmarkEnd w:id="69"/>
    </w:p>
    <w:p w:rsidR="00654EA7" w:rsidRPr="00654EA7" w:rsidRDefault="00654EA7" w:rsidP="001512E5">
      <w:pPr>
        <w:ind w:left="360"/>
        <w:rPr>
          <w:lang w:eastAsia="en-US"/>
        </w:rPr>
      </w:pPr>
      <w:r w:rsidRPr="00654EA7">
        <w:rPr>
          <w:lang w:eastAsia="en-US"/>
        </w:rPr>
        <w:t>Zhotovitel se zavazuje plnit požadavky Objednatele v oblasti likvidace dat (ať už dat na papírových médiích, dat zpracovávaných elektronicky nebo prostřednictvím jakýchkoli dalších nosičů dat).</w:t>
      </w:r>
    </w:p>
    <w:p w:rsidR="00747F9B" w:rsidRDefault="00747F9B" w:rsidP="00681F22">
      <w:pPr>
        <w:rPr>
          <w:highlight w:val="magenta"/>
          <w:lang w:eastAsia="en-US"/>
        </w:rPr>
      </w:pPr>
      <w:bookmarkStart w:id="70" w:name="_Hlk510789977"/>
      <w:bookmarkEnd w:id="46"/>
      <w:bookmarkEnd w:id="70"/>
    </w:p>
    <w:sectPr w:rsidR="00747F9B" w:rsidSect="00162210">
      <w:headerReference w:type="even" r:id="rId9"/>
      <w:headerReference w:type="default" r:id="rId10"/>
      <w:footerReference w:type="even" r:id="rId11"/>
      <w:footerReference w:type="default" r:id="rId12"/>
      <w:headerReference w:type="first" r:id="rId13"/>
      <w:footerReference w:type="first" r:id="rId14"/>
      <w:pgSz w:w="11906" w:h="16838"/>
      <w:pgMar w:top="1418" w:right="1304" w:bottom="1418" w:left="1191" w:header="709" w:footer="2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20A0" w:rsidRDefault="002B20A0" w:rsidP="00401355">
      <w:pPr>
        <w:spacing w:after="0" w:line="240" w:lineRule="auto"/>
      </w:pPr>
      <w:r>
        <w:separator/>
      </w:r>
    </w:p>
  </w:endnote>
  <w:endnote w:type="continuationSeparator" w:id="0">
    <w:p w:rsidR="002B20A0" w:rsidRDefault="002B20A0" w:rsidP="00401355">
      <w:pPr>
        <w:spacing w:after="0" w:line="240" w:lineRule="auto"/>
      </w:pPr>
      <w:r>
        <w:continuationSeparator/>
      </w:r>
    </w:p>
  </w:endnote>
  <w:endnote w:type="continuationNotice" w:id="1">
    <w:p w:rsidR="002C324B" w:rsidRDefault="002C32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48D8" w:rsidRDefault="001148D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2210" w:rsidRPr="009F25AB" w:rsidRDefault="00162210" w:rsidP="00162210">
    <w:pPr>
      <w:pStyle w:val="Zpat"/>
      <w:rPr>
        <w:rFonts w:cs="Arial"/>
        <w:sz w:val="20"/>
      </w:rPr>
    </w:pPr>
    <w:r w:rsidRPr="009F25AB">
      <w:rPr>
        <w:rFonts w:cs="Arial"/>
        <w:sz w:val="20"/>
      </w:rPr>
      <w:t>Název projektu: „</w:t>
    </w:r>
    <w:r w:rsidRPr="006B0C53">
      <w:rPr>
        <w:rFonts w:cs="Arial"/>
        <w:sz w:val="20"/>
      </w:rPr>
      <w:t>Ochrana proti nežádoucím aktivitám v síťovém prostředí elektronického informačního systému Nemocnice Pardubického kraje, a.s.</w:t>
    </w:r>
    <w:r w:rsidRPr="009F25AB">
      <w:rPr>
        <w:rFonts w:cs="Arial"/>
        <w:sz w:val="20"/>
      </w:rPr>
      <w:t>“</w:t>
    </w:r>
    <w:r>
      <w:rPr>
        <w:rFonts w:cs="Arial"/>
        <w:sz w:val="20"/>
      </w:rPr>
      <w:t xml:space="preserve">, číslo projektu: </w:t>
    </w:r>
    <w:r w:rsidRPr="006B0C53">
      <w:rPr>
        <w:rFonts w:cs="Arial"/>
        <w:sz w:val="20"/>
      </w:rPr>
      <w:t>CZ.06.3.05/0.0/0.0/15_011/0006964</w:t>
    </w:r>
    <w:r>
      <w:rPr>
        <w:rFonts w:cs="Arial"/>
        <w:sz w:val="20"/>
      </w:rPr>
      <w:t xml:space="preserve"> </w:t>
    </w:r>
  </w:p>
  <w:p w:rsidR="00162210" w:rsidRPr="00162210" w:rsidRDefault="00162210" w:rsidP="00162210">
    <w:pPr>
      <w:tabs>
        <w:tab w:val="right" w:pos="9411"/>
      </w:tabs>
    </w:pPr>
    <w:r w:rsidRPr="009F25AB">
      <w:rPr>
        <w:rFonts w:cs="Arial"/>
        <w:b/>
        <w:sz w:val="20"/>
      </w:rPr>
      <w:t>Tento projekt je spolufinancován Evropskou unií</w:t>
    </w:r>
    <w:r>
      <w:rPr>
        <w:rFonts w:cs="Arial"/>
        <w:b/>
        <w:sz w:val="20"/>
      </w:rPr>
      <w:t xml:space="preserve"> z Evropského fondu pro regionální rozvoj</w:t>
    </w:r>
    <w:r w:rsidRPr="009F25AB">
      <w:rPr>
        <w:rFonts w:cs="Arial"/>
        <w:b/>
        <w:sz w:val="20"/>
      </w:rPr>
      <w:t>.</w:t>
    </w:r>
    <w:r>
      <w:rPr>
        <w:rFonts w:cs="Arial"/>
        <w:b/>
        <w:sz w:val="20"/>
      </w:rPr>
      <w:t xml:space="preserve">                 </w:t>
    </w:r>
    <w:r w:rsidRPr="009C3575">
      <w:rPr>
        <w:rFonts w:cs="Arial"/>
        <w:sz w:val="20"/>
      </w:rPr>
      <w:t xml:space="preserve">Stránka </w:t>
    </w:r>
    <w:r w:rsidRPr="00913B7F">
      <w:rPr>
        <w:rFonts w:cs="Arial"/>
        <w:b/>
        <w:sz w:val="20"/>
        <w:szCs w:val="20"/>
      </w:rPr>
      <w:fldChar w:fldCharType="begin"/>
    </w:r>
    <w:r w:rsidRPr="00617AE6">
      <w:rPr>
        <w:rFonts w:cs="Arial"/>
        <w:b/>
        <w:sz w:val="20"/>
        <w:szCs w:val="20"/>
      </w:rPr>
      <w:instrText>PAGE   \* MERGEFORMAT</w:instrText>
    </w:r>
    <w:r w:rsidRPr="00913B7F">
      <w:rPr>
        <w:rFonts w:cs="Arial"/>
        <w:b/>
        <w:sz w:val="20"/>
        <w:szCs w:val="20"/>
      </w:rPr>
      <w:fldChar w:fldCharType="separate"/>
    </w:r>
    <w:r w:rsidR="007E677E">
      <w:rPr>
        <w:rFonts w:cs="Arial"/>
        <w:b/>
        <w:noProof/>
        <w:sz w:val="20"/>
        <w:szCs w:val="20"/>
      </w:rPr>
      <w:t>21</w:t>
    </w:r>
    <w:r w:rsidRPr="00913B7F">
      <w:rPr>
        <w:rFonts w:cs="Arial"/>
        <w:b/>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48D8" w:rsidRDefault="001148D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20A0" w:rsidRDefault="002B20A0" w:rsidP="00401355">
      <w:pPr>
        <w:spacing w:after="0" w:line="240" w:lineRule="auto"/>
      </w:pPr>
      <w:r>
        <w:separator/>
      </w:r>
    </w:p>
  </w:footnote>
  <w:footnote w:type="continuationSeparator" w:id="0">
    <w:p w:rsidR="002B20A0" w:rsidRDefault="002B20A0" w:rsidP="00401355">
      <w:pPr>
        <w:spacing w:after="0" w:line="240" w:lineRule="auto"/>
      </w:pPr>
      <w:r>
        <w:continuationSeparator/>
      </w:r>
    </w:p>
  </w:footnote>
  <w:footnote w:type="continuationNotice" w:id="1">
    <w:p w:rsidR="002C324B" w:rsidRDefault="002C324B">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48D8" w:rsidRDefault="001148D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2210" w:rsidRPr="004379C0" w:rsidRDefault="00162210" w:rsidP="007F46D4">
    <w:pPr>
      <w:spacing w:after="0"/>
      <w:rPr>
        <w:color w:val="FF0000"/>
      </w:rPr>
    </w:pPr>
    <w:r>
      <w:rPr>
        <w:noProof/>
      </w:rPr>
      <w:drawing>
        <wp:anchor distT="0" distB="0" distL="114300" distR="114300" simplePos="0" relativeHeight="251658239" behindDoc="0" locked="0" layoutInCell="1" allowOverlap="1" wp14:anchorId="0EE55A32" wp14:editId="0B68024C">
          <wp:simplePos x="0" y="0"/>
          <wp:positionH relativeFrom="column">
            <wp:posOffset>-571500</wp:posOffset>
          </wp:positionH>
          <wp:positionV relativeFrom="paragraph">
            <wp:posOffset>-353060</wp:posOffset>
          </wp:positionV>
          <wp:extent cx="5068570" cy="838200"/>
          <wp:effectExtent l="0" t="0" r="0" b="0"/>
          <wp:wrapNone/>
          <wp:docPr id="9" name="Obrázek 9" descr="\\pknfs01.pkn.local\users$\zdenek.kohoutek\Dokumenty\2019\1 Work\28 IROP 10 Rekonstrukce PC sítě Ing. Sabo\4 Projekt IROP 10\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knfs01.pkn.local\users$\zdenek.kohoutek\Dokumenty\2019\1 Work\28 IROP 10 Rekonstrukce PC sítě Ing. Sabo\4 Projekt IROP 10\Publicita\Logo IROP a MMR v JPG\IROP_CZ_RO_B_C 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068570"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379C0">
      <w:rPr>
        <w:noProof/>
        <w:color w:val="FF0000"/>
      </w:rPr>
      <w:drawing>
        <wp:anchor distT="0" distB="0" distL="114300" distR="114300" simplePos="0" relativeHeight="251659264" behindDoc="0" locked="0" layoutInCell="1" allowOverlap="1" wp14:anchorId="712FB5B8" wp14:editId="19E2D76F">
          <wp:simplePos x="0" y="0"/>
          <wp:positionH relativeFrom="margin">
            <wp:posOffset>4554855</wp:posOffset>
          </wp:positionH>
          <wp:positionV relativeFrom="paragraph">
            <wp:posOffset>-209550</wp:posOffset>
          </wp:positionV>
          <wp:extent cx="1882775" cy="503555"/>
          <wp:effectExtent l="0" t="0" r="3175" b="0"/>
          <wp:wrapNone/>
          <wp:docPr id="10" name="Obrázek 10"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82775" cy="50355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62210" w:rsidRDefault="00162210" w:rsidP="007E670B">
    <w:pPr>
      <w:spacing w:after="0"/>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48D8" w:rsidRDefault="001148D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4.75pt;height:35.25pt" o:bullet="t">
        <v:imagedata r:id="rId1" o:title="odrazka_smm"/>
      </v:shape>
    </w:pict>
  </w:numPicBullet>
  <w:abstractNum w:abstractNumId="0" w15:restartNumberingAfterBreak="0">
    <w:nsid w:val="018E58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D80E68"/>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7"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1"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1294A8E"/>
    <w:multiLevelType w:val="hybridMultilevel"/>
    <w:tmpl w:val="B792F810"/>
    <w:lvl w:ilvl="0" w:tplc="04050003">
      <w:start w:val="1"/>
      <w:numFmt w:val="bullet"/>
      <w:lvlText w:val="-"/>
      <w:lvlJc w:val="left"/>
      <w:pPr>
        <w:ind w:left="1849" w:hanging="360"/>
      </w:pPr>
      <w:rPr>
        <w:rFonts w:ascii="Arial" w:hAnsi="Arial" w:cs="Times New Roman" w:hint="default"/>
      </w:rPr>
    </w:lvl>
    <w:lvl w:ilvl="1" w:tplc="04050003" w:tentative="1">
      <w:start w:val="1"/>
      <w:numFmt w:val="bullet"/>
      <w:lvlText w:val="o"/>
      <w:lvlJc w:val="left"/>
      <w:pPr>
        <w:ind w:left="2569" w:hanging="360"/>
      </w:pPr>
      <w:rPr>
        <w:rFonts w:ascii="Courier New" w:hAnsi="Courier New" w:cs="Courier New" w:hint="default"/>
      </w:rPr>
    </w:lvl>
    <w:lvl w:ilvl="2" w:tplc="04050005" w:tentative="1">
      <w:start w:val="1"/>
      <w:numFmt w:val="bullet"/>
      <w:lvlText w:val=""/>
      <w:lvlJc w:val="left"/>
      <w:pPr>
        <w:ind w:left="3289" w:hanging="360"/>
      </w:pPr>
      <w:rPr>
        <w:rFonts w:ascii="Wingdings" w:hAnsi="Wingdings" w:hint="default"/>
      </w:rPr>
    </w:lvl>
    <w:lvl w:ilvl="3" w:tplc="04050001" w:tentative="1">
      <w:start w:val="1"/>
      <w:numFmt w:val="bullet"/>
      <w:lvlText w:val=""/>
      <w:lvlJc w:val="left"/>
      <w:pPr>
        <w:ind w:left="4009" w:hanging="360"/>
      </w:pPr>
      <w:rPr>
        <w:rFonts w:ascii="Symbol" w:hAnsi="Symbol" w:hint="default"/>
      </w:rPr>
    </w:lvl>
    <w:lvl w:ilvl="4" w:tplc="04050003" w:tentative="1">
      <w:start w:val="1"/>
      <w:numFmt w:val="bullet"/>
      <w:lvlText w:val="o"/>
      <w:lvlJc w:val="left"/>
      <w:pPr>
        <w:ind w:left="4729" w:hanging="360"/>
      </w:pPr>
      <w:rPr>
        <w:rFonts w:ascii="Courier New" w:hAnsi="Courier New" w:cs="Courier New" w:hint="default"/>
      </w:rPr>
    </w:lvl>
    <w:lvl w:ilvl="5" w:tplc="04050005" w:tentative="1">
      <w:start w:val="1"/>
      <w:numFmt w:val="bullet"/>
      <w:lvlText w:val=""/>
      <w:lvlJc w:val="left"/>
      <w:pPr>
        <w:ind w:left="5449" w:hanging="360"/>
      </w:pPr>
      <w:rPr>
        <w:rFonts w:ascii="Wingdings" w:hAnsi="Wingdings" w:hint="default"/>
      </w:rPr>
    </w:lvl>
    <w:lvl w:ilvl="6" w:tplc="04050001" w:tentative="1">
      <w:start w:val="1"/>
      <w:numFmt w:val="bullet"/>
      <w:lvlText w:val=""/>
      <w:lvlJc w:val="left"/>
      <w:pPr>
        <w:ind w:left="6169" w:hanging="360"/>
      </w:pPr>
      <w:rPr>
        <w:rFonts w:ascii="Symbol" w:hAnsi="Symbol" w:hint="default"/>
      </w:rPr>
    </w:lvl>
    <w:lvl w:ilvl="7" w:tplc="04050003" w:tentative="1">
      <w:start w:val="1"/>
      <w:numFmt w:val="bullet"/>
      <w:lvlText w:val="o"/>
      <w:lvlJc w:val="left"/>
      <w:pPr>
        <w:ind w:left="6889" w:hanging="360"/>
      </w:pPr>
      <w:rPr>
        <w:rFonts w:ascii="Courier New" w:hAnsi="Courier New" w:cs="Courier New" w:hint="default"/>
      </w:rPr>
    </w:lvl>
    <w:lvl w:ilvl="8" w:tplc="04050005" w:tentative="1">
      <w:start w:val="1"/>
      <w:numFmt w:val="bullet"/>
      <w:lvlText w:val=""/>
      <w:lvlJc w:val="left"/>
      <w:pPr>
        <w:ind w:left="7609" w:hanging="360"/>
      </w:pPr>
      <w:rPr>
        <w:rFonts w:ascii="Wingdings" w:hAnsi="Wingdings" w:hint="default"/>
      </w:rPr>
    </w:lvl>
  </w:abstractNum>
  <w:abstractNum w:abstractNumId="15"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8DF30A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F8B3279"/>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3" w15:restartNumberingAfterBreak="0">
    <w:nsid w:val="3A870DA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26"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9"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0"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2" w15:restartNumberingAfterBreak="0">
    <w:nsid w:val="505223E8"/>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526C30C9"/>
    <w:multiLevelType w:val="multilevel"/>
    <w:tmpl w:val="96DE3B8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7E543EE"/>
    <w:multiLevelType w:val="hybridMultilevel"/>
    <w:tmpl w:val="61C67EB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59002405"/>
    <w:multiLevelType w:val="hybridMultilevel"/>
    <w:tmpl w:val="EEEC7306"/>
    <w:lvl w:ilvl="0" w:tplc="04050017">
      <w:start w:val="1"/>
      <w:numFmt w:val="lowerLetter"/>
      <w:lvlText w:val="%1)"/>
      <w:lvlJc w:val="left"/>
      <w:pPr>
        <w:ind w:left="785" w:hanging="360"/>
      </w:pPr>
      <w:rPr>
        <w:rFonts w:hint="default"/>
      </w:rPr>
    </w:lvl>
    <w:lvl w:ilvl="1" w:tplc="04050019">
      <w:start w:val="1"/>
      <w:numFmt w:val="lowerLetter"/>
      <w:lvlText w:val="%2."/>
      <w:lvlJc w:val="left"/>
      <w:pPr>
        <w:ind w:left="1440" w:hanging="360"/>
      </w:pPr>
    </w:lvl>
    <w:lvl w:ilvl="2" w:tplc="62CA79D2">
      <w:start w:val="1"/>
      <w:numFmt w:val="lowerLetter"/>
      <w:lvlText w:val="%3)"/>
      <w:lvlJc w:val="left"/>
      <w:pPr>
        <w:ind w:left="2340" w:hanging="360"/>
      </w:pPr>
      <w:rPr>
        <w:rFonts w:hint="default"/>
        <w:b/>
      </w:rPr>
    </w:lvl>
    <w:lvl w:ilvl="3" w:tplc="072EAFC6">
      <w:start w:val="8"/>
      <w:numFmt w:val="decimal"/>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42" w15:restartNumberingAfterBreak="0">
    <w:nsid w:val="62F05DB8"/>
    <w:multiLevelType w:val="hybridMultilevel"/>
    <w:tmpl w:val="4C501A62"/>
    <w:lvl w:ilvl="0" w:tplc="E92E16D4">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5D908BB"/>
    <w:multiLevelType w:val="hybridMultilevel"/>
    <w:tmpl w:val="2C24A7FA"/>
    <w:lvl w:ilvl="0" w:tplc="04050019">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4"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FAE404B"/>
    <w:multiLevelType w:val="hybridMultilevel"/>
    <w:tmpl w:val="4D32CB9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47"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0" w15:restartNumberingAfterBreak="0">
    <w:nsid w:val="745E1479"/>
    <w:multiLevelType w:val="hybridMultilevel"/>
    <w:tmpl w:val="4294A018"/>
    <w:lvl w:ilvl="0" w:tplc="04050017">
      <w:start w:val="1"/>
      <w:numFmt w:val="lowerLetter"/>
      <w:lvlText w:val="%1)"/>
      <w:lvlJc w:val="left"/>
      <w:pPr>
        <w:ind w:left="1068" w:hanging="360"/>
      </w:pPr>
      <w:rPr>
        <w:rFont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1" w15:restartNumberingAfterBreak="0">
    <w:nsid w:val="7FE6669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5"/>
  </w:num>
  <w:num w:numId="3">
    <w:abstractNumId w:val="41"/>
  </w:num>
  <w:num w:numId="4">
    <w:abstractNumId w:val="36"/>
  </w:num>
  <w:num w:numId="5">
    <w:abstractNumId w:val="34"/>
  </w:num>
  <w:num w:numId="6">
    <w:abstractNumId w:val="7"/>
  </w:num>
  <w:num w:numId="7">
    <w:abstractNumId w:val="43"/>
  </w:num>
  <w:num w:numId="8">
    <w:abstractNumId w:val="45"/>
  </w:num>
  <w:num w:numId="9">
    <w:abstractNumId w:val="37"/>
  </w:num>
  <w:num w:numId="10">
    <w:abstractNumId w:val="21"/>
  </w:num>
  <w:num w:numId="11">
    <w:abstractNumId w:val="14"/>
  </w:num>
  <w:num w:numId="12">
    <w:abstractNumId w:val="8"/>
  </w:num>
  <w:num w:numId="13">
    <w:abstractNumId w:val="19"/>
  </w:num>
  <w:num w:numId="14">
    <w:abstractNumId w:val="18"/>
  </w:num>
  <w:num w:numId="15">
    <w:abstractNumId w:val="35"/>
  </w:num>
  <w:num w:numId="16">
    <w:abstractNumId w:val="26"/>
  </w:num>
  <w:num w:numId="17">
    <w:abstractNumId w:val="17"/>
  </w:num>
  <w:num w:numId="18">
    <w:abstractNumId w:val="15"/>
  </w:num>
  <w:num w:numId="19">
    <w:abstractNumId w:val="29"/>
  </w:num>
  <w:num w:numId="20">
    <w:abstractNumId w:val="27"/>
  </w:num>
  <w:num w:numId="21">
    <w:abstractNumId w:val="44"/>
  </w:num>
  <w:num w:numId="22">
    <w:abstractNumId w:val="46"/>
  </w:num>
  <w:num w:numId="23">
    <w:abstractNumId w:val="28"/>
  </w:num>
  <w:num w:numId="24">
    <w:abstractNumId w:val="22"/>
  </w:num>
  <w:num w:numId="25">
    <w:abstractNumId w:val="6"/>
  </w:num>
  <w:num w:numId="26">
    <w:abstractNumId w:val="48"/>
  </w:num>
  <w:num w:numId="27">
    <w:abstractNumId w:val="10"/>
  </w:num>
  <w:num w:numId="28">
    <w:abstractNumId w:val="49"/>
  </w:num>
  <w:num w:numId="29">
    <w:abstractNumId w:val="13"/>
  </w:num>
  <w:num w:numId="30">
    <w:abstractNumId w:val="9"/>
  </w:num>
  <w:num w:numId="31">
    <w:abstractNumId w:val="20"/>
  </w:num>
  <w:num w:numId="32">
    <w:abstractNumId w:val="4"/>
  </w:num>
  <w:num w:numId="33">
    <w:abstractNumId w:val="12"/>
  </w:num>
  <w:num w:numId="34">
    <w:abstractNumId w:val="24"/>
  </w:num>
  <w:num w:numId="35">
    <w:abstractNumId w:val="42"/>
  </w:num>
  <w:num w:numId="36">
    <w:abstractNumId w:val="32"/>
  </w:num>
  <w:num w:numId="37">
    <w:abstractNumId w:val="0"/>
  </w:num>
  <w:num w:numId="38">
    <w:abstractNumId w:val="38"/>
  </w:num>
  <w:num w:numId="39">
    <w:abstractNumId w:val="31"/>
  </w:num>
  <w:num w:numId="40">
    <w:abstractNumId w:val="51"/>
  </w:num>
  <w:num w:numId="41">
    <w:abstractNumId w:val="33"/>
  </w:num>
  <w:num w:numId="42">
    <w:abstractNumId w:val="50"/>
  </w:num>
  <w:num w:numId="43">
    <w:abstractNumId w:val="40"/>
  </w:num>
  <w:num w:numId="44">
    <w:abstractNumId w:val="47"/>
  </w:num>
  <w:num w:numId="45">
    <w:abstractNumId w:val="11"/>
  </w:num>
  <w:num w:numId="46">
    <w:abstractNumId w:val="2"/>
  </w:num>
  <w:num w:numId="47">
    <w:abstractNumId w:val="30"/>
  </w:num>
  <w:num w:numId="48">
    <w:abstractNumId w:val="25"/>
  </w:num>
  <w:num w:numId="49">
    <w:abstractNumId w:val="1"/>
  </w:num>
  <w:num w:numId="50">
    <w:abstractNumId w:val="16"/>
  </w:num>
  <w:num w:numId="51">
    <w:abstractNumId w:val="23"/>
  </w:num>
  <w:num w:numId="52">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633"/>
    <w:rsid w:val="0000147F"/>
    <w:rsid w:val="0000168D"/>
    <w:rsid w:val="00003BDE"/>
    <w:rsid w:val="000054D4"/>
    <w:rsid w:val="00010184"/>
    <w:rsid w:val="00010C32"/>
    <w:rsid w:val="00013467"/>
    <w:rsid w:val="00035CDC"/>
    <w:rsid w:val="000370A3"/>
    <w:rsid w:val="0004756F"/>
    <w:rsid w:val="000538D0"/>
    <w:rsid w:val="000563D4"/>
    <w:rsid w:val="000572EA"/>
    <w:rsid w:val="00070213"/>
    <w:rsid w:val="00072741"/>
    <w:rsid w:val="000756A6"/>
    <w:rsid w:val="00075CC4"/>
    <w:rsid w:val="000778E9"/>
    <w:rsid w:val="0008289B"/>
    <w:rsid w:val="0008335A"/>
    <w:rsid w:val="0008461B"/>
    <w:rsid w:val="00090922"/>
    <w:rsid w:val="00090DFD"/>
    <w:rsid w:val="000917E4"/>
    <w:rsid w:val="00094A2A"/>
    <w:rsid w:val="00095115"/>
    <w:rsid w:val="000A36A1"/>
    <w:rsid w:val="000A691F"/>
    <w:rsid w:val="000A7EF8"/>
    <w:rsid w:val="000B2FAF"/>
    <w:rsid w:val="000B61B2"/>
    <w:rsid w:val="000C0DD0"/>
    <w:rsid w:val="000C4A80"/>
    <w:rsid w:val="000C77CD"/>
    <w:rsid w:val="000D1C47"/>
    <w:rsid w:val="000D676F"/>
    <w:rsid w:val="000E103A"/>
    <w:rsid w:val="000E2621"/>
    <w:rsid w:val="000E3EEE"/>
    <w:rsid w:val="000E6888"/>
    <w:rsid w:val="000F7F26"/>
    <w:rsid w:val="00102616"/>
    <w:rsid w:val="00105ADF"/>
    <w:rsid w:val="00106F37"/>
    <w:rsid w:val="00110E47"/>
    <w:rsid w:val="001140FF"/>
    <w:rsid w:val="001148D8"/>
    <w:rsid w:val="00115A28"/>
    <w:rsid w:val="0012321B"/>
    <w:rsid w:val="001272B8"/>
    <w:rsid w:val="00137440"/>
    <w:rsid w:val="00141482"/>
    <w:rsid w:val="00143FF4"/>
    <w:rsid w:val="001441AD"/>
    <w:rsid w:val="0015094E"/>
    <w:rsid w:val="001512E5"/>
    <w:rsid w:val="001536EE"/>
    <w:rsid w:val="00155CB2"/>
    <w:rsid w:val="00156CE6"/>
    <w:rsid w:val="00160E43"/>
    <w:rsid w:val="001616F5"/>
    <w:rsid w:val="0016185C"/>
    <w:rsid w:val="00162210"/>
    <w:rsid w:val="001633AF"/>
    <w:rsid w:val="00165BD0"/>
    <w:rsid w:val="001714F5"/>
    <w:rsid w:val="00172869"/>
    <w:rsid w:val="001742BB"/>
    <w:rsid w:val="00176F7D"/>
    <w:rsid w:val="00183B0F"/>
    <w:rsid w:val="00184B7A"/>
    <w:rsid w:val="0018523D"/>
    <w:rsid w:val="00185360"/>
    <w:rsid w:val="00186E5E"/>
    <w:rsid w:val="00196D34"/>
    <w:rsid w:val="001A1BE6"/>
    <w:rsid w:val="001A5A4F"/>
    <w:rsid w:val="001A62A2"/>
    <w:rsid w:val="001C5468"/>
    <w:rsid w:val="001C7E2E"/>
    <w:rsid w:val="001D0973"/>
    <w:rsid w:val="001D633B"/>
    <w:rsid w:val="001E4174"/>
    <w:rsid w:val="001E42AC"/>
    <w:rsid w:val="001E5416"/>
    <w:rsid w:val="001F1AB6"/>
    <w:rsid w:val="00201B10"/>
    <w:rsid w:val="002038DB"/>
    <w:rsid w:val="002043AC"/>
    <w:rsid w:val="002048FB"/>
    <w:rsid w:val="0020707F"/>
    <w:rsid w:val="0021306B"/>
    <w:rsid w:val="00216B26"/>
    <w:rsid w:val="00216C78"/>
    <w:rsid w:val="00217056"/>
    <w:rsid w:val="00220B73"/>
    <w:rsid w:val="00223CC3"/>
    <w:rsid w:val="00224094"/>
    <w:rsid w:val="00227D6C"/>
    <w:rsid w:val="00241E82"/>
    <w:rsid w:val="0024684A"/>
    <w:rsid w:val="0025293A"/>
    <w:rsid w:val="0025678A"/>
    <w:rsid w:val="002623CF"/>
    <w:rsid w:val="00265C23"/>
    <w:rsid w:val="002669C6"/>
    <w:rsid w:val="00271949"/>
    <w:rsid w:val="00275747"/>
    <w:rsid w:val="002771D7"/>
    <w:rsid w:val="002923D5"/>
    <w:rsid w:val="0029570A"/>
    <w:rsid w:val="002A2607"/>
    <w:rsid w:val="002A2D80"/>
    <w:rsid w:val="002B20A0"/>
    <w:rsid w:val="002B3816"/>
    <w:rsid w:val="002B4DF5"/>
    <w:rsid w:val="002B533D"/>
    <w:rsid w:val="002C324B"/>
    <w:rsid w:val="002C5802"/>
    <w:rsid w:val="002C6373"/>
    <w:rsid w:val="002C7A70"/>
    <w:rsid w:val="002D0A23"/>
    <w:rsid w:val="002D1686"/>
    <w:rsid w:val="002D220D"/>
    <w:rsid w:val="002D300F"/>
    <w:rsid w:val="002D70C8"/>
    <w:rsid w:val="002E235E"/>
    <w:rsid w:val="002E6964"/>
    <w:rsid w:val="002E6E4F"/>
    <w:rsid w:val="002E7365"/>
    <w:rsid w:val="002E746B"/>
    <w:rsid w:val="003007B4"/>
    <w:rsid w:val="00301B43"/>
    <w:rsid w:val="00302C86"/>
    <w:rsid w:val="00303A1F"/>
    <w:rsid w:val="00303B87"/>
    <w:rsid w:val="00304A16"/>
    <w:rsid w:val="00312DC5"/>
    <w:rsid w:val="00312FBE"/>
    <w:rsid w:val="003212E2"/>
    <w:rsid w:val="003220A8"/>
    <w:rsid w:val="00322B36"/>
    <w:rsid w:val="0032400D"/>
    <w:rsid w:val="00325829"/>
    <w:rsid w:val="003330BC"/>
    <w:rsid w:val="00334408"/>
    <w:rsid w:val="003369B8"/>
    <w:rsid w:val="00344274"/>
    <w:rsid w:val="00345D41"/>
    <w:rsid w:val="00351CC7"/>
    <w:rsid w:val="00352F7F"/>
    <w:rsid w:val="0035440D"/>
    <w:rsid w:val="0036080A"/>
    <w:rsid w:val="00364984"/>
    <w:rsid w:val="00370AE0"/>
    <w:rsid w:val="00372CD5"/>
    <w:rsid w:val="00382B79"/>
    <w:rsid w:val="00384CA4"/>
    <w:rsid w:val="00385983"/>
    <w:rsid w:val="0038601E"/>
    <w:rsid w:val="00393704"/>
    <w:rsid w:val="00393AC0"/>
    <w:rsid w:val="00393B1C"/>
    <w:rsid w:val="0039631A"/>
    <w:rsid w:val="003A4637"/>
    <w:rsid w:val="003A4746"/>
    <w:rsid w:val="003A5436"/>
    <w:rsid w:val="003A599F"/>
    <w:rsid w:val="003A6BE1"/>
    <w:rsid w:val="003C518C"/>
    <w:rsid w:val="003D2E73"/>
    <w:rsid w:val="003D3CB5"/>
    <w:rsid w:val="003D67D0"/>
    <w:rsid w:val="003E1F9E"/>
    <w:rsid w:val="003E7194"/>
    <w:rsid w:val="003E7CDC"/>
    <w:rsid w:val="003F3995"/>
    <w:rsid w:val="00400409"/>
    <w:rsid w:val="00401355"/>
    <w:rsid w:val="00403F0B"/>
    <w:rsid w:val="004047DF"/>
    <w:rsid w:val="0041138B"/>
    <w:rsid w:val="00414918"/>
    <w:rsid w:val="00414E80"/>
    <w:rsid w:val="004178FC"/>
    <w:rsid w:val="00420FB8"/>
    <w:rsid w:val="0042231E"/>
    <w:rsid w:val="00422C02"/>
    <w:rsid w:val="00425258"/>
    <w:rsid w:val="00426861"/>
    <w:rsid w:val="0043760B"/>
    <w:rsid w:val="004379C0"/>
    <w:rsid w:val="00441056"/>
    <w:rsid w:val="0044348F"/>
    <w:rsid w:val="00446CB2"/>
    <w:rsid w:val="00451159"/>
    <w:rsid w:val="00452F3C"/>
    <w:rsid w:val="00466624"/>
    <w:rsid w:val="00467117"/>
    <w:rsid w:val="00472FE7"/>
    <w:rsid w:val="00480FF6"/>
    <w:rsid w:val="004821C6"/>
    <w:rsid w:val="004903FC"/>
    <w:rsid w:val="00490411"/>
    <w:rsid w:val="004911F2"/>
    <w:rsid w:val="00491AE7"/>
    <w:rsid w:val="004A077E"/>
    <w:rsid w:val="004A0BAF"/>
    <w:rsid w:val="004A1D9D"/>
    <w:rsid w:val="004A4DDF"/>
    <w:rsid w:val="004B069A"/>
    <w:rsid w:val="004B11E2"/>
    <w:rsid w:val="004D06B1"/>
    <w:rsid w:val="004D0AA9"/>
    <w:rsid w:val="004D13D0"/>
    <w:rsid w:val="004D7917"/>
    <w:rsid w:val="004E483F"/>
    <w:rsid w:val="004E76A5"/>
    <w:rsid w:val="004F44BC"/>
    <w:rsid w:val="00502050"/>
    <w:rsid w:val="005065E3"/>
    <w:rsid w:val="00507596"/>
    <w:rsid w:val="005108CE"/>
    <w:rsid w:val="00510A0C"/>
    <w:rsid w:val="00514AF9"/>
    <w:rsid w:val="00520139"/>
    <w:rsid w:val="00522D8C"/>
    <w:rsid w:val="00523C34"/>
    <w:rsid w:val="00532926"/>
    <w:rsid w:val="0053321D"/>
    <w:rsid w:val="00535A98"/>
    <w:rsid w:val="00535F9E"/>
    <w:rsid w:val="00536880"/>
    <w:rsid w:val="00541817"/>
    <w:rsid w:val="00544602"/>
    <w:rsid w:val="005556EB"/>
    <w:rsid w:val="00556A17"/>
    <w:rsid w:val="00557193"/>
    <w:rsid w:val="00557F88"/>
    <w:rsid w:val="005608D7"/>
    <w:rsid w:val="00562AB7"/>
    <w:rsid w:val="00565887"/>
    <w:rsid w:val="00565AFA"/>
    <w:rsid w:val="00573A66"/>
    <w:rsid w:val="00575531"/>
    <w:rsid w:val="00581D5C"/>
    <w:rsid w:val="0058593F"/>
    <w:rsid w:val="00587198"/>
    <w:rsid w:val="00591F8A"/>
    <w:rsid w:val="00592E8E"/>
    <w:rsid w:val="00594270"/>
    <w:rsid w:val="005943A6"/>
    <w:rsid w:val="00596B52"/>
    <w:rsid w:val="005A1BA8"/>
    <w:rsid w:val="005A4A51"/>
    <w:rsid w:val="005B4392"/>
    <w:rsid w:val="005C0549"/>
    <w:rsid w:val="005C08C5"/>
    <w:rsid w:val="005C1633"/>
    <w:rsid w:val="005C34C2"/>
    <w:rsid w:val="005D3202"/>
    <w:rsid w:val="005E0ECC"/>
    <w:rsid w:val="005E1C7C"/>
    <w:rsid w:val="005F3588"/>
    <w:rsid w:val="00605F50"/>
    <w:rsid w:val="00606388"/>
    <w:rsid w:val="00611E40"/>
    <w:rsid w:val="00613308"/>
    <w:rsid w:val="00613500"/>
    <w:rsid w:val="00613AE5"/>
    <w:rsid w:val="00616E4A"/>
    <w:rsid w:val="00633A78"/>
    <w:rsid w:val="00640A13"/>
    <w:rsid w:val="00641A01"/>
    <w:rsid w:val="00642711"/>
    <w:rsid w:val="00646339"/>
    <w:rsid w:val="0064699E"/>
    <w:rsid w:val="00651661"/>
    <w:rsid w:val="00654EA7"/>
    <w:rsid w:val="006577F1"/>
    <w:rsid w:val="00657EB4"/>
    <w:rsid w:val="00662D9E"/>
    <w:rsid w:val="00666930"/>
    <w:rsid w:val="00671D96"/>
    <w:rsid w:val="00672363"/>
    <w:rsid w:val="0067560F"/>
    <w:rsid w:val="00681F22"/>
    <w:rsid w:val="006823D3"/>
    <w:rsid w:val="00683922"/>
    <w:rsid w:val="006869C6"/>
    <w:rsid w:val="00690884"/>
    <w:rsid w:val="00695AA6"/>
    <w:rsid w:val="0069694E"/>
    <w:rsid w:val="00696BC8"/>
    <w:rsid w:val="006A0C86"/>
    <w:rsid w:val="006A3906"/>
    <w:rsid w:val="006A4306"/>
    <w:rsid w:val="006A78D9"/>
    <w:rsid w:val="006B06DD"/>
    <w:rsid w:val="006C0D3A"/>
    <w:rsid w:val="006C1952"/>
    <w:rsid w:val="006C1D85"/>
    <w:rsid w:val="006C6B36"/>
    <w:rsid w:val="006C6BD0"/>
    <w:rsid w:val="006D3B74"/>
    <w:rsid w:val="006D71D3"/>
    <w:rsid w:val="006E2864"/>
    <w:rsid w:val="006E62B1"/>
    <w:rsid w:val="006E74C8"/>
    <w:rsid w:val="006F01B5"/>
    <w:rsid w:val="006F64B7"/>
    <w:rsid w:val="006F7260"/>
    <w:rsid w:val="0070211D"/>
    <w:rsid w:val="00702DCC"/>
    <w:rsid w:val="007109B7"/>
    <w:rsid w:val="00713055"/>
    <w:rsid w:val="00716225"/>
    <w:rsid w:val="007217E7"/>
    <w:rsid w:val="007223DD"/>
    <w:rsid w:val="00725D19"/>
    <w:rsid w:val="00732482"/>
    <w:rsid w:val="00736BD1"/>
    <w:rsid w:val="00742F61"/>
    <w:rsid w:val="00743B30"/>
    <w:rsid w:val="00745F78"/>
    <w:rsid w:val="00747F9B"/>
    <w:rsid w:val="007524B3"/>
    <w:rsid w:val="00754B7F"/>
    <w:rsid w:val="0076170F"/>
    <w:rsid w:val="007647DA"/>
    <w:rsid w:val="007655C8"/>
    <w:rsid w:val="00771D5B"/>
    <w:rsid w:val="007770E1"/>
    <w:rsid w:val="00781313"/>
    <w:rsid w:val="00781731"/>
    <w:rsid w:val="00781B32"/>
    <w:rsid w:val="00782E47"/>
    <w:rsid w:val="00783E23"/>
    <w:rsid w:val="00795742"/>
    <w:rsid w:val="00796B6F"/>
    <w:rsid w:val="007A0C5D"/>
    <w:rsid w:val="007C5DB2"/>
    <w:rsid w:val="007C65A0"/>
    <w:rsid w:val="007C7A85"/>
    <w:rsid w:val="007C7F01"/>
    <w:rsid w:val="007D03A8"/>
    <w:rsid w:val="007D172F"/>
    <w:rsid w:val="007D1F73"/>
    <w:rsid w:val="007D28B5"/>
    <w:rsid w:val="007D3944"/>
    <w:rsid w:val="007E02B8"/>
    <w:rsid w:val="007E4B2D"/>
    <w:rsid w:val="007E59CF"/>
    <w:rsid w:val="007E670B"/>
    <w:rsid w:val="007E677E"/>
    <w:rsid w:val="007E68F3"/>
    <w:rsid w:val="007E7B31"/>
    <w:rsid w:val="007F0268"/>
    <w:rsid w:val="007F1F18"/>
    <w:rsid w:val="007F46D4"/>
    <w:rsid w:val="007F4C97"/>
    <w:rsid w:val="007F62BA"/>
    <w:rsid w:val="007F74CF"/>
    <w:rsid w:val="00800D41"/>
    <w:rsid w:val="00801329"/>
    <w:rsid w:val="00802B46"/>
    <w:rsid w:val="00802E92"/>
    <w:rsid w:val="00803FA5"/>
    <w:rsid w:val="0080441F"/>
    <w:rsid w:val="008071A0"/>
    <w:rsid w:val="00811D72"/>
    <w:rsid w:val="008136F7"/>
    <w:rsid w:val="008175A4"/>
    <w:rsid w:val="00820273"/>
    <w:rsid w:val="008237BC"/>
    <w:rsid w:val="008305EE"/>
    <w:rsid w:val="00833D7D"/>
    <w:rsid w:val="008364A0"/>
    <w:rsid w:val="008376F5"/>
    <w:rsid w:val="00837FDD"/>
    <w:rsid w:val="00842BE8"/>
    <w:rsid w:val="008431CA"/>
    <w:rsid w:val="00843837"/>
    <w:rsid w:val="0084485A"/>
    <w:rsid w:val="00844A39"/>
    <w:rsid w:val="008527E2"/>
    <w:rsid w:val="00857815"/>
    <w:rsid w:val="00857D09"/>
    <w:rsid w:val="00863042"/>
    <w:rsid w:val="00863EC7"/>
    <w:rsid w:val="008645AE"/>
    <w:rsid w:val="0086656D"/>
    <w:rsid w:val="008677B1"/>
    <w:rsid w:val="008766DA"/>
    <w:rsid w:val="0088513B"/>
    <w:rsid w:val="008851AA"/>
    <w:rsid w:val="008952A1"/>
    <w:rsid w:val="008958C8"/>
    <w:rsid w:val="00897F75"/>
    <w:rsid w:val="008A0A8C"/>
    <w:rsid w:val="008A2743"/>
    <w:rsid w:val="008A4528"/>
    <w:rsid w:val="008A6FEC"/>
    <w:rsid w:val="008B119E"/>
    <w:rsid w:val="008B1F32"/>
    <w:rsid w:val="008B75AB"/>
    <w:rsid w:val="008C0063"/>
    <w:rsid w:val="008C5F35"/>
    <w:rsid w:val="008D1637"/>
    <w:rsid w:val="008D62B5"/>
    <w:rsid w:val="008E0694"/>
    <w:rsid w:val="008E4920"/>
    <w:rsid w:val="008F4607"/>
    <w:rsid w:val="008F4DD9"/>
    <w:rsid w:val="008F505A"/>
    <w:rsid w:val="008F5857"/>
    <w:rsid w:val="009000C6"/>
    <w:rsid w:val="00900656"/>
    <w:rsid w:val="00900D1A"/>
    <w:rsid w:val="00901631"/>
    <w:rsid w:val="00904800"/>
    <w:rsid w:val="00904AAB"/>
    <w:rsid w:val="00906E1F"/>
    <w:rsid w:val="009126D1"/>
    <w:rsid w:val="00916A73"/>
    <w:rsid w:val="00922DE7"/>
    <w:rsid w:val="009260FE"/>
    <w:rsid w:val="009264A9"/>
    <w:rsid w:val="009269D1"/>
    <w:rsid w:val="009305D5"/>
    <w:rsid w:val="00931DFE"/>
    <w:rsid w:val="00933C3E"/>
    <w:rsid w:val="00936B4B"/>
    <w:rsid w:val="00937683"/>
    <w:rsid w:val="00937F9B"/>
    <w:rsid w:val="00940C53"/>
    <w:rsid w:val="00941233"/>
    <w:rsid w:val="00943E2F"/>
    <w:rsid w:val="009461FC"/>
    <w:rsid w:val="0095536B"/>
    <w:rsid w:val="00956CC3"/>
    <w:rsid w:val="009572E7"/>
    <w:rsid w:val="00957463"/>
    <w:rsid w:val="00957F22"/>
    <w:rsid w:val="00961652"/>
    <w:rsid w:val="009651BA"/>
    <w:rsid w:val="009A31DE"/>
    <w:rsid w:val="009A5E76"/>
    <w:rsid w:val="009B2FE8"/>
    <w:rsid w:val="009B5D12"/>
    <w:rsid w:val="009B634D"/>
    <w:rsid w:val="009C088C"/>
    <w:rsid w:val="009C19C2"/>
    <w:rsid w:val="009C5387"/>
    <w:rsid w:val="009E32ED"/>
    <w:rsid w:val="009E3B75"/>
    <w:rsid w:val="009E592C"/>
    <w:rsid w:val="009E6F35"/>
    <w:rsid w:val="009E7AA3"/>
    <w:rsid w:val="009F2373"/>
    <w:rsid w:val="009F4A51"/>
    <w:rsid w:val="00A0209D"/>
    <w:rsid w:val="00A07D20"/>
    <w:rsid w:val="00A12A6A"/>
    <w:rsid w:val="00A20782"/>
    <w:rsid w:val="00A20CED"/>
    <w:rsid w:val="00A23200"/>
    <w:rsid w:val="00A23402"/>
    <w:rsid w:val="00A35148"/>
    <w:rsid w:val="00A355BA"/>
    <w:rsid w:val="00A366D5"/>
    <w:rsid w:val="00A41C2F"/>
    <w:rsid w:val="00A47E74"/>
    <w:rsid w:val="00A50B5D"/>
    <w:rsid w:val="00A53398"/>
    <w:rsid w:val="00A53C45"/>
    <w:rsid w:val="00A54446"/>
    <w:rsid w:val="00A603E3"/>
    <w:rsid w:val="00A605EF"/>
    <w:rsid w:val="00A63B29"/>
    <w:rsid w:val="00A6477E"/>
    <w:rsid w:val="00A64813"/>
    <w:rsid w:val="00A70798"/>
    <w:rsid w:val="00A7275E"/>
    <w:rsid w:val="00A743BF"/>
    <w:rsid w:val="00A77191"/>
    <w:rsid w:val="00A84B3E"/>
    <w:rsid w:val="00A911E9"/>
    <w:rsid w:val="00A91B88"/>
    <w:rsid w:val="00AA2DB0"/>
    <w:rsid w:val="00AA5E80"/>
    <w:rsid w:val="00AA7B64"/>
    <w:rsid w:val="00AB0356"/>
    <w:rsid w:val="00AB134D"/>
    <w:rsid w:val="00AB1BE2"/>
    <w:rsid w:val="00AB69A6"/>
    <w:rsid w:val="00AC589A"/>
    <w:rsid w:val="00AD5D0B"/>
    <w:rsid w:val="00AE087E"/>
    <w:rsid w:val="00AE57E9"/>
    <w:rsid w:val="00AE7AB9"/>
    <w:rsid w:val="00AF52F0"/>
    <w:rsid w:val="00AF6E31"/>
    <w:rsid w:val="00B0084F"/>
    <w:rsid w:val="00B04407"/>
    <w:rsid w:val="00B0493C"/>
    <w:rsid w:val="00B04FFD"/>
    <w:rsid w:val="00B067C8"/>
    <w:rsid w:val="00B16E59"/>
    <w:rsid w:val="00B24F5F"/>
    <w:rsid w:val="00B27837"/>
    <w:rsid w:val="00B34EA6"/>
    <w:rsid w:val="00B37033"/>
    <w:rsid w:val="00B37FB5"/>
    <w:rsid w:val="00B469CC"/>
    <w:rsid w:val="00B60988"/>
    <w:rsid w:val="00B652E9"/>
    <w:rsid w:val="00B72CC4"/>
    <w:rsid w:val="00B74C00"/>
    <w:rsid w:val="00B872C5"/>
    <w:rsid w:val="00B92203"/>
    <w:rsid w:val="00B947BF"/>
    <w:rsid w:val="00BA2B67"/>
    <w:rsid w:val="00BA3E13"/>
    <w:rsid w:val="00BA50AB"/>
    <w:rsid w:val="00BB18EA"/>
    <w:rsid w:val="00BB2182"/>
    <w:rsid w:val="00BC0384"/>
    <w:rsid w:val="00BC043B"/>
    <w:rsid w:val="00BC0CBB"/>
    <w:rsid w:val="00BC2687"/>
    <w:rsid w:val="00BC7B67"/>
    <w:rsid w:val="00BD024B"/>
    <w:rsid w:val="00BD130D"/>
    <w:rsid w:val="00BE0E13"/>
    <w:rsid w:val="00BE12E8"/>
    <w:rsid w:val="00BE5576"/>
    <w:rsid w:val="00BE5B0E"/>
    <w:rsid w:val="00C06770"/>
    <w:rsid w:val="00C2120B"/>
    <w:rsid w:val="00C21AD4"/>
    <w:rsid w:val="00C231CB"/>
    <w:rsid w:val="00C23E7D"/>
    <w:rsid w:val="00C23FC2"/>
    <w:rsid w:val="00C242C4"/>
    <w:rsid w:val="00C30C00"/>
    <w:rsid w:val="00C33B4F"/>
    <w:rsid w:val="00C4281A"/>
    <w:rsid w:val="00C5103B"/>
    <w:rsid w:val="00C5230D"/>
    <w:rsid w:val="00C52509"/>
    <w:rsid w:val="00C535CF"/>
    <w:rsid w:val="00C64EE3"/>
    <w:rsid w:val="00C67452"/>
    <w:rsid w:val="00C71F81"/>
    <w:rsid w:val="00C76090"/>
    <w:rsid w:val="00C872D2"/>
    <w:rsid w:val="00C87CD4"/>
    <w:rsid w:val="00C93B7D"/>
    <w:rsid w:val="00C9770F"/>
    <w:rsid w:val="00CA0F88"/>
    <w:rsid w:val="00CB015E"/>
    <w:rsid w:val="00CB3D0B"/>
    <w:rsid w:val="00CB3EEB"/>
    <w:rsid w:val="00CC5297"/>
    <w:rsid w:val="00CC7553"/>
    <w:rsid w:val="00CD44A1"/>
    <w:rsid w:val="00CD5B58"/>
    <w:rsid w:val="00CD6A5A"/>
    <w:rsid w:val="00CE1A0E"/>
    <w:rsid w:val="00CE3539"/>
    <w:rsid w:val="00CE6540"/>
    <w:rsid w:val="00CE7347"/>
    <w:rsid w:val="00CF2FCA"/>
    <w:rsid w:val="00CF546E"/>
    <w:rsid w:val="00D04AD0"/>
    <w:rsid w:val="00D04F7D"/>
    <w:rsid w:val="00D06F09"/>
    <w:rsid w:val="00D0706F"/>
    <w:rsid w:val="00D10CB3"/>
    <w:rsid w:val="00D12166"/>
    <w:rsid w:val="00D15E19"/>
    <w:rsid w:val="00D16146"/>
    <w:rsid w:val="00D24040"/>
    <w:rsid w:val="00D312F9"/>
    <w:rsid w:val="00D31DDE"/>
    <w:rsid w:val="00D332DB"/>
    <w:rsid w:val="00D42A78"/>
    <w:rsid w:val="00D42DEE"/>
    <w:rsid w:val="00D43197"/>
    <w:rsid w:val="00D44251"/>
    <w:rsid w:val="00D44AD2"/>
    <w:rsid w:val="00D5123F"/>
    <w:rsid w:val="00D53F86"/>
    <w:rsid w:val="00D5437E"/>
    <w:rsid w:val="00D56E5A"/>
    <w:rsid w:val="00D649DD"/>
    <w:rsid w:val="00D67196"/>
    <w:rsid w:val="00D700DB"/>
    <w:rsid w:val="00D72261"/>
    <w:rsid w:val="00D773E2"/>
    <w:rsid w:val="00D80250"/>
    <w:rsid w:val="00D82167"/>
    <w:rsid w:val="00D84649"/>
    <w:rsid w:val="00D87969"/>
    <w:rsid w:val="00D917A1"/>
    <w:rsid w:val="00D94311"/>
    <w:rsid w:val="00D94FAC"/>
    <w:rsid w:val="00D95D8C"/>
    <w:rsid w:val="00D96732"/>
    <w:rsid w:val="00D96AD6"/>
    <w:rsid w:val="00D97E59"/>
    <w:rsid w:val="00DA10B7"/>
    <w:rsid w:val="00DA1838"/>
    <w:rsid w:val="00DB279C"/>
    <w:rsid w:val="00DB3900"/>
    <w:rsid w:val="00DB5437"/>
    <w:rsid w:val="00DC1937"/>
    <w:rsid w:val="00DC2159"/>
    <w:rsid w:val="00DD3323"/>
    <w:rsid w:val="00DD7985"/>
    <w:rsid w:val="00DE01BC"/>
    <w:rsid w:val="00DE3659"/>
    <w:rsid w:val="00DE3756"/>
    <w:rsid w:val="00DE419E"/>
    <w:rsid w:val="00DE635E"/>
    <w:rsid w:val="00DF0141"/>
    <w:rsid w:val="00DF0BDA"/>
    <w:rsid w:val="00DF0DA2"/>
    <w:rsid w:val="00DF0DDD"/>
    <w:rsid w:val="00DF1C51"/>
    <w:rsid w:val="00DF34BD"/>
    <w:rsid w:val="00DF6D48"/>
    <w:rsid w:val="00E03EBA"/>
    <w:rsid w:val="00E07883"/>
    <w:rsid w:val="00E1334E"/>
    <w:rsid w:val="00E146E4"/>
    <w:rsid w:val="00E161FF"/>
    <w:rsid w:val="00E21406"/>
    <w:rsid w:val="00E256B3"/>
    <w:rsid w:val="00E332DB"/>
    <w:rsid w:val="00E33990"/>
    <w:rsid w:val="00E406CE"/>
    <w:rsid w:val="00E41E4B"/>
    <w:rsid w:val="00E432FF"/>
    <w:rsid w:val="00E46DF3"/>
    <w:rsid w:val="00E47A50"/>
    <w:rsid w:val="00E53A96"/>
    <w:rsid w:val="00E604F4"/>
    <w:rsid w:val="00E60846"/>
    <w:rsid w:val="00E6122C"/>
    <w:rsid w:val="00E6136C"/>
    <w:rsid w:val="00E62167"/>
    <w:rsid w:val="00E62CA3"/>
    <w:rsid w:val="00E630CB"/>
    <w:rsid w:val="00E64728"/>
    <w:rsid w:val="00E67C02"/>
    <w:rsid w:val="00E703D9"/>
    <w:rsid w:val="00E7147A"/>
    <w:rsid w:val="00E769DC"/>
    <w:rsid w:val="00E80F3C"/>
    <w:rsid w:val="00E813FE"/>
    <w:rsid w:val="00E81496"/>
    <w:rsid w:val="00E81EA6"/>
    <w:rsid w:val="00E84049"/>
    <w:rsid w:val="00E903F2"/>
    <w:rsid w:val="00E914D3"/>
    <w:rsid w:val="00EA0125"/>
    <w:rsid w:val="00EA7623"/>
    <w:rsid w:val="00EB25EC"/>
    <w:rsid w:val="00EB434D"/>
    <w:rsid w:val="00EB56CE"/>
    <w:rsid w:val="00EC28C7"/>
    <w:rsid w:val="00EC34F9"/>
    <w:rsid w:val="00EC5A05"/>
    <w:rsid w:val="00ED0600"/>
    <w:rsid w:val="00ED0604"/>
    <w:rsid w:val="00ED2BF5"/>
    <w:rsid w:val="00ED34A1"/>
    <w:rsid w:val="00ED3813"/>
    <w:rsid w:val="00ED3EF3"/>
    <w:rsid w:val="00EE036A"/>
    <w:rsid w:val="00EE1071"/>
    <w:rsid w:val="00EE4AB9"/>
    <w:rsid w:val="00EF6E2D"/>
    <w:rsid w:val="00EF7BCB"/>
    <w:rsid w:val="00F01A96"/>
    <w:rsid w:val="00F04D99"/>
    <w:rsid w:val="00F10BA5"/>
    <w:rsid w:val="00F10F49"/>
    <w:rsid w:val="00F11909"/>
    <w:rsid w:val="00F12F6D"/>
    <w:rsid w:val="00F132C9"/>
    <w:rsid w:val="00F1432C"/>
    <w:rsid w:val="00F14CFE"/>
    <w:rsid w:val="00F17646"/>
    <w:rsid w:val="00F32147"/>
    <w:rsid w:val="00F33559"/>
    <w:rsid w:val="00F33B2C"/>
    <w:rsid w:val="00F42980"/>
    <w:rsid w:val="00F43318"/>
    <w:rsid w:val="00F475F5"/>
    <w:rsid w:val="00F52399"/>
    <w:rsid w:val="00F53860"/>
    <w:rsid w:val="00F551B1"/>
    <w:rsid w:val="00F559FF"/>
    <w:rsid w:val="00F60028"/>
    <w:rsid w:val="00F61CF2"/>
    <w:rsid w:val="00F6466E"/>
    <w:rsid w:val="00F66A30"/>
    <w:rsid w:val="00F66DFE"/>
    <w:rsid w:val="00F67641"/>
    <w:rsid w:val="00F8154D"/>
    <w:rsid w:val="00F81B41"/>
    <w:rsid w:val="00F86458"/>
    <w:rsid w:val="00F86B86"/>
    <w:rsid w:val="00F9482F"/>
    <w:rsid w:val="00F96E93"/>
    <w:rsid w:val="00F97BCF"/>
    <w:rsid w:val="00F97C15"/>
    <w:rsid w:val="00FA21BF"/>
    <w:rsid w:val="00FA313F"/>
    <w:rsid w:val="00FB28D4"/>
    <w:rsid w:val="00FB4170"/>
    <w:rsid w:val="00FB541C"/>
    <w:rsid w:val="00FC3D0C"/>
    <w:rsid w:val="00FC6F4E"/>
    <w:rsid w:val="00FD18D6"/>
    <w:rsid w:val="00FD2E0D"/>
    <w:rsid w:val="00FD5BFF"/>
    <w:rsid w:val="00FD68CF"/>
    <w:rsid w:val="00FE179C"/>
    <w:rsid w:val="00FE3E97"/>
    <w:rsid w:val="00FE68C8"/>
    <w:rsid w:val="00FF70A2"/>
    <w:rsid w:val="00FF72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3"/>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5"/>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5"/>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customStyle="1" w:styleId="ZD2nadpis">
    <w:name w:val="ZD2_nadpis"/>
    <w:basedOn w:val="Normln"/>
    <w:next w:val="Normln"/>
    <w:autoRedefine/>
    <w:qFormat/>
    <w:rsid w:val="007F46D4"/>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ADEF18AEBD347D4A34DB910C9BFCE35"/>
        <w:category>
          <w:name w:val="Obecné"/>
          <w:gallery w:val="placeholder"/>
        </w:category>
        <w:types>
          <w:type w:val="bbPlcHdr"/>
        </w:types>
        <w:behaviors>
          <w:behavior w:val="content"/>
        </w:behaviors>
        <w:guid w:val="{699D8BE3-8811-45F0-8F03-94B6AFB87B2D}"/>
      </w:docPartPr>
      <w:docPartBody>
        <w:p w:rsidR="00430625" w:rsidRDefault="00430625" w:rsidP="00430625">
          <w:pPr>
            <w:pStyle w:val="9ADEF18AEBD347D4A34DB910C9BFCE35"/>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10022FF" w:usb1="C000E47F" w:usb2="00000029" w:usb3="00000000" w:csb0="000001D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625"/>
    <w:rsid w:val="000F0D30"/>
    <w:rsid w:val="001412F4"/>
    <w:rsid w:val="003A4256"/>
    <w:rsid w:val="00430625"/>
    <w:rsid w:val="004812F4"/>
    <w:rsid w:val="005740E3"/>
    <w:rsid w:val="00657E73"/>
    <w:rsid w:val="00660E62"/>
    <w:rsid w:val="0079389A"/>
    <w:rsid w:val="007A2407"/>
    <w:rsid w:val="00983AE1"/>
    <w:rsid w:val="009870AD"/>
    <w:rsid w:val="00CE1919"/>
    <w:rsid w:val="00D01E76"/>
    <w:rsid w:val="00E8080F"/>
    <w:rsid w:val="00E82364"/>
    <w:rsid w:val="00EB1999"/>
    <w:rsid w:val="00FB5A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30625"/>
    <w:rPr>
      <w:color w:val="808080"/>
    </w:rPr>
  </w:style>
  <w:style w:type="paragraph" w:customStyle="1" w:styleId="9ADEF18AEBD347D4A34DB910C9BFCE35">
    <w:name w:val="9ADEF18AEBD347D4A34DB910C9BFCE35"/>
    <w:rsid w:val="00430625"/>
  </w:style>
  <w:style w:type="paragraph" w:customStyle="1" w:styleId="8F253CD5DB5542B0AA0F405EA918A6D8">
    <w:name w:val="8F253CD5DB5542B0AA0F405EA918A6D8"/>
    <w:rsid w:val="001412F4"/>
  </w:style>
  <w:style w:type="paragraph" w:customStyle="1" w:styleId="8385706F92544102B5AB04FC9D93AD05">
    <w:name w:val="8385706F92544102B5AB04FC9D93AD05"/>
    <w:rsid w:val="001412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53132-5A5E-4226-8DB5-022307479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8785</Words>
  <Characters>51837</Characters>
  <Application>Microsoft Office Word</Application>
  <DocSecurity>0</DocSecurity>
  <Lines>431</Lines>
  <Paragraphs>121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60501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2019-11-22T03:59:00Z</dcterms:created>
  <dcterms:modified xsi:type="dcterms:W3CDTF">2020-01-20T08:38:00Z</dcterms:modified>
</cp:coreProperties>
</file>