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5D1F" w:rsidRDefault="00125D1F" w:rsidP="00125D1F">
      <w:pPr>
        <w:pStyle w:val="Nadpis1"/>
        <w:spacing w:before="12"/>
        <w:rPr>
          <w:b/>
          <w:sz w:val="72"/>
          <w:u w:val="single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-285115</wp:posOffset>
            </wp:positionH>
            <wp:positionV relativeFrom="paragraph">
              <wp:posOffset>-148590</wp:posOffset>
            </wp:positionV>
            <wp:extent cx="2171700" cy="1085850"/>
            <wp:effectExtent l="0" t="0" r="0" b="0"/>
            <wp:wrapNone/>
            <wp:docPr id="1" name="Obrázek 1" descr="Popis: Popis: Popis: Popis: Popis: Popis: logo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Popis: Popis: Popis: Popis: Popis: Popis: logo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1700" cy="10858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25D1F" w:rsidRDefault="00125D1F" w:rsidP="00125D1F">
      <w:pPr>
        <w:pStyle w:val="Nadpis1"/>
        <w:jc w:val="center"/>
        <w:rPr>
          <w:b/>
          <w:sz w:val="72"/>
          <w:u w:val="single"/>
        </w:rPr>
      </w:pPr>
    </w:p>
    <w:p w:rsidR="00125D1F" w:rsidRDefault="00125D1F" w:rsidP="00125D1F">
      <w:pPr>
        <w:pStyle w:val="Nadpis1"/>
        <w:jc w:val="center"/>
        <w:rPr>
          <w:b/>
          <w:color w:val="0000FF"/>
          <w:sz w:val="72"/>
          <w:u w:val="single"/>
        </w:rPr>
      </w:pPr>
    </w:p>
    <w:p w:rsidR="00125D1F" w:rsidRDefault="00125D1F" w:rsidP="00125D1F">
      <w:pPr>
        <w:pStyle w:val="Nadpis1"/>
        <w:jc w:val="center"/>
        <w:rPr>
          <w:b/>
          <w:color w:val="0000FF"/>
          <w:sz w:val="72"/>
          <w:u w:val="single"/>
        </w:rPr>
      </w:pPr>
    </w:p>
    <w:p w:rsidR="00125D1F" w:rsidRDefault="00125D1F" w:rsidP="00125D1F">
      <w:pPr>
        <w:pStyle w:val="Nadpis1"/>
        <w:jc w:val="center"/>
        <w:rPr>
          <w:b/>
          <w:color w:val="0000FF"/>
          <w:sz w:val="72"/>
          <w:u w:val="single"/>
        </w:rPr>
      </w:pPr>
      <w:r>
        <w:rPr>
          <w:b/>
          <w:color w:val="0000FF"/>
          <w:sz w:val="72"/>
          <w:u w:val="single"/>
        </w:rPr>
        <w:t>Požárně bezpečnostní</w:t>
      </w:r>
    </w:p>
    <w:p w:rsidR="00125D1F" w:rsidRDefault="00125D1F" w:rsidP="00125D1F">
      <w:pPr>
        <w:pStyle w:val="Nadpis1"/>
        <w:jc w:val="center"/>
        <w:rPr>
          <w:sz w:val="72"/>
          <w:u w:val="single"/>
        </w:rPr>
      </w:pPr>
      <w:r>
        <w:rPr>
          <w:b/>
          <w:color w:val="0000FF"/>
          <w:sz w:val="72"/>
          <w:u w:val="single"/>
        </w:rPr>
        <w:t>řešení stavby</w:t>
      </w:r>
    </w:p>
    <w:p w:rsidR="00125D1F" w:rsidRDefault="00125D1F" w:rsidP="00125D1F">
      <w:pPr>
        <w:pStyle w:val="Nadpis1"/>
        <w:rPr>
          <w:b/>
        </w:rPr>
      </w:pPr>
      <w:r>
        <w:rPr>
          <w:b/>
        </w:rPr>
        <w:t xml:space="preserve"> </w:t>
      </w:r>
    </w:p>
    <w:p w:rsidR="00125D1F" w:rsidRDefault="00125D1F" w:rsidP="00125D1F">
      <w:bookmarkStart w:id="0" w:name="_GoBack"/>
      <w:bookmarkEnd w:id="0"/>
    </w:p>
    <w:p w:rsidR="00125D1F" w:rsidRDefault="00125D1F" w:rsidP="00125D1F"/>
    <w:p w:rsidR="00125D1F" w:rsidRDefault="00125D1F" w:rsidP="00125D1F"/>
    <w:p w:rsidR="00125D1F" w:rsidRDefault="00125D1F" w:rsidP="00125D1F">
      <w:pPr>
        <w:pStyle w:val="Nadpis1"/>
        <w:rPr>
          <w:b/>
        </w:rPr>
      </w:pPr>
    </w:p>
    <w:p w:rsidR="00125D1F" w:rsidRDefault="00125D1F" w:rsidP="00125D1F">
      <w:pPr>
        <w:pStyle w:val="Nadpis1"/>
        <w:rPr>
          <w:b/>
        </w:rPr>
      </w:pPr>
    </w:p>
    <w:p w:rsidR="00125D1F" w:rsidRDefault="00125D1F" w:rsidP="00125D1F">
      <w:pPr>
        <w:pStyle w:val="Nadpis1"/>
        <w:rPr>
          <w:b/>
        </w:rPr>
      </w:pPr>
    </w:p>
    <w:p w:rsidR="00125D1F" w:rsidRDefault="00125D1F" w:rsidP="00125D1F">
      <w:pPr>
        <w:widowControl w:val="0"/>
        <w:tabs>
          <w:tab w:val="left" w:pos="0"/>
          <w:tab w:val="left" w:leader="dot" w:pos="4560"/>
          <w:tab w:val="left" w:pos="5280"/>
        </w:tabs>
        <w:rPr>
          <w:b/>
          <w:snapToGrid w:val="0"/>
          <w:sz w:val="28"/>
          <w:szCs w:val="28"/>
        </w:rPr>
      </w:pPr>
      <w:proofErr w:type="spellStart"/>
      <w:r>
        <w:rPr>
          <w:b/>
          <w:snapToGrid w:val="0"/>
          <w:sz w:val="28"/>
          <w:szCs w:val="28"/>
        </w:rPr>
        <w:t>Investor:Pardubický</w:t>
      </w:r>
      <w:proofErr w:type="spellEnd"/>
      <w:r>
        <w:rPr>
          <w:b/>
          <w:snapToGrid w:val="0"/>
          <w:sz w:val="28"/>
          <w:szCs w:val="28"/>
        </w:rPr>
        <w:t xml:space="preserve"> kraj, zastoupený JUDr. Martinem </w:t>
      </w:r>
      <w:proofErr w:type="spellStart"/>
      <w:proofErr w:type="gramStart"/>
      <w:r>
        <w:rPr>
          <w:b/>
          <w:snapToGrid w:val="0"/>
          <w:sz w:val="28"/>
          <w:szCs w:val="28"/>
        </w:rPr>
        <w:t>Netolickým,Ph.</w:t>
      </w:r>
      <w:proofErr w:type="gramEnd"/>
      <w:r>
        <w:rPr>
          <w:b/>
          <w:snapToGrid w:val="0"/>
          <w:sz w:val="28"/>
          <w:szCs w:val="28"/>
        </w:rPr>
        <w:t>D</w:t>
      </w:r>
      <w:proofErr w:type="spellEnd"/>
      <w:r>
        <w:rPr>
          <w:b/>
          <w:snapToGrid w:val="0"/>
          <w:sz w:val="28"/>
          <w:szCs w:val="28"/>
        </w:rPr>
        <w:t>.</w:t>
      </w:r>
    </w:p>
    <w:p w:rsidR="00125D1F" w:rsidRDefault="00125D1F" w:rsidP="00125D1F">
      <w:pPr>
        <w:widowControl w:val="0"/>
        <w:tabs>
          <w:tab w:val="left" w:pos="0"/>
          <w:tab w:val="left" w:leader="dot" w:pos="4560"/>
          <w:tab w:val="left" w:pos="5280"/>
        </w:tabs>
        <w:rPr>
          <w:b/>
          <w:snapToGrid w:val="0"/>
          <w:sz w:val="28"/>
          <w:szCs w:val="28"/>
        </w:rPr>
      </w:pPr>
      <w:r>
        <w:rPr>
          <w:b/>
          <w:snapToGrid w:val="0"/>
          <w:sz w:val="28"/>
          <w:szCs w:val="28"/>
        </w:rPr>
        <w:t xml:space="preserve">               hejtmanem, Komenského náměstí 125, Pardubice 532 11   </w:t>
      </w:r>
    </w:p>
    <w:p w:rsidR="00125D1F" w:rsidRDefault="00125D1F" w:rsidP="00125D1F">
      <w:pPr>
        <w:widowControl w:val="0"/>
        <w:tabs>
          <w:tab w:val="left" w:pos="0"/>
          <w:tab w:val="left" w:leader="dot" w:pos="4560"/>
          <w:tab w:val="left" w:pos="5280"/>
        </w:tabs>
        <w:rPr>
          <w:b/>
          <w:snapToGrid w:val="0"/>
          <w:sz w:val="28"/>
          <w:szCs w:val="28"/>
        </w:rPr>
      </w:pPr>
      <w:proofErr w:type="gramStart"/>
      <w:r>
        <w:rPr>
          <w:b/>
          <w:snapToGrid w:val="0"/>
          <w:sz w:val="28"/>
          <w:szCs w:val="28"/>
        </w:rPr>
        <w:t>Akce :    Zateplení</w:t>
      </w:r>
      <w:proofErr w:type="gramEnd"/>
      <w:r>
        <w:rPr>
          <w:b/>
          <w:snapToGrid w:val="0"/>
          <w:sz w:val="28"/>
          <w:szCs w:val="28"/>
        </w:rPr>
        <w:t xml:space="preserve"> depozitáře Krajského muzea v Pardubicích </w:t>
      </w:r>
    </w:p>
    <w:p w:rsidR="00125D1F" w:rsidRDefault="00125D1F" w:rsidP="00125D1F">
      <w:pPr>
        <w:widowControl w:val="0"/>
        <w:tabs>
          <w:tab w:val="left" w:pos="0"/>
          <w:tab w:val="left" w:leader="dot" w:pos="4560"/>
          <w:tab w:val="left" w:pos="5280"/>
        </w:tabs>
        <w:rPr>
          <w:b/>
          <w:snapToGrid w:val="0"/>
          <w:sz w:val="28"/>
          <w:szCs w:val="28"/>
        </w:rPr>
      </w:pPr>
      <w:proofErr w:type="gramStart"/>
      <w:r>
        <w:rPr>
          <w:b/>
          <w:snapToGrid w:val="0"/>
          <w:sz w:val="28"/>
          <w:szCs w:val="28"/>
        </w:rPr>
        <w:t>Objekt :Pavilon</w:t>
      </w:r>
      <w:proofErr w:type="gramEnd"/>
      <w:r>
        <w:rPr>
          <w:b/>
          <w:snapToGrid w:val="0"/>
          <w:sz w:val="28"/>
          <w:szCs w:val="28"/>
        </w:rPr>
        <w:t xml:space="preserve"> č.3- Depozitář muzea, Semtínská 157, </w:t>
      </w:r>
    </w:p>
    <w:p w:rsidR="00125D1F" w:rsidRDefault="00125D1F" w:rsidP="00125D1F">
      <w:pPr>
        <w:widowControl w:val="0"/>
        <w:tabs>
          <w:tab w:val="left" w:pos="0"/>
          <w:tab w:val="left" w:leader="dot" w:pos="4560"/>
          <w:tab w:val="left" w:pos="5280"/>
        </w:tabs>
        <w:rPr>
          <w:b/>
          <w:snapToGrid w:val="0"/>
          <w:sz w:val="28"/>
          <w:szCs w:val="28"/>
        </w:rPr>
      </w:pPr>
      <w:r>
        <w:rPr>
          <w:b/>
          <w:snapToGrid w:val="0"/>
          <w:sz w:val="28"/>
          <w:szCs w:val="28"/>
        </w:rPr>
        <w:t xml:space="preserve">              Ohrazenice 533 53, </w:t>
      </w:r>
      <w:proofErr w:type="spellStart"/>
      <w:r>
        <w:rPr>
          <w:b/>
          <w:snapToGrid w:val="0"/>
          <w:sz w:val="28"/>
          <w:szCs w:val="28"/>
        </w:rPr>
        <w:t>poz</w:t>
      </w:r>
      <w:proofErr w:type="spellEnd"/>
      <w:r>
        <w:rPr>
          <w:b/>
          <w:snapToGrid w:val="0"/>
          <w:sz w:val="28"/>
          <w:szCs w:val="28"/>
        </w:rPr>
        <w:t xml:space="preserve">. parc.č.st.450, parc.č.212/1, </w:t>
      </w:r>
      <w:proofErr w:type="spellStart"/>
      <w:proofErr w:type="gramStart"/>
      <w:r>
        <w:rPr>
          <w:b/>
          <w:snapToGrid w:val="0"/>
          <w:sz w:val="28"/>
          <w:szCs w:val="28"/>
        </w:rPr>
        <w:t>k.ú</w:t>
      </w:r>
      <w:proofErr w:type="spellEnd"/>
      <w:r>
        <w:rPr>
          <w:b/>
          <w:snapToGrid w:val="0"/>
          <w:sz w:val="28"/>
          <w:szCs w:val="28"/>
        </w:rPr>
        <w:t>.</w:t>
      </w:r>
      <w:proofErr w:type="gramEnd"/>
      <w:r>
        <w:rPr>
          <w:b/>
          <w:snapToGrid w:val="0"/>
          <w:sz w:val="28"/>
          <w:szCs w:val="28"/>
        </w:rPr>
        <w:t xml:space="preserve"> Ohrazenice</w:t>
      </w:r>
    </w:p>
    <w:p w:rsidR="00125D1F" w:rsidRDefault="00125D1F" w:rsidP="00125D1F">
      <w:pPr>
        <w:widowControl w:val="0"/>
        <w:tabs>
          <w:tab w:val="left" w:pos="0"/>
          <w:tab w:val="left" w:leader="dot" w:pos="4560"/>
          <w:tab w:val="left" w:pos="5280"/>
        </w:tabs>
        <w:rPr>
          <w:b/>
          <w:snapToGrid w:val="0"/>
          <w:sz w:val="28"/>
          <w:szCs w:val="28"/>
        </w:rPr>
      </w:pPr>
      <w:r>
        <w:rPr>
          <w:b/>
          <w:snapToGrid w:val="0"/>
          <w:sz w:val="28"/>
          <w:szCs w:val="28"/>
        </w:rPr>
        <w:t xml:space="preserve"> </w:t>
      </w:r>
    </w:p>
    <w:p w:rsidR="00125D1F" w:rsidRDefault="00125D1F" w:rsidP="00125D1F">
      <w:pPr>
        <w:rPr>
          <w:sz w:val="32"/>
        </w:rPr>
      </w:pPr>
    </w:p>
    <w:p w:rsidR="00125D1F" w:rsidRDefault="00125D1F" w:rsidP="00125D1F">
      <w:pPr>
        <w:rPr>
          <w:sz w:val="32"/>
        </w:rPr>
      </w:pPr>
    </w:p>
    <w:p w:rsidR="00125D1F" w:rsidRDefault="00125D1F" w:rsidP="00125D1F">
      <w:pPr>
        <w:widowControl w:val="0"/>
        <w:tabs>
          <w:tab w:val="left" w:pos="0"/>
        </w:tabs>
        <w:jc w:val="both"/>
        <w:rPr>
          <w:rFonts w:ascii="Arial" w:hAnsi="Arial"/>
          <w:b/>
          <w:i/>
          <w:snapToGrid w:val="0"/>
          <w:sz w:val="24"/>
          <w:u w:val="single"/>
        </w:rPr>
      </w:pPr>
    </w:p>
    <w:p w:rsidR="00125D1F" w:rsidRDefault="00125D1F" w:rsidP="00125D1F">
      <w:pPr>
        <w:widowControl w:val="0"/>
        <w:tabs>
          <w:tab w:val="left" w:pos="0"/>
        </w:tabs>
        <w:jc w:val="both"/>
        <w:rPr>
          <w:rFonts w:ascii="Arial" w:hAnsi="Arial"/>
          <w:b/>
          <w:i/>
          <w:snapToGrid w:val="0"/>
          <w:sz w:val="24"/>
          <w:u w:val="single"/>
        </w:rPr>
      </w:pPr>
    </w:p>
    <w:p w:rsidR="00125D1F" w:rsidRDefault="00125D1F" w:rsidP="00125D1F">
      <w:pPr>
        <w:widowControl w:val="0"/>
        <w:tabs>
          <w:tab w:val="left" w:pos="0"/>
        </w:tabs>
        <w:jc w:val="both"/>
        <w:rPr>
          <w:rFonts w:ascii="Arial" w:hAnsi="Arial"/>
          <w:b/>
          <w:i/>
          <w:snapToGrid w:val="0"/>
          <w:sz w:val="24"/>
          <w:u w:val="single"/>
        </w:rPr>
      </w:pPr>
    </w:p>
    <w:p w:rsidR="00125D1F" w:rsidRDefault="00125D1F" w:rsidP="00125D1F">
      <w:pPr>
        <w:widowControl w:val="0"/>
        <w:tabs>
          <w:tab w:val="left" w:pos="0"/>
        </w:tabs>
        <w:jc w:val="both"/>
        <w:rPr>
          <w:rFonts w:ascii="Arial" w:hAnsi="Arial"/>
          <w:b/>
          <w:i/>
          <w:snapToGrid w:val="0"/>
          <w:sz w:val="24"/>
          <w:u w:val="single"/>
        </w:rPr>
      </w:pPr>
    </w:p>
    <w:p w:rsidR="00125D1F" w:rsidRDefault="00125D1F" w:rsidP="00125D1F">
      <w:pPr>
        <w:widowControl w:val="0"/>
        <w:tabs>
          <w:tab w:val="left" w:pos="0"/>
        </w:tabs>
        <w:jc w:val="both"/>
        <w:rPr>
          <w:rFonts w:ascii="Arial" w:hAnsi="Arial"/>
          <w:b/>
          <w:i/>
          <w:snapToGrid w:val="0"/>
          <w:sz w:val="24"/>
          <w:u w:val="single"/>
        </w:rPr>
      </w:pPr>
    </w:p>
    <w:p w:rsidR="00125D1F" w:rsidRDefault="00125D1F" w:rsidP="00125D1F">
      <w:pPr>
        <w:widowControl w:val="0"/>
        <w:tabs>
          <w:tab w:val="left" w:pos="0"/>
        </w:tabs>
        <w:jc w:val="both"/>
        <w:rPr>
          <w:rFonts w:ascii="Arial" w:hAnsi="Arial"/>
          <w:b/>
          <w:i/>
          <w:snapToGrid w:val="0"/>
          <w:sz w:val="24"/>
          <w:u w:val="single"/>
        </w:rPr>
      </w:pPr>
    </w:p>
    <w:p w:rsidR="00125D1F" w:rsidRDefault="00125D1F" w:rsidP="00125D1F">
      <w:pPr>
        <w:widowControl w:val="0"/>
        <w:tabs>
          <w:tab w:val="left" w:pos="0"/>
        </w:tabs>
        <w:jc w:val="both"/>
        <w:rPr>
          <w:rFonts w:ascii="Arial" w:hAnsi="Arial"/>
          <w:b/>
          <w:i/>
          <w:snapToGrid w:val="0"/>
          <w:sz w:val="24"/>
          <w:u w:val="single"/>
        </w:rPr>
      </w:pPr>
    </w:p>
    <w:p w:rsidR="00125D1F" w:rsidRDefault="00125D1F" w:rsidP="00125D1F">
      <w:pPr>
        <w:widowControl w:val="0"/>
        <w:tabs>
          <w:tab w:val="left" w:pos="0"/>
        </w:tabs>
        <w:jc w:val="both"/>
        <w:rPr>
          <w:rFonts w:ascii="Arial" w:hAnsi="Arial"/>
          <w:b/>
          <w:i/>
          <w:snapToGrid w:val="0"/>
          <w:sz w:val="24"/>
          <w:u w:val="single"/>
        </w:rPr>
      </w:pPr>
    </w:p>
    <w:p w:rsidR="00125D1F" w:rsidRDefault="00125D1F" w:rsidP="00125D1F">
      <w:pPr>
        <w:widowControl w:val="0"/>
        <w:tabs>
          <w:tab w:val="left" w:pos="0"/>
        </w:tabs>
        <w:jc w:val="both"/>
        <w:rPr>
          <w:rFonts w:ascii="Arial" w:hAnsi="Arial"/>
          <w:b/>
          <w:i/>
          <w:snapToGrid w:val="0"/>
          <w:sz w:val="24"/>
          <w:u w:val="single"/>
        </w:rPr>
      </w:pPr>
    </w:p>
    <w:p w:rsidR="00125D1F" w:rsidRDefault="00125D1F" w:rsidP="00125D1F">
      <w:pPr>
        <w:widowControl w:val="0"/>
        <w:tabs>
          <w:tab w:val="left" w:pos="0"/>
        </w:tabs>
        <w:jc w:val="both"/>
        <w:rPr>
          <w:rFonts w:ascii="Arial" w:hAnsi="Arial"/>
          <w:b/>
          <w:snapToGrid w:val="0"/>
          <w:sz w:val="24"/>
          <w:u w:val="single"/>
        </w:rPr>
      </w:pPr>
      <w:proofErr w:type="gramStart"/>
      <w:r>
        <w:rPr>
          <w:rFonts w:ascii="Arial" w:hAnsi="Arial"/>
          <w:b/>
          <w:snapToGrid w:val="0"/>
          <w:sz w:val="24"/>
          <w:u w:val="single"/>
        </w:rPr>
        <w:t>Zpracovala : Bc</w:t>
      </w:r>
      <w:proofErr w:type="gramEnd"/>
      <w:r>
        <w:rPr>
          <w:rFonts w:ascii="Arial" w:hAnsi="Arial"/>
          <w:b/>
          <w:snapToGrid w:val="0"/>
          <w:sz w:val="24"/>
          <w:u w:val="single"/>
        </w:rPr>
        <w:t xml:space="preserve">.  Ingrid Čermáková  </w:t>
      </w:r>
    </w:p>
    <w:p w:rsidR="00125D1F" w:rsidRDefault="00125D1F" w:rsidP="00125D1F">
      <w:pPr>
        <w:tabs>
          <w:tab w:val="left" w:pos="0"/>
          <w:tab w:val="left" w:leader="dot" w:pos="4560"/>
          <w:tab w:val="left" w:pos="5760"/>
        </w:tabs>
        <w:rPr>
          <w:rFonts w:ascii="Arial" w:hAnsi="Arial"/>
          <w:snapToGrid w:val="0"/>
          <w:sz w:val="16"/>
        </w:rPr>
      </w:pPr>
    </w:p>
    <w:p w:rsidR="00125D1F" w:rsidRDefault="00125D1F" w:rsidP="00125D1F"/>
    <w:p w:rsidR="00125D1F" w:rsidRDefault="00125D1F" w:rsidP="00125D1F"/>
    <w:p w:rsidR="00125D1F" w:rsidRDefault="00125D1F" w:rsidP="00125D1F"/>
    <w:p w:rsidR="00125D1F" w:rsidRDefault="00125D1F" w:rsidP="00125D1F"/>
    <w:p w:rsidR="00125D1F" w:rsidRDefault="00125D1F" w:rsidP="00125D1F"/>
    <w:p w:rsidR="00125D1F" w:rsidRDefault="00125D1F" w:rsidP="00125D1F"/>
    <w:p w:rsidR="00125D1F" w:rsidRDefault="00125D1F" w:rsidP="00125D1F"/>
    <w:p w:rsidR="00125D1F" w:rsidRDefault="00125D1F" w:rsidP="00125D1F"/>
    <w:p w:rsidR="00125D1F" w:rsidRDefault="00125D1F" w:rsidP="00125D1F">
      <w:pPr>
        <w:pStyle w:val="Nzev"/>
        <w:rPr>
          <w:sz w:val="40"/>
          <w:szCs w:val="40"/>
          <w:u w:val="single"/>
        </w:rPr>
      </w:pPr>
      <w:r>
        <w:rPr>
          <w:sz w:val="40"/>
          <w:szCs w:val="40"/>
          <w:u w:val="single"/>
        </w:rPr>
        <w:lastRenderedPageBreak/>
        <w:t>Požárně bezpečnostní řešení stavby</w:t>
      </w:r>
    </w:p>
    <w:p w:rsidR="00125D1F" w:rsidRDefault="00125D1F" w:rsidP="00125D1F">
      <w:pPr>
        <w:pStyle w:val="Nadpis1"/>
        <w:rPr>
          <w:b/>
        </w:rPr>
      </w:pPr>
    </w:p>
    <w:p w:rsidR="00125D1F" w:rsidRDefault="00125D1F" w:rsidP="00125D1F">
      <w:pPr>
        <w:widowControl w:val="0"/>
        <w:tabs>
          <w:tab w:val="left" w:pos="0"/>
          <w:tab w:val="left" w:leader="dot" w:pos="4560"/>
          <w:tab w:val="left" w:pos="5280"/>
        </w:tabs>
        <w:rPr>
          <w:b/>
          <w:snapToGrid w:val="0"/>
          <w:sz w:val="28"/>
          <w:szCs w:val="28"/>
        </w:rPr>
      </w:pPr>
      <w:proofErr w:type="spellStart"/>
      <w:r>
        <w:rPr>
          <w:b/>
          <w:snapToGrid w:val="0"/>
          <w:sz w:val="28"/>
          <w:szCs w:val="28"/>
        </w:rPr>
        <w:t>Investor:Pardubický</w:t>
      </w:r>
      <w:proofErr w:type="spellEnd"/>
      <w:r>
        <w:rPr>
          <w:b/>
          <w:snapToGrid w:val="0"/>
          <w:sz w:val="28"/>
          <w:szCs w:val="28"/>
        </w:rPr>
        <w:t xml:space="preserve"> kraj, zastoupený JUDr. Martinem </w:t>
      </w:r>
      <w:proofErr w:type="spellStart"/>
      <w:proofErr w:type="gramStart"/>
      <w:r>
        <w:rPr>
          <w:b/>
          <w:snapToGrid w:val="0"/>
          <w:sz w:val="28"/>
          <w:szCs w:val="28"/>
        </w:rPr>
        <w:t>Netolickým,Ph.</w:t>
      </w:r>
      <w:proofErr w:type="gramEnd"/>
      <w:r>
        <w:rPr>
          <w:b/>
          <w:snapToGrid w:val="0"/>
          <w:sz w:val="28"/>
          <w:szCs w:val="28"/>
        </w:rPr>
        <w:t>D</w:t>
      </w:r>
      <w:proofErr w:type="spellEnd"/>
      <w:r>
        <w:rPr>
          <w:b/>
          <w:snapToGrid w:val="0"/>
          <w:sz w:val="28"/>
          <w:szCs w:val="28"/>
        </w:rPr>
        <w:t>.</w:t>
      </w:r>
    </w:p>
    <w:p w:rsidR="00125D1F" w:rsidRDefault="00125D1F" w:rsidP="00125D1F">
      <w:pPr>
        <w:widowControl w:val="0"/>
        <w:tabs>
          <w:tab w:val="left" w:pos="0"/>
          <w:tab w:val="left" w:leader="dot" w:pos="4560"/>
          <w:tab w:val="left" w:pos="5280"/>
        </w:tabs>
        <w:rPr>
          <w:b/>
          <w:snapToGrid w:val="0"/>
          <w:sz w:val="28"/>
          <w:szCs w:val="28"/>
        </w:rPr>
      </w:pPr>
      <w:r>
        <w:rPr>
          <w:b/>
          <w:snapToGrid w:val="0"/>
          <w:sz w:val="28"/>
          <w:szCs w:val="28"/>
        </w:rPr>
        <w:t xml:space="preserve">               hejtmanem, Komenského náměstí 125, Pardubice 532 11   </w:t>
      </w:r>
    </w:p>
    <w:p w:rsidR="00125D1F" w:rsidRDefault="00125D1F" w:rsidP="00125D1F">
      <w:pPr>
        <w:widowControl w:val="0"/>
        <w:tabs>
          <w:tab w:val="left" w:pos="0"/>
          <w:tab w:val="left" w:leader="dot" w:pos="4560"/>
          <w:tab w:val="left" w:pos="5280"/>
        </w:tabs>
        <w:rPr>
          <w:b/>
          <w:snapToGrid w:val="0"/>
          <w:sz w:val="28"/>
          <w:szCs w:val="28"/>
        </w:rPr>
      </w:pPr>
      <w:proofErr w:type="gramStart"/>
      <w:r>
        <w:rPr>
          <w:b/>
          <w:snapToGrid w:val="0"/>
          <w:sz w:val="28"/>
          <w:szCs w:val="28"/>
        </w:rPr>
        <w:t>Akce :    Zateplení</w:t>
      </w:r>
      <w:proofErr w:type="gramEnd"/>
      <w:r>
        <w:rPr>
          <w:b/>
          <w:snapToGrid w:val="0"/>
          <w:sz w:val="28"/>
          <w:szCs w:val="28"/>
        </w:rPr>
        <w:t xml:space="preserve"> depozitáře Krajského muzea v Pardubicích </w:t>
      </w:r>
    </w:p>
    <w:p w:rsidR="00125D1F" w:rsidRDefault="00125D1F" w:rsidP="00125D1F">
      <w:pPr>
        <w:widowControl w:val="0"/>
        <w:tabs>
          <w:tab w:val="left" w:pos="0"/>
          <w:tab w:val="left" w:leader="dot" w:pos="4560"/>
          <w:tab w:val="left" w:pos="5280"/>
        </w:tabs>
        <w:rPr>
          <w:b/>
          <w:snapToGrid w:val="0"/>
          <w:sz w:val="28"/>
          <w:szCs w:val="28"/>
        </w:rPr>
      </w:pPr>
      <w:proofErr w:type="gramStart"/>
      <w:r>
        <w:rPr>
          <w:b/>
          <w:snapToGrid w:val="0"/>
          <w:sz w:val="28"/>
          <w:szCs w:val="28"/>
        </w:rPr>
        <w:t>Objekt :Pavilon</w:t>
      </w:r>
      <w:proofErr w:type="gramEnd"/>
      <w:r>
        <w:rPr>
          <w:b/>
          <w:snapToGrid w:val="0"/>
          <w:sz w:val="28"/>
          <w:szCs w:val="28"/>
        </w:rPr>
        <w:t xml:space="preserve"> č.3- Depozitář muzea, Semtínská 157, </w:t>
      </w:r>
    </w:p>
    <w:p w:rsidR="00125D1F" w:rsidRDefault="00125D1F" w:rsidP="00125D1F">
      <w:pPr>
        <w:widowControl w:val="0"/>
        <w:tabs>
          <w:tab w:val="left" w:pos="0"/>
          <w:tab w:val="left" w:leader="dot" w:pos="4560"/>
          <w:tab w:val="left" w:pos="5280"/>
        </w:tabs>
        <w:rPr>
          <w:b/>
          <w:snapToGrid w:val="0"/>
          <w:sz w:val="28"/>
          <w:szCs w:val="28"/>
        </w:rPr>
      </w:pPr>
      <w:r>
        <w:rPr>
          <w:b/>
          <w:snapToGrid w:val="0"/>
          <w:sz w:val="28"/>
          <w:szCs w:val="28"/>
        </w:rPr>
        <w:t xml:space="preserve">              Ohrazenice 533 53, </w:t>
      </w:r>
      <w:proofErr w:type="spellStart"/>
      <w:r>
        <w:rPr>
          <w:b/>
          <w:snapToGrid w:val="0"/>
          <w:sz w:val="28"/>
          <w:szCs w:val="28"/>
        </w:rPr>
        <w:t>poz</w:t>
      </w:r>
      <w:proofErr w:type="spellEnd"/>
      <w:r>
        <w:rPr>
          <w:b/>
          <w:snapToGrid w:val="0"/>
          <w:sz w:val="28"/>
          <w:szCs w:val="28"/>
        </w:rPr>
        <w:t xml:space="preserve">. parc.č.st.450, parc.č.212/1, </w:t>
      </w:r>
      <w:proofErr w:type="spellStart"/>
      <w:proofErr w:type="gramStart"/>
      <w:r>
        <w:rPr>
          <w:b/>
          <w:snapToGrid w:val="0"/>
          <w:sz w:val="28"/>
          <w:szCs w:val="28"/>
        </w:rPr>
        <w:t>k.ú</w:t>
      </w:r>
      <w:proofErr w:type="spellEnd"/>
      <w:r>
        <w:rPr>
          <w:b/>
          <w:snapToGrid w:val="0"/>
          <w:sz w:val="28"/>
          <w:szCs w:val="28"/>
        </w:rPr>
        <w:t>.</w:t>
      </w:r>
      <w:proofErr w:type="gramEnd"/>
      <w:r>
        <w:rPr>
          <w:b/>
          <w:snapToGrid w:val="0"/>
          <w:sz w:val="28"/>
          <w:szCs w:val="28"/>
        </w:rPr>
        <w:t xml:space="preserve"> Ohrazenice</w:t>
      </w:r>
    </w:p>
    <w:p w:rsidR="00125D1F" w:rsidRDefault="00125D1F" w:rsidP="00125D1F">
      <w:pPr>
        <w:widowControl w:val="0"/>
        <w:tabs>
          <w:tab w:val="left" w:pos="0"/>
          <w:tab w:val="left" w:leader="dot" w:pos="4560"/>
          <w:tab w:val="left" w:pos="5280"/>
        </w:tabs>
        <w:rPr>
          <w:b/>
          <w:snapToGrid w:val="0"/>
          <w:sz w:val="28"/>
          <w:szCs w:val="28"/>
        </w:rPr>
      </w:pPr>
      <w:r>
        <w:rPr>
          <w:b/>
          <w:snapToGrid w:val="0"/>
          <w:sz w:val="28"/>
          <w:szCs w:val="28"/>
        </w:rPr>
        <w:t xml:space="preserve"> </w:t>
      </w:r>
    </w:p>
    <w:p w:rsidR="00125D1F" w:rsidRDefault="00125D1F" w:rsidP="00125D1F">
      <w:pPr>
        <w:widowControl w:val="0"/>
        <w:tabs>
          <w:tab w:val="left" w:pos="0"/>
          <w:tab w:val="left" w:leader="dot" w:pos="4560"/>
          <w:tab w:val="left" w:pos="5280"/>
        </w:tabs>
        <w:rPr>
          <w:b/>
          <w:snapToGrid w:val="0"/>
          <w:sz w:val="28"/>
          <w:szCs w:val="28"/>
          <w:u w:val="single"/>
        </w:rPr>
      </w:pPr>
      <w:r>
        <w:rPr>
          <w:b/>
          <w:snapToGrid w:val="0"/>
          <w:sz w:val="28"/>
          <w:szCs w:val="28"/>
          <w:u w:val="single"/>
        </w:rPr>
        <w:t xml:space="preserve">a)Seznam použitých </w:t>
      </w:r>
      <w:proofErr w:type="gramStart"/>
      <w:r>
        <w:rPr>
          <w:b/>
          <w:snapToGrid w:val="0"/>
          <w:sz w:val="28"/>
          <w:szCs w:val="28"/>
          <w:u w:val="single"/>
        </w:rPr>
        <w:t>podkladů :</w:t>
      </w:r>
      <w:proofErr w:type="gramEnd"/>
    </w:p>
    <w:p w:rsidR="00125D1F" w:rsidRDefault="00125D1F" w:rsidP="00125D1F">
      <w:pPr>
        <w:widowControl w:val="0"/>
        <w:tabs>
          <w:tab w:val="left" w:pos="0"/>
          <w:tab w:val="left" w:leader="dot" w:pos="4560"/>
          <w:tab w:val="left" w:pos="5280"/>
        </w:tabs>
        <w:rPr>
          <w:bCs/>
          <w:snapToGrid w:val="0"/>
          <w:sz w:val="24"/>
        </w:rPr>
      </w:pPr>
      <w:r>
        <w:rPr>
          <w:bCs/>
          <w:snapToGrid w:val="0"/>
          <w:sz w:val="24"/>
        </w:rPr>
        <w:t xml:space="preserve">Dokumentace přikládaná k žádosti </w:t>
      </w:r>
    </w:p>
    <w:p w:rsidR="00125D1F" w:rsidRDefault="00125D1F" w:rsidP="00125D1F">
      <w:pPr>
        <w:widowControl w:val="0"/>
        <w:tabs>
          <w:tab w:val="left" w:pos="0"/>
          <w:tab w:val="left" w:leader="dot" w:pos="4560"/>
          <w:tab w:val="left" w:pos="5760"/>
        </w:tabs>
        <w:rPr>
          <w:snapToGrid w:val="0"/>
          <w:sz w:val="24"/>
        </w:rPr>
      </w:pPr>
      <w:r>
        <w:rPr>
          <w:snapToGrid w:val="0"/>
          <w:sz w:val="24"/>
        </w:rPr>
        <w:t xml:space="preserve">Požární posouzení je provedeno dle ČSN 73 0834, ČSN 73 0802, ČSN 73 0810/2016, ČSN 73 0821 ed.2, Příručka – Hodnoty požární odolnosti stavebních konstrukcí podle </w:t>
      </w:r>
      <w:proofErr w:type="spellStart"/>
      <w:r>
        <w:rPr>
          <w:snapToGrid w:val="0"/>
          <w:sz w:val="24"/>
        </w:rPr>
        <w:t>Eurokódů</w:t>
      </w:r>
      <w:proofErr w:type="spellEnd"/>
      <w:r>
        <w:rPr>
          <w:snapToGrid w:val="0"/>
          <w:sz w:val="24"/>
        </w:rPr>
        <w:t xml:space="preserve"> (Vydavatel PAVUS, a.s. Praha, dále jen příručka).</w:t>
      </w:r>
    </w:p>
    <w:p w:rsidR="00125D1F" w:rsidRDefault="00125D1F" w:rsidP="00125D1F">
      <w:pPr>
        <w:widowControl w:val="0"/>
        <w:tabs>
          <w:tab w:val="left" w:pos="0"/>
          <w:tab w:val="left" w:leader="dot" w:pos="4560"/>
          <w:tab w:val="left" w:pos="5760"/>
        </w:tabs>
        <w:rPr>
          <w:snapToGrid w:val="0"/>
          <w:sz w:val="24"/>
        </w:rPr>
      </w:pPr>
      <w:r>
        <w:rPr>
          <w:snapToGrid w:val="0"/>
          <w:sz w:val="24"/>
        </w:rPr>
        <w:t>Zákon ČNR č.133/1985 Sb. - o požární ochraně ve znění pozdějších předpisů</w:t>
      </w:r>
    </w:p>
    <w:p w:rsidR="00125D1F" w:rsidRDefault="00125D1F" w:rsidP="00125D1F">
      <w:pPr>
        <w:widowControl w:val="0"/>
        <w:tabs>
          <w:tab w:val="left" w:pos="0"/>
          <w:tab w:val="left" w:leader="dot" w:pos="4560"/>
          <w:tab w:val="left" w:pos="5760"/>
        </w:tabs>
        <w:rPr>
          <w:snapToGrid w:val="0"/>
          <w:sz w:val="24"/>
        </w:rPr>
      </w:pPr>
      <w:proofErr w:type="spellStart"/>
      <w:r>
        <w:rPr>
          <w:snapToGrid w:val="0"/>
          <w:sz w:val="24"/>
        </w:rPr>
        <w:t>Vyhl</w:t>
      </w:r>
      <w:proofErr w:type="spellEnd"/>
      <w:r>
        <w:rPr>
          <w:snapToGrid w:val="0"/>
          <w:sz w:val="24"/>
        </w:rPr>
        <w:t>. MV č. 246/2001 Sb. – o požární prevenci, ve znění pozdějších změn</w:t>
      </w:r>
    </w:p>
    <w:p w:rsidR="00125D1F" w:rsidRDefault="00125D1F" w:rsidP="00125D1F">
      <w:pPr>
        <w:widowControl w:val="0"/>
        <w:tabs>
          <w:tab w:val="left" w:pos="0"/>
          <w:tab w:val="left" w:leader="dot" w:pos="4560"/>
          <w:tab w:val="left" w:pos="5760"/>
        </w:tabs>
        <w:rPr>
          <w:snapToGrid w:val="0"/>
          <w:sz w:val="24"/>
        </w:rPr>
      </w:pPr>
      <w:proofErr w:type="spellStart"/>
      <w:r>
        <w:rPr>
          <w:snapToGrid w:val="0"/>
          <w:sz w:val="24"/>
        </w:rPr>
        <w:t>Vyhl</w:t>
      </w:r>
      <w:proofErr w:type="spellEnd"/>
      <w:r>
        <w:rPr>
          <w:snapToGrid w:val="0"/>
          <w:sz w:val="24"/>
        </w:rPr>
        <w:t xml:space="preserve">. č. 23/ 2008 Sb. – o technických podmínkách požární ochrany staveb, ve znění </w:t>
      </w:r>
      <w:proofErr w:type="spellStart"/>
      <w:r>
        <w:rPr>
          <w:snapToGrid w:val="0"/>
          <w:sz w:val="24"/>
        </w:rPr>
        <w:t>pozd</w:t>
      </w:r>
      <w:proofErr w:type="spellEnd"/>
      <w:r>
        <w:rPr>
          <w:snapToGrid w:val="0"/>
          <w:sz w:val="24"/>
        </w:rPr>
        <w:t>. změn</w:t>
      </w:r>
    </w:p>
    <w:p w:rsidR="00125D1F" w:rsidRDefault="00125D1F" w:rsidP="00125D1F">
      <w:pPr>
        <w:widowControl w:val="0"/>
        <w:tabs>
          <w:tab w:val="left" w:pos="0"/>
          <w:tab w:val="left" w:leader="dot" w:pos="4560"/>
          <w:tab w:val="left" w:pos="5760"/>
        </w:tabs>
        <w:spacing w:after="20"/>
        <w:rPr>
          <w:snapToGrid w:val="0"/>
          <w:sz w:val="24"/>
        </w:rPr>
      </w:pPr>
      <w:r>
        <w:rPr>
          <w:snapToGrid w:val="0"/>
          <w:sz w:val="24"/>
        </w:rPr>
        <w:t>Uvedené právní předpisy jsou aplikovány včetně změn a doplňků.</w:t>
      </w:r>
    </w:p>
    <w:p w:rsidR="00125D1F" w:rsidRDefault="00125D1F" w:rsidP="00125D1F">
      <w:pPr>
        <w:widowControl w:val="0"/>
        <w:tabs>
          <w:tab w:val="left" w:pos="0"/>
          <w:tab w:val="left" w:leader="dot" w:pos="4560"/>
          <w:tab w:val="left" w:pos="5280"/>
        </w:tabs>
        <w:rPr>
          <w:bCs/>
          <w:snapToGrid w:val="0"/>
          <w:sz w:val="24"/>
        </w:rPr>
      </w:pPr>
    </w:p>
    <w:p w:rsidR="00125D1F" w:rsidRDefault="00125D1F" w:rsidP="00125D1F">
      <w:pPr>
        <w:widowControl w:val="0"/>
        <w:tabs>
          <w:tab w:val="left" w:pos="0"/>
          <w:tab w:val="left" w:leader="dot" w:pos="4560"/>
          <w:tab w:val="left" w:pos="5280"/>
        </w:tabs>
        <w:rPr>
          <w:b/>
          <w:snapToGrid w:val="0"/>
          <w:sz w:val="28"/>
          <w:szCs w:val="28"/>
          <w:u w:val="single"/>
        </w:rPr>
      </w:pPr>
      <w:r>
        <w:rPr>
          <w:b/>
          <w:snapToGrid w:val="0"/>
          <w:sz w:val="28"/>
          <w:szCs w:val="28"/>
          <w:u w:val="single"/>
        </w:rPr>
        <w:t xml:space="preserve">b) Stručný popis </w:t>
      </w:r>
      <w:proofErr w:type="gramStart"/>
      <w:r>
        <w:rPr>
          <w:b/>
          <w:snapToGrid w:val="0"/>
          <w:sz w:val="28"/>
          <w:szCs w:val="28"/>
          <w:u w:val="single"/>
        </w:rPr>
        <w:t>stavby :</w:t>
      </w:r>
      <w:proofErr w:type="gramEnd"/>
      <w:r>
        <w:rPr>
          <w:b/>
          <w:snapToGrid w:val="0"/>
          <w:sz w:val="28"/>
          <w:szCs w:val="28"/>
          <w:u w:val="single"/>
        </w:rPr>
        <w:t xml:space="preserve"> </w:t>
      </w:r>
    </w:p>
    <w:p w:rsidR="000B1B53" w:rsidRDefault="00125D1F" w:rsidP="00125D1F">
      <w:pPr>
        <w:widowControl w:val="0"/>
        <w:tabs>
          <w:tab w:val="left" w:pos="0"/>
          <w:tab w:val="left" w:leader="dot" w:pos="4560"/>
          <w:tab w:val="left" w:pos="5280"/>
        </w:tabs>
        <w:rPr>
          <w:snapToGrid w:val="0"/>
          <w:sz w:val="24"/>
        </w:rPr>
      </w:pPr>
      <w:r>
        <w:rPr>
          <w:snapToGrid w:val="0"/>
          <w:sz w:val="24"/>
        </w:rPr>
        <w:t>Záměrem investora je provést snížení energetické náročnosti objektu depozitáře krajského muzea. Objekt patří do občanské vybavenosti a slouží pro uskladnění</w:t>
      </w:r>
      <w:r w:rsidR="000B1B53">
        <w:rPr>
          <w:snapToGrid w:val="0"/>
          <w:sz w:val="24"/>
        </w:rPr>
        <w:t xml:space="preserve"> a zkoumání historických artefaktů. Stavba je součástí areálu krajských budov na společné parcele.</w:t>
      </w:r>
    </w:p>
    <w:p w:rsidR="00125D1F" w:rsidRDefault="000B1B53" w:rsidP="00125D1F">
      <w:pPr>
        <w:widowControl w:val="0"/>
        <w:tabs>
          <w:tab w:val="left" w:pos="0"/>
          <w:tab w:val="left" w:leader="dot" w:pos="4560"/>
          <w:tab w:val="left" w:pos="5280"/>
        </w:tabs>
        <w:rPr>
          <w:snapToGrid w:val="0"/>
          <w:sz w:val="24"/>
        </w:rPr>
      </w:pPr>
      <w:r>
        <w:rPr>
          <w:snapToGrid w:val="0"/>
          <w:sz w:val="24"/>
        </w:rPr>
        <w:t xml:space="preserve">Budova je částečně podsklepena a má tři nadzemní podlaží. </w:t>
      </w:r>
      <w:r w:rsidR="00125D1F">
        <w:rPr>
          <w:snapToGrid w:val="0"/>
          <w:sz w:val="24"/>
        </w:rPr>
        <w:t xml:space="preserve"> </w:t>
      </w:r>
      <w:r>
        <w:rPr>
          <w:snapToGrid w:val="0"/>
          <w:sz w:val="24"/>
        </w:rPr>
        <w:t>Půdorys stávajícího objektu je ve tvaru obdélníku o celkových rozměrech</w:t>
      </w:r>
      <w:r w:rsidR="00EE280C">
        <w:rPr>
          <w:snapToGrid w:val="0"/>
          <w:sz w:val="24"/>
        </w:rPr>
        <w:t xml:space="preserve"> </w:t>
      </w:r>
      <w:r>
        <w:rPr>
          <w:snapToGrid w:val="0"/>
          <w:sz w:val="24"/>
        </w:rPr>
        <w:t>4</w:t>
      </w:r>
      <w:r w:rsidR="00EE280C">
        <w:rPr>
          <w:snapToGrid w:val="0"/>
          <w:sz w:val="24"/>
        </w:rPr>
        <w:t>0</w:t>
      </w:r>
      <w:r>
        <w:rPr>
          <w:snapToGrid w:val="0"/>
          <w:sz w:val="24"/>
        </w:rPr>
        <w:t xml:space="preserve">,014x12,25m. Budova je propojena s vedlejší spojovacím krčkem. Dispozičně i konstrukčně je objekt navržen jako podélný </w:t>
      </w:r>
      <w:proofErr w:type="spellStart"/>
      <w:r>
        <w:rPr>
          <w:snapToGrid w:val="0"/>
          <w:sz w:val="24"/>
        </w:rPr>
        <w:t>dvoutrakt</w:t>
      </w:r>
      <w:proofErr w:type="spellEnd"/>
      <w:r>
        <w:rPr>
          <w:snapToGrid w:val="0"/>
          <w:sz w:val="24"/>
        </w:rPr>
        <w:t xml:space="preserve"> s obvodovými stěnami a střední podélnou stěnou zděnými </w:t>
      </w:r>
      <w:proofErr w:type="spellStart"/>
      <w:r>
        <w:rPr>
          <w:snapToGrid w:val="0"/>
          <w:sz w:val="24"/>
        </w:rPr>
        <w:t>tl</w:t>
      </w:r>
      <w:proofErr w:type="spellEnd"/>
      <w:r>
        <w:rPr>
          <w:snapToGrid w:val="0"/>
          <w:sz w:val="24"/>
        </w:rPr>
        <w:t xml:space="preserve">. 450mm z plných </w:t>
      </w:r>
      <w:proofErr w:type="gramStart"/>
      <w:r>
        <w:rPr>
          <w:snapToGrid w:val="0"/>
          <w:sz w:val="24"/>
        </w:rPr>
        <w:t>cihel( nadzemní</w:t>
      </w:r>
      <w:proofErr w:type="gramEnd"/>
      <w:r>
        <w:rPr>
          <w:snapToGrid w:val="0"/>
          <w:sz w:val="24"/>
        </w:rPr>
        <w:t xml:space="preserve"> část)</w:t>
      </w:r>
      <w:r w:rsidR="0089071A">
        <w:rPr>
          <w:snapToGrid w:val="0"/>
          <w:sz w:val="24"/>
        </w:rPr>
        <w:t xml:space="preserve">, suterénní část má obvodovou jižní stěnu </w:t>
      </w:r>
      <w:proofErr w:type="spellStart"/>
      <w:r w:rsidR="0089071A">
        <w:rPr>
          <w:snapToGrid w:val="0"/>
          <w:sz w:val="24"/>
        </w:rPr>
        <w:t>tl</w:t>
      </w:r>
      <w:proofErr w:type="spellEnd"/>
      <w:r w:rsidR="0089071A">
        <w:rPr>
          <w:snapToGrid w:val="0"/>
          <w:sz w:val="24"/>
        </w:rPr>
        <w:t xml:space="preserve">. 900mm, štítové a stření </w:t>
      </w:r>
      <w:proofErr w:type="spellStart"/>
      <w:r w:rsidR="0089071A">
        <w:rPr>
          <w:snapToGrid w:val="0"/>
          <w:sz w:val="24"/>
        </w:rPr>
        <w:t>tl</w:t>
      </w:r>
      <w:proofErr w:type="spellEnd"/>
      <w:r w:rsidR="0089071A">
        <w:rPr>
          <w:snapToGrid w:val="0"/>
          <w:sz w:val="24"/>
        </w:rPr>
        <w:t xml:space="preserve">. 600 a 750mm, severní část je podsklepena pouze v místě schodiště. Stropní konstrukce je navržena jako monolitická stropní deska </w:t>
      </w:r>
      <w:proofErr w:type="spellStart"/>
      <w:r w:rsidR="0089071A">
        <w:rPr>
          <w:snapToGrid w:val="0"/>
          <w:sz w:val="24"/>
        </w:rPr>
        <w:t>tl</w:t>
      </w:r>
      <w:proofErr w:type="spellEnd"/>
      <w:r w:rsidR="0089071A">
        <w:rPr>
          <w:snapToGrid w:val="0"/>
          <w:sz w:val="24"/>
        </w:rPr>
        <w:t xml:space="preserve">. 110mm až 150mm. Střecha je pultová s atikami, se spádem k severní stěně budovy. Střecha je tvořena železobetonovými prefabrikovanými panely o </w:t>
      </w:r>
      <w:proofErr w:type="spellStart"/>
      <w:r w:rsidR="0089071A">
        <w:rPr>
          <w:snapToGrid w:val="0"/>
          <w:sz w:val="24"/>
        </w:rPr>
        <w:t>tl</w:t>
      </w:r>
      <w:proofErr w:type="spellEnd"/>
      <w:r w:rsidR="0089071A">
        <w:rPr>
          <w:snapToGrid w:val="0"/>
          <w:sz w:val="24"/>
        </w:rPr>
        <w:t xml:space="preserve">. 250mm. Na beton je položena škvára ve spádu, překrytá pórobetonovými tvárnicemi o tl.200mm. Krytina je tvořena asfaltovými pásy. Stávající okna jsou dřevěná s dvojitou skleněnou výplní a dřevěným rámem. Okna na severní části schodišťového prostoru jsou již vyměněna za plastová.  </w:t>
      </w:r>
      <w:r>
        <w:rPr>
          <w:snapToGrid w:val="0"/>
          <w:sz w:val="24"/>
        </w:rPr>
        <w:t xml:space="preserve"> </w:t>
      </w:r>
    </w:p>
    <w:p w:rsidR="00125D1F" w:rsidRDefault="00125D1F" w:rsidP="00125D1F">
      <w:pPr>
        <w:widowControl w:val="0"/>
        <w:tabs>
          <w:tab w:val="left" w:pos="0"/>
          <w:tab w:val="left" w:leader="dot" w:pos="4560"/>
          <w:tab w:val="left" w:pos="5280"/>
        </w:tabs>
        <w:rPr>
          <w:snapToGrid w:val="0"/>
          <w:sz w:val="24"/>
        </w:rPr>
      </w:pPr>
    </w:p>
    <w:p w:rsidR="00125D1F" w:rsidRDefault="00125D1F" w:rsidP="00125D1F">
      <w:pPr>
        <w:widowControl w:val="0"/>
        <w:tabs>
          <w:tab w:val="left" w:pos="0"/>
          <w:tab w:val="left" w:leader="dot" w:pos="4560"/>
          <w:tab w:val="left" w:pos="5280"/>
        </w:tabs>
        <w:rPr>
          <w:snapToGrid w:val="0"/>
          <w:sz w:val="24"/>
          <w:u w:val="single"/>
        </w:rPr>
      </w:pPr>
      <w:r>
        <w:rPr>
          <w:snapToGrid w:val="0"/>
          <w:sz w:val="24"/>
          <w:u w:val="single"/>
        </w:rPr>
        <w:t xml:space="preserve">Budou provedeny tyto stavební </w:t>
      </w:r>
      <w:proofErr w:type="gramStart"/>
      <w:r>
        <w:rPr>
          <w:snapToGrid w:val="0"/>
          <w:sz w:val="24"/>
          <w:u w:val="single"/>
        </w:rPr>
        <w:t>úpravy :</w:t>
      </w:r>
      <w:proofErr w:type="gramEnd"/>
    </w:p>
    <w:p w:rsidR="0089071A" w:rsidRDefault="0089071A" w:rsidP="00125D1F">
      <w:pPr>
        <w:widowControl w:val="0"/>
        <w:tabs>
          <w:tab w:val="left" w:pos="0"/>
          <w:tab w:val="left" w:leader="dot" w:pos="4560"/>
          <w:tab w:val="left" w:pos="5280"/>
        </w:tabs>
        <w:rPr>
          <w:b/>
          <w:snapToGrid w:val="0"/>
          <w:sz w:val="24"/>
        </w:rPr>
      </w:pPr>
      <w:r>
        <w:rPr>
          <w:b/>
          <w:snapToGrid w:val="0"/>
          <w:sz w:val="24"/>
        </w:rPr>
        <w:t xml:space="preserve">Okna a </w:t>
      </w:r>
      <w:proofErr w:type="gramStart"/>
      <w:r>
        <w:rPr>
          <w:b/>
          <w:snapToGrid w:val="0"/>
          <w:sz w:val="24"/>
        </w:rPr>
        <w:t>dveře :</w:t>
      </w:r>
      <w:proofErr w:type="gramEnd"/>
      <w:r>
        <w:rPr>
          <w:b/>
          <w:snapToGrid w:val="0"/>
          <w:sz w:val="24"/>
        </w:rPr>
        <w:t xml:space="preserve"> </w:t>
      </w:r>
    </w:p>
    <w:p w:rsidR="00715F5B" w:rsidRDefault="0089071A" w:rsidP="00715F5B">
      <w:pPr>
        <w:widowControl w:val="0"/>
        <w:tabs>
          <w:tab w:val="left" w:pos="0"/>
          <w:tab w:val="left" w:leader="dot" w:pos="4560"/>
          <w:tab w:val="left" w:pos="5280"/>
        </w:tabs>
        <w:rPr>
          <w:snapToGrid w:val="0"/>
          <w:sz w:val="24"/>
        </w:rPr>
      </w:pPr>
      <w:r>
        <w:rPr>
          <w:snapToGrid w:val="0"/>
          <w:sz w:val="24"/>
        </w:rPr>
        <w:t xml:space="preserve">Nové okenní výplně budou plastové s izolačním dvojsklem. Část oken bude zrušena a část zmenšena. </w:t>
      </w:r>
      <w:r w:rsidR="00715F5B">
        <w:rPr>
          <w:snapToGrid w:val="0"/>
          <w:sz w:val="24"/>
        </w:rPr>
        <w:t xml:space="preserve">U hlavního vstupu budou instalovány nové hliníkové dveře. Na okna v přízemí a v 1.NP budou instalovány nové certifikované mříže. </w:t>
      </w:r>
    </w:p>
    <w:p w:rsidR="00846F79" w:rsidRDefault="00846F79" w:rsidP="00125D1F">
      <w:pPr>
        <w:widowControl w:val="0"/>
        <w:tabs>
          <w:tab w:val="left" w:pos="0"/>
          <w:tab w:val="left" w:leader="dot" w:pos="4560"/>
          <w:tab w:val="left" w:pos="5280"/>
        </w:tabs>
        <w:rPr>
          <w:b/>
          <w:snapToGrid w:val="0"/>
          <w:sz w:val="24"/>
        </w:rPr>
      </w:pPr>
      <w:r>
        <w:rPr>
          <w:b/>
          <w:snapToGrid w:val="0"/>
          <w:sz w:val="24"/>
        </w:rPr>
        <w:t xml:space="preserve">Obvodové stěny: </w:t>
      </w:r>
    </w:p>
    <w:p w:rsidR="00846F79" w:rsidRPr="00846F79" w:rsidRDefault="00846F79" w:rsidP="00125D1F">
      <w:pPr>
        <w:widowControl w:val="0"/>
        <w:tabs>
          <w:tab w:val="left" w:pos="0"/>
          <w:tab w:val="left" w:leader="dot" w:pos="4560"/>
          <w:tab w:val="left" w:pos="5280"/>
        </w:tabs>
        <w:rPr>
          <w:snapToGrid w:val="0"/>
          <w:sz w:val="24"/>
        </w:rPr>
      </w:pPr>
      <w:r>
        <w:rPr>
          <w:snapToGrid w:val="0"/>
          <w:sz w:val="24"/>
        </w:rPr>
        <w:t xml:space="preserve">Objekt bude zateplen systémem ETICS bude použita systémová skladba některého z dodavatelů, která je dodávána jako certifikovaný celek. </w:t>
      </w:r>
    </w:p>
    <w:p w:rsidR="00846F79" w:rsidRDefault="00846F79" w:rsidP="00846F79">
      <w:pPr>
        <w:widowControl w:val="0"/>
        <w:tabs>
          <w:tab w:val="left" w:pos="0"/>
          <w:tab w:val="left" w:leader="dot" w:pos="4560"/>
          <w:tab w:val="left" w:pos="5280"/>
        </w:tabs>
        <w:rPr>
          <w:snapToGrid w:val="0"/>
          <w:sz w:val="24"/>
        </w:rPr>
      </w:pPr>
      <w:r>
        <w:rPr>
          <w:snapToGrid w:val="0"/>
          <w:sz w:val="24"/>
        </w:rPr>
        <w:t xml:space="preserve">Jako tepelný izolant bude použit izolant polystyren EPS šedý </w:t>
      </w:r>
      <w:proofErr w:type="spellStart"/>
      <w:r>
        <w:rPr>
          <w:snapToGrid w:val="0"/>
          <w:sz w:val="24"/>
        </w:rPr>
        <w:t>tl</w:t>
      </w:r>
      <w:proofErr w:type="spellEnd"/>
      <w:r>
        <w:rPr>
          <w:snapToGrid w:val="0"/>
          <w:sz w:val="24"/>
        </w:rPr>
        <w:t>. 140mm. Ostění budou zateplena v </w:t>
      </w:r>
      <w:proofErr w:type="spellStart"/>
      <w:r>
        <w:rPr>
          <w:snapToGrid w:val="0"/>
          <w:sz w:val="24"/>
        </w:rPr>
        <w:t>tl</w:t>
      </w:r>
      <w:proofErr w:type="spellEnd"/>
      <w:r>
        <w:rPr>
          <w:snapToGrid w:val="0"/>
          <w:sz w:val="24"/>
        </w:rPr>
        <w:t>. 40mm minerální vatou s připojením APU lištou. Zateplovací systém bude opatřen perlinkou do stěrky a jako finální povrchová tenkovrstvá ušlechtilá omítka.</w:t>
      </w:r>
    </w:p>
    <w:p w:rsidR="00846F79" w:rsidRDefault="00846F79" w:rsidP="00846F79">
      <w:pPr>
        <w:widowControl w:val="0"/>
        <w:tabs>
          <w:tab w:val="left" w:pos="0"/>
          <w:tab w:val="left" w:leader="dot" w:pos="4560"/>
          <w:tab w:val="left" w:pos="5280"/>
        </w:tabs>
        <w:rPr>
          <w:snapToGrid w:val="0"/>
          <w:sz w:val="24"/>
        </w:rPr>
      </w:pPr>
      <w:r>
        <w:rPr>
          <w:snapToGrid w:val="0"/>
          <w:sz w:val="24"/>
        </w:rPr>
        <w:t xml:space="preserve">Zateplovací systém bude založen nad úrovní terénu. </w:t>
      </w:r>
    </w:p>
    <w:p w:rsidR="00846F79" w:rsidRDefault="00846F79" w:rsidP="00846F79">
      <w:pPr>
        <w:widowControl w:val="0"/>
        <w:tabs>
          <w:tab w:val="left" w:pos="0"/>
          <w:tab w:val="left" w:leader="dot" w:pos="4560"/>
          <w:tab w:val="left" w:pos="5280"/>
        </w:tabs>
        <w:rPr>
          <w:snapToGrid w:val="0"/>
          <w:sz w:val="24"/>
        </w:rPr>
      </w:pPr>
      <w:r>
        <w:rPr>
          <w:b/>
          <w:snapToGrid w:val="0"/>
          <w:sz w:val="24"/>
        </w:rPr>
        <w:t xml:space="preserve">Sokl bude </w:t>
      </w:r>
      <w:r>
        <w:rPr>
          <w:snapToGrid w:val="0"/>
          <w:sz w:val="24"/>
        </w:rPr>
        <w:t xml:space="preserve">nezateplený. Bude provedena vysprávka po otlučeném obkladu, následné </w:t>
      </w:r>
      <w:proofErr w:type="spellStart"/>
      <w:r>
        <w:rPr>
          <w:snapToGrid w:val="0"/>
          <w:sz w:val="24"/>
        </w:rPr>
        <w:t>stěrkování</w:t>
      </w:r>
      <w:proofErr w:type="spellEnd"/>
      <w:r>
        <w:rPr>
          <w:snapToGrid w:val="0"/>
          <w:sz w:val="24"/>
        </w:rPr>
        <w:t xml:space="preserve"> s vložením armovací tkaniny a přetažení vrchní stěrkou. </w:t>
      </w:r>
    </w:p>
    <w:p w:rsidR="00846F79" w:rsidRDefault="00846F79" w:rsidP="00125D1F">
      <w:pPr>
        <w:widowControl w:val="0"/>
        <w:tabs>
          <w:tab w:val="left" w:pos="0"/>
          <w:tab w:val="left" w:leader="dot" w:pos="4560"/>
          <w:tab w:val="left" w:pos="5280"/>
        </w:tabs>
        <w:rPr>
          <w:b/>
          <w:snapToGrid w:val="0"/>
          <w:sz w:val="24"/>
        </w:rPr>
      </w:pPr>
    </w:p>
    <w:p w:rsidR="0089071A" w:rsidRDefault="0089071A" w:rsidP="00125D1F">
      <w:pPr>
        <w:widowControl w:val="0"/>
        <w:tabs>
          <w:tab w:val="left" w:pos="0"/>
          <w:tab w:val="left" w:leader="dot" w:pos="4560"/>
          <w:tab w:val="left" w:pos="5280"/>
        </w:tabs>
        <w:rPr>
          <w:b/>
          <w:snapToGrid w:val="0"/>
          <w:sz w:val="24"/>
        </w:rPr>
      </w:pPr>
      <w:proofErr w:type="gramStart"/>
      <w:r>
        <w:rPr>
          <w:b/>
          <w:snapToGrid w:val="0"/>
          <w:sz w:val="24"/>
        </w:rPr>
        <w:t>Střecha :</w:t>
      </w:r>
      <w:proofErr w:type="gramEnd"/>
    </w:p>
    <w:p w:rsidR="00846F79" w:rsidRDefault="0089071A" w:rsidP="00125D1F">
      <w:pPr>
        <w:widowControl w:val="0"/>
        <w:tabs>
          <w:tab w:val="left" w:pos="0"/>
          <w:tab w:val="left" w:leader="dot" w:pos="4560"/>
          <w:tab w:val="left" w:pos="5280"/>
        </w:tabs>
        <w:rPr>
          <w:snapToGrid w:val="0"/>
          <w:sz w:val="24"/>
        </w:rPr>
      </w:pPr>
      <w:r w:rsidRPr="0089071A">
        <w:rPr>
          <w:snapToGrid w:val="0"/>
          <w:sz w:val="24"/>
        </w:rPr>
        <w:t>Stáva</w:t>
      </w:r>
      <w:r>
        <w:rPr>
          <w:snapToGrid w:val="0"/>
          <w:sz w:val="24"/>
        </w:rPr>
        <w:t xml:space="preserve">jící hydroizolační vrstva bude ponechána ve střešním plášti. Bude provedena kontrola a vysprávka bublin. </w:t>
      </w:r>
    </w:p>
    <w:p w:rsidR="00846F79" w:rsidRDefault="00846F79" w:rsidP="00846F79">
      <w:pPr>
        <w:widowControl w:val="0"/>
        <w:tabs>
          <w:tab w:val="left" w:pos="0"/>
          <w:tab w:val="left" w:leader="dot" w:pos="4560"/>
          <w:tab w:val="left" w:pos="5280"/>
        </w:tabs>
        <w:rPr>
          <w:snapToGrid w:val="0"/>
          <w:sz w:val="24"/>
        </w:rPr>
      </w:pPr>
      <w:r w:rsidRPr="00846F79">
        <w:rPr>
          <w:snapToGrid w:val="0"/>
          <w:sz w:val="24"/>
        </w:rPr>
        <w:t>Střecha b</w:t>
      </w:r>
      <w:r>
        <w:rPr>
          <w:snapToGrid w:val="0"/>
          <w:sz w:val="24"/>
        </w:rPr>
        <w:t>ude zateplena materiálem EPS 100S v </w:t>
      </w:r>
      <w:proofErr w:type="spellStart"/>
      <w:r>
        <w:rPr>
          <w:snapToGrid w:val="0"/>
          <w:sz w:val="24"/>
        </w:rPr>
        <w:t>tl</w:t>
      </w:r>
      <w:proofErr w:type="spellEnd"/>
      <w:r>
        <w:rPr>
          <w:snapToGrid w:val="0"/>
          <w:sz w:val="24"/>
        </w:rPr>
        <w:t>. 260mm ve dvou vrstvách 120mm a kolmo na ni v </w:t>
      </w:r>
      <w:proofErr w:type="spellStart"/>
      <w:r>
        <w:rPr>
          <w:snapToGrid w:val="0"/>
          <w:sz w:val="24"/>
        </w:rPr>
        <w:t>tl</w:t>
      </w:r>
      <w:proofErr w:type="spellEnd"/>
      <w:r>
        <w:rPr>
          <w:snapToGrid w:val="0"/>
          <w:sz w:val="24"/>
        </w:rPr>
        <w:t>. 140mm.  Jako střešní krytina bude použita PVC folie. Atika bude zateplena ze shora izolantem XPS v </w:t>
      </w:r>
      <w:proofErr w:type="spellStart"/>
      <w:r>
        <w:rPr>
          <w:snapToGrid w:val="0"/>
          <w:sz w:val="24"/>
        </w:rPr>
        <w:t>tl</w:t>
      </w:r>
      <w:proofErr w:type="spellEnd"/>
      <w:r>
        <w:rPr>
          <w:snapToGrid w:val="0"/>
          <w:sz w:val="24"/>
        </w:rPr>
        <w:t xml:space="preserve">. 150mm. Tepelná izolace bude překryta separační folií a následně PVC folií.  </w:t>
      </w:r>
    </w:p>
    <w:p w:rsidR="0089071A" w:rsidRPr="00715F5B" w:rsidRDefault="00715F5B" w:rsidP="00125D1F">
      <w:pPr>
        <w:widowControl w:val="0"/>
        <w:tabs>
          <w:tab w:val="left" w:pos="0"/>
          <w:tab w:val="left" w:leader="dot" w:pos="4560"/>
          <w:tab w:val="left" w:pos="5280"/>
        </w:tabs>
        <w:rPr>
          <w:snapToGrid w:val="0"/>
          <w:sz w:val="24"/>
        </w:rPr>
      </w:pPr>
      <w:r>
        <w:rPr>
          <w:b/>
          <w:snapToGrid w:val="0"/>
          <w:sz w:val="24"/>
        </w:rPr>
        <w:t xml:space="preserve">Na střeše </w:t>
      </w:r>
      <w:r w:rsidRPr="00715F5B">
        <w:rPr>
          <w:snapToGrid w:val="0"/>
          <w:sz w:val="24"/>
        </w:rPr>
        <w:t>bude osazen nový výlez s integrovaným tepelných izolantem. V</w:t>
      </w:r>
      <w:r>
        <w:rPr>
          <w:snapToGrid w:val="0"/>
          <w:sz w:val="24"/>
        </w:rPr>
        <w:t xml:space="preserve">ýlez bude situován ve výši 30 cm nad úrovní líce nového střešního pláště. </w:t>
      </w:r>
    </w:p>
    <w:p w:rsidR="0089071A" w:rsidRDefault="0089071A" w:rsidP="00125D1F">
      <w:pPr>
        <w:widowControl w:val="0"/>
        <w:tabs>
          <w:tab w:val="left" w:pos="0"/>
          <w:tab w:val="left" w:leader="dot" w:pos="4560"/>
          <w:tab w:val="left" w:pos="5280"/>
        </w:tabs>
        <w:rPr>
          <w:b/>
          <w:snapToGrid w:val="0"/>
          <w:sz w:val="24"/>
        </w:rPr>
      </w:pPr>
    </w:p>
    <w:p w:rsidR="00715F5B" w:rsidRDefault="00715F5B" w:rsidP="00125D1F">
      <w:pPr>
        <w:widowControl w:val="0"/>
        <w:tabs>
          <w:tab w:val="left" w:pos="0"/>
          <w:tab w:val="left" w:leader="dot" w:pos="4560"/>
          <w:tab w:val="left" w:pos="5280"/>
        </w:tabs>
        <w:rPr>
          <w:b/>
          <w:snapToGrid w:val="0"/>
          <w:sz w:val="24"/>
        </w:rPr>
      </w:pPr>
      <w:proofErr w:type="gramStart"/>
      <w:r>
        <w:rPr>
          <w:b/>
          <w:snapToGrid w:val="0"/>
          <w:sz w:val="24"/>
        </w:rPr>
        <w:t>Hromosvody :</w:t>
      </w:r>
      <w:proofErr w:type="gramEnd"/>
    </w:p>
    <w:p w:rsidR="00715F5B" w:rsidRDefault="00715F5B" w:rsidP="00125D1F">
      <w:pPr>
        <w:widowControl w:val="0"/>
        <w:tabs>
          <w:tab w:val="left" w:pos="0"/>
          <w:tab w:val="left" w:leader="dot" w:pos="4560"/>
          <w:tab w:val="left" w:pos="5280"/>
        </w:tabs>
        <w:rPr>
          <w:snapToGrid w:val="0"/>
          <w:sz w:val="24"/>
        </w:rPr>
      </w:pPr>
      <w:r>
        <w:rPr>
          <w:snapToGrid w:val="0"/>
          <w:sz w:val="24"/>
        </w:rPr>
        <w:t xml:space="preserve">Bude provedena instalace nových hromosvodných lan.  </w:t>
      </w:r>
    </w:p>
    <w:p w:rsidR="00715F5B" w:rsidRDefault="00715F5B" w:rsidP="00715F5B">
      <w:pPr>
        <w:pStyle w:val="Zkladntext"/>
        <w:tabs>
          <w:tab w:val="left" w:pos="5760"/>
        </w:tabs>
        <w:spacing w:after="32"/>
        <w:rPr>
          <w:b/>
          <w:bCs/>
          <w:snapToGrid w:val="0"/>
          <w:sz w:val="24"/>
        </w:rPr>
      </w:pPr>
      <w:r>
        <w:rPr>
          <w:b/>
          <w:bCs/>
          <w:snapToGrid w:val="0"/>
          <w:sz w:val="24"/>
        </w:rPr>
        <w:t>Budou použity izolované svody, jejichž povrchová teplota nepřevýší 90</w:t>
      </w:r>
      <w:r>
        <w:rPr>
          <w:b/>
          <w:bCs/>
          <w:snapToGrid w:val="0"/>
          <w:sz w:val="24"/>
          <w:vertAlign w:val="superscript"/>
        </w:rPr>
        <w:t>o</w:t>
      </w:r>
      <w:r>
        <w:rPr>
          <w:b/>
          <w:bCs/>
          <w:snapToGrid w:val="0"/>
          <w:sz w:val="24"/>
        </w:rPr>
        <w:t xml:space="preserve"> C a </w:t>
      </w:r>
    </w:p>
    <w:p w:rsidR="00715F5B" w:rsidRDefault="00715F5B" w:rsidP="00715F5B">
      <w:pPr>
        <w:pStyle w:val="Zkladntext"/>
        <w:tabs>
          <w:tab w:val="left" w:pos="5760"/>
        </w:tabs>
        <w:spacing w:after="32"/>
        <w:rPr>
          <w:bCs/>
          <w:snapToGrid w:val="0"/>
          <w:sz w:val="24"/>
        </w:rPr>
      </w:pPr>
      <w:r>
        <w:rPr>
          <w:b/>
          <w:bCs/>
          <w:snapToGrid w:val="0"/>
          <w:sz w:val="24"/>
        </w:rPr>
        <w:t>budou vedeny 0,1m od povrchu ucelené sestavy vnějšího zateplení.</w:t>
      </w:r>
      <w:r>
        <w:rPr>
          <w:bCs/>
          <w:snapToGrid w:val="0"/>
          <w:sz w:val="24"/>
        </w:rPr>
        <w:t xml:space="preserve"> Úchyty svodů procházející zateplovacím systémem budou plastové. </w:t>
      </w:r>
    </w:p>
    <w:p w:rsidR="00715F5B" w:rsidRDefault="00715F5B" w:rsidP="00125D1F">
      <w:pPr>
        <w:widowControl w:val="0"/>
        <w:tabs>
          <w:tab w:val="left" w:pos="0"/>
          <w:tab w:val="left" w:leader="dot" w:pos="4560"/>
          <w:tab w:val="left" w:pos="5280"/>
        </w:tabs>
        <w:rPr>
          <w:b/>
          <w:snapToGrid w:val="0"/>
          <w:sz w:val="24"/>
        </w:rPr>
      </w:pPr>
    </w:p>
    <w:p w:rsidR="00715F5B" w:rsidRPr="00715F5B" w:rsidRDefault="00715F5B" w:rsidP="00125D1F">
      <w:pPr>
        <w:widowControl w:val="0"/>
        <w:tabs>
          <w:tab w:val="left" w:pos="0"/>
          <w:tab w:val="left" w:leader="dot" w:pos="4560"/>
          <w:tab w:val="left" w:pos="5280"/>
        </w:tabs>
        <w:rPr>
          <w:b/>
          <w:snapToGrid w:val="0"/>
          <w:sz w:val="24"/>
        </w:rPr>
      </w:pPr>
      <w:r w:rsidRPr="00715F5B">
        <w:rPr>
          <w:b/>
          <w:snapToGrid w:val="0"/>
          <w:sz w:val="24"/>
        </w:rPr>
        <w:t xml:space="preserve">Prvky na </w:t>
      </w:r>
      <w:proofErr w:type="gramStart"/>
      <w:r w:rsidRPr="00715F5B">
        <w:rPr>
          <w:b/>
          <w:snapToGrid w:val="0"/>
          <w:sz w:val="24"/>
        </w:rPr>
        <w:t>fasádě :</w:t>
      </w:r>
      <w:proofErr w:type="gramEnd"/>
      <w:r w:rsidRPr="00715F5B">
        <w:rPr>
          <w:b/>
          <w:snapToGrid w:val="0"/>
          <w:sz w:val="24"/>
        </w:rPr>
        <w:t xml:space="preserve"> </w:t>
      </w:r>
    </w:p>
    <w:p w:rsidR="00715F5B" w:rsidRPr="00715F5B" w:rsidRDefault="00715F5B" w:rsidP="00125D1F">
      <w:pPr>
        <w:widowControl w:val="0"/>
        <w:tabs>
          <w:tab w:val="left" w:pos="0"/>
          <w:tab w:val="left" w:leader="dot" w:pos="4560"/>
          <w:tab w:val="left" w:pos="5280"/>
        </w:tabs>
        <w:rPr>
          <w:snapToGrid w:val="0"/>
          <w:sz w:val="24"/>
        </w:rPr>
      </w:pPr>
      <w:r>
        <w:rPr>
          <w:snapToGrid w:val="0"/>
          <w:sz w:val="24"/>
        </w:rPr>
        <w:t xml:space="preserve">Klimatizační jednotky na budově budou demontovány, jejich konzoly budou prodlouženy a vytaženy na nový líc fasády. </w:t>
      </w:r>
      <w:proofErr w:type="gramStart"/>
      <w:r>
        <w:rPr>
          <w:snapToGrid w:val="0"/>
          <w:sz w:val="24"/>
        </w:rPr>
        <w:t>Potrubí  pro</w:t>
      </w:r>
      <w:proofErr w:type="gramEnd"/>
      <w:r>
        <w:rPr>
          <w:snapToGrid w:val="0"/>
          <w:sz w:val="24"/>
        </w:rPr>
        <w:t xml:space="preserve"> chladivo zůstane stávající. Kryty ventilačních otvorů budou vyměněny za plastové a osazeny do líce s novou omítkou. Na nově osazená okna budou částečně instalovány pevné a částečně pohyblivé žaluzie.   </w:t>
      </w:r>
    </w:p>
    <w:p w:rsidR="001B4880" w:rsidRDefault="001B4880" w:rsidP="001B4880">
      <w:pPr>
        <w:widowControl w:val="0"/>
        <w:tabs>
          <w:tab w:val="left" w:pos="0"/>
          <w:tab w:val="left" w:leader="dot" w:pos="4560"/>
          <w:tab w:val="left" w:pos="5280"/>
        </w:tabs>
        <w:rPr>
          <w:b/>
          <w:snapToGrid w:val="0"/>
          <w:sz w:val="24"/>
        </w:rPr>
      </w:pPr>
    </w:p>
    <w:p w:rsidR="001B4880" w:rsidRDefault="001B4880" w:rsidP="001B4880">
      <w:pPr>
        <w:widowControl w:val="0"/>
        <w:tabs>
          <w:tab w:val="left" w:pos="0"/>
          <w:tab w:val="left" w:leader="dot" w:pos="4560"/>
          <w:tab w:val="left" w:pos="5280"/>
        </w:tabs>
        <w:rPr>
          <w:b/>
          <w:snapToGrid w:val="0"/>
          <w:sz w:val="24"/>
        </w:rPr>
      </w:pPr>
      <w:r>
        <w:rPr>
          <w:b/>
          <w:snapToGrid w:val="0"/>
          <w:sz w:val="24"/>
        </w:rPr>
        <w:t xml:space="preserve">Objekt byl posouzen z hlediska požární bezpečnosti v Požárně bezpečnostním </w:t>
      </w:r>
      <w:proofErr w:type="gramStart"/>
      <w:r>
        <w:rPr>
          <w:b/>
          <w:snapToGrid w:val="0"/>
          <w:sz w:val="24"/>
        </w:rPr>
        <w:t>řešení  z roku</w:t>
      </w:r>
      <w:proofErr w:type="gramEnd"/>
      <w:r>
        <w:rPr>
          <w:b/>
          <w:snapToGrid w:val="0"/>
          <w:sz w:val="24"/>
        </w:rPr>
        <w:t xml:space="preserve"> 201</w:t>
      </w:r>
      <w:r>
        <w:rPr>
          <w:b/>
          <w:snapToGrid w:val="0"/>
          <w:sz w:val="24"/>
        </w:rPr>
        <w:t>0</w:t>
      </w:r>
      <w:r>
        <w:rPr>
          <w:b/>
          <w:snapToGrid w:val="0"/>
          <w:sz w:val="24"/>
        </w:rPr>
        <w:t xml:space="preserve"> </w:t>
      </w:r>
      <w:r>
        <w:rPr>
          <w:b/>
          <w:snapToGrid w:val="0"/>
          <w:sz w:val="24"/>
        </w:rPr>
        <w:t>Jakubem Seidlem</w:t>
      </w:r>
      <w:r>
        <w:rPr>
          <w:b/>
          <w:snapToGrid w:val="0"/>
          <w:sz w:val="24"/>
        </w:rPr>
        <w:t xml:space="preserve">, kde byla z hlediska požární bezpečnosti posouzena </w:t>
      </w:r>
      <w:r>
        <w:rPr>
          <w:b/>
          <w:snapToGrid w:val="0"/>
          <w:sz w:val="24"/>
        </w:rPr>
        <w:t xml:space="preserve">změna užívání stávajícího </w:t>
      </w:r>
      <w:r>
        <w:rPr>
          <w:b/>
          <w:snapToGrid w:val="0"/>
          <w:sz w:val="24"/>
        </w:rPr>
        <w:t>objektu č.</w:t>
      </w:r>
      <w:r>
        <w:rPr>
          <w:b/>
          <w:snapToGrid w:val="0"/>
          <w:sz w:val="24"/>
        </w:rPr>
        <w:t xml:space="preserve">3  na depozity Východočeské galerie. Objekt byl původně využit jako učebny, kabinety a sociální zařízení Středního odborného učiliště </w:t>
      </w:r>
      <w:r>
        <w:rPr>
          <w:b/>
          <w:snapToGrid w:val="0"/>
          <w:sz w:val="24"/>
        </w:rPr>
        <w:t xml:space="preserve"> </w:t>
      </w:r>
    </w:p>
    <w:p w:rsidR="001B4880" w:rsidRDefault="001B4880" w:rsidP="00125D1F">
      <w:pPr>
        <w:widowControl w:val="0"/>
        <w:tabs>
          <w:tab w:val="left" w:pos="0"/>
          <w:tab w:val="left" w:leader="dot" w:pos="4560"/>
          <w:tab w:val="left" w:pos="5280"/>
        </w:tabs>
        <w:rPr>
          <w:b/>
          <w:snapToGrid w:val="0"/>
          <w:sz w:val="24"/>
        </w:rPr>
      </w:pPr>
    </w:p>
    <w:p w:rsidR="00125D1F" w:rsidRDefault="00125D1F" w:rsidP="00125D1F">
      <w:pPr>
        <w:widowControl w:val="0"/>
        <w:tabs>
          <w:tab w:val="left" w:pos="0"/>
          <w:tab w:val="left" w:leader="dot" w:pos="4560"/>
          <w:tab w:val="left" w:pos="5760"/>
        </w:tabs>
        <w:rPr>
          <w:b/>
          <w:snapToGrid w:val="0"/>
          <w:sz w:val="24"/>
          <w:u w:val="single"/>
        </w:rPr>
      </w:pPr>
      <w:r>
        <w:rPr>
          <w:b/>
          <w:snapToGrid w:val="0"/>
          <w:sz w:val="24"/>
          <w:u w:val="single"/>
        </w:rPr>
        <w:t>Pavilon č.</w:t>
      </w:r>
      <w:r w:rsidR="00846F79">
        <w:rPr>
          <w:b/>
          <w:snapToGrid w:val="0"/>
          <w:sz w:val="24"/>
          <w:u w:val="single"/>
        </w:rPr>
        <w:t>3</w:t>
      </w:r>
      <w:r>
        <w:rPr>
          <w:b/>
          <w:snapToGrid w:val="0"/>
          <w:sz w:val="24"/>
          <w:u w:val="single"/>
        </w:rPr>
        <w:t xml:space="preserve"> </w:t>
      </w:r>
      <w:proofErr w:type="gramStart"/>
      <w:r>
        <w:rPr>
          <w:b/>
          <w:snapToGrid w:val="0"/>
          <w:sz w:val="24"/>
          <w:u w:val="single"/>
        </w:rPr>
        <w:t>Ohrazenice :</w:t>
      </w:r>
      <w:proofErr w:type="gramEnd"/>
    </w:p>
    <w:p w:rsidR="00125D1F" w:rsidRDefault="00125D1F" w:rsidP="00125D1F">
      <w:pPr>
        <w:widowControl w:val="0"/>
        <w:tabs>
          <w:tab w:val="left" w:pos="0"/>
          <w:tab w:val="left" w:leader="dot" w:pos="4560"/>
          <w:tab w:val="left" w:pos="5760"/>
        </w:tabs>
        <w:rPr>
          <w:snapToGrid w:val="0"/>
          <w:sz w:val="24"/>
        </w:rPr>
      </w:pPr>
      <w:r>
        <w:rPr>
          <w:snapToGrid w:val="0"/>
          <w:sz w:val="24"/>
        </w:rPr>
        <w:t>Počet podlaží:4</w:t>
      </w:r>
    </w:p>
    <w:p w:rsidR="00125D1F" w:rsidRDefault="00125D1F" w:rsidP="00125D1F">
      <w:pPr>
        <w:widowControl w:val="0"/>
        <w:tabs>
          <w:tab w:val="left" w:pos="0"/>
          <w:tab w:val="left" w:leader="dot" w:pos="4560"/>
          <w:tab w:val="left" w:pos="5760"/>
        </w:tabs>
        <w:rPr>
          <w:snapToGrid w:val="0"/>
          <w:sz w:val="24"/>
        </w:rPr>
      </w:pPr>
      <w:r>
        <w:rPr>
          <w:snapToGrid w:val="0"/>
          <w:sz w:val="24"/>
        </w:rPr>
        <w:t>Počet nadzemních podlaží:3</w:t>
      </w:r>
    </w:p>
    <w:p w:rsidR="00125D1F" w:rsidRDefault="00125D1F" w:rsidP="00125D1F">
      <w:pPr>
        <w:widowControl w:val="0"/>
        <w:tabs>
          <w:tab w:val="left" w:pos="0"/>
          <w:tab w:val="left" w:leader="dot" w:pos="4560"/>
          <w:tab w:val="left" w:pos="5760"/>
        </w:tabs>
        <w:rPr>
          <w:snapToGrid w:val="0"/>
          <w:sz w:val="24"/>
        </w:rPr>
      </w:pPr>
      <w:r>
        <w:rPr>
          <w:snapToGrid w:val="0"/>
          <w:sz w:val="24"/>
        </w:rPr>
        <w:t>Konstrukční systém:</w:t>
      </w:r>
      <w:r w:rsidR="00EE5DCC">
        <w:rPr>
          <w:snapToGrid w:val="0"/>
          <w:sz w:val="24"/>
        </w:rPr>
        <w:t xml:space="preserve"> </w:t>
      </w:r>
      <w:r>
        <w:rPr>
          <w:snapToGrid w:val="0"/>
          <w:sz w:val="24"/>
        </w:rPr>
        <w:t>nehořlavý DP1</w:t>
      </w:r>
    </w:p>
    <w:p w:rsidR="00125D1F" w:rsidRDefault="00125D1F" w:rsidP="00125D1F">
      <w:pPr>
        <w:widowControl w:val="0"/>
        <w:tabs>
          <w:tab w:val="left" w:pos="0"/>
          <w:tab w:val="left" w:leader="dot" w:pos="4560"/>
          <w:tab w:val="left" w:pos="5760"/>
        </w:tabs>
        <w:rPr>
          <w:snapToGrid w:val="0"/>
          <w:sz w:val="24"/>
        </w:rPr>
      </w:pPr>
      <w:r>
        <w:rPr>
          <w:snapToGrid w:val="0"/>
          <w:sz w:val="24"/>
        </w:rPr>
        <w:t>Požární výška h= 6,0</w:t>
      </w:r>
      <w:r w:rsidR="00AB6696">
        <w:rPr>
          <w:snapToGrid w:val="0"/>
          <w:sz w:val="24"/>
        </w:rPr>
        <w:t>5</w:t>
      </w:r>
      <w:r>
        <w:rPr>
          <w:snapToGrid w:val="0"/>
          <w:sz w:val="24"/>
        </w:rPr>
        <w:t>m</w:t>
      </w:r>
    </w:p>
    <w:p w:rsidR="00125D1F" w:rsidRDefault="00125D1F" w:rsidP="00125D1F">
      <w:pPr>
        <w:widowControl w:val="0"/>
        <w:tabs>
          <w:tab w:val="left" w:pos="0"/>
          <w:tab w:val="left" w:leader="dot" w:pos="4560"/>
          <w:tab w:val="left" w:pos="5760"/>
        </w:tabs>
        <w:rPr>
          <w:snapToGrid w:val="0"/>
          <w:sz w:val="24"/>
        </w:rPr>
      </w:pPr>
    </w:p>
    <w:p w:rsidR="00125D1F" w:rsidRDefault="00125D1F" w:rsidP="00125D1F">
      <w:pPr>
        <w:widowControl w:val="0"/>
        <w:tabs>
          <w:tab w:val="left" w:pos="0"/>
          <w:tab w:val="left" w:leader="dot" w:pos="4560"/>
          <w:tab w:val="left" w:pos="5760"/>
        </w:tabs>
        <w:rPr>
          <w:b/>
          <w:snapToGrid w:val="0"/>
          <w:sz w:val="24"/>
          <w:u w:val="single"/>
        </w:rPr>
      </w:pPr>
      <w:r>
        <w:rPr>
          <w:b/>
          <w:snapToGrid w:val="0"/>
          <w:sz w:val="24"/>
          <w:u w:val="single"/>
        </w:rPr>
        <w:t xml:space="preserve">Rozdělení do požárních </w:t>
      </w:r>
      <w:proofErr w:type="gramStart"/>
      <w:r>
        <w:rPr>
          <w:b/>
          <w:snapToGrid w:val="0"/>
          <w:sz w:val="24"/>
          <w:u w:val="single"/>
        </w:rPr>
        <w:t>úseků :</w:t>
      </w:r>
      <w:proofErr w:type="gramEnd"/>
      <w:r>
        <w:rPr>
          <w:b/>
          <w:snapToGrid w:val="0"/>
          <w:sz w:val="24"/>
          <w:u w:val="single"/>
        </w:rPr>
        <w:t xml:space="preserve"> </w:t>
      </w:r>
    </w:p>
    <w:p w:rsidR="00EE5DCC" w:rsidRDefault="00125D1F" w:rsidP="00125D1F">
      <w:pPr>
        <w:widowControl w:val="0"/>
        <w:tabs>
          <w:tab w:val="left" w:pos="0"/>
          <w:tab w:val="left" w:leader="dot" w:pos="4560"/>
          <w:tab w:val="left" w:pos="5760"/>
        </w:tabs>
        <w:rPr>
          <w:snapToGrid w:val="0"/>
          <w:sz w:val="24"/>
        </w:rPr>
      </w:pPr>
      <w:r>
        <w:rPr>
          <w:snapToGrid w:val="0"/>
          <w:sz w:val="24"/>
        </w:rPr>
        <w:t xml:space="preserve">Dle původní PBŘS </w:t>
      </w:r>
      <w:r w:rsidR="00EE5DCC">
        <w:rPr>
          <w:snapToGrid w:val="0"/>
          <w:sz w:val="24"/>
        </w:rPr>
        <w:t xml:space="preserve">je objekt rozdělen na 15 požárních úseků. Z objektu vede jedna částečně chráněná úniková cesta. </w:t>
      </w:r>
    </w:p>
    <w:p w:rsidR="00125D1F" w:rsidRDefault="00125D1F" w:rsidP="00125D1F">
      <w:pPr>
        <w:widowControl w:val="0"/>
        <w:autoSpaceDE w:val="0"/>
        <w:autoSpaceDN w:val="0"/>
        <w:adjustRightInd w:val="0"/>
        <w:rPr>
          <w:b/>
          <w:snapToGrid w:val="0"/>
          <w:sz w:val="24"/>
        </w:rPr>
      </w:pPr>
    </w:p>
    <w:p w:rsidR="00125D1F" w:rsidRDefault="00125D1F" w:rsidP="00125D1F">
      <w:pPr>
        <w:widowControl w:val="0"/>
        <w:autoSpaceDE w:val="0"/>
        <w:autoSpaceDN w:val="0"/>
        <w:adjustRightInd w:val="0"/>
        <w:rPr>
          <w:b/>
          <w:bCs/>
          <w:sz w:val="28"/>
          <w:szCs w:val="28"/>
          <w:u w:val="single"/>
        </w:rPr>
      </w:pPr>
      <w:r>
        <w:rPr>
          <w:b/>
          <w:bCs/>
          <w:sz w:val="28"/>
          <w:szCs w:val="28"/>
        </w:rPr>
        <w:t xml:space="preserve">Dle ČSN 73 0834/2011 čl. 3.3 c) se jedná o </w:t>
      </w:r>
      <w:r>
        <w:rPr>
          <w:b/>
          <w:bCs/>
          <w:sz w:val="28"/>
          <w:szCs w:val="28"/>
          <w:u w:val="single"/>
        </w:rPr>
        <w:t>Změnu staveb skupiny I.</w:t>
      </w:r>
    </w:p>
    <w:p w:rsidR="00EE280C" w:rsidRDefault="00125D1F" w:rsidP="00125D1F">
      <w:pPr>
        <w:widowControl w:val="0"/>
        <w:tabs>
          <w:tab w:val="left" w:pos="0"/>
          <w:tab w:val="left" w:leader="dot" w:pos="4560"/>
          <w:tab w:val="left" w:pos="5280"/>
        </w:tabs>
        <w:rPr>
          <w:b/>
          <w:bCs/>
          <w:sz w:val="24"/>
          <w:szCs w:val="24"/>
        </w:rPr>
      </w:pPr>
      <w:r>
        <w:rPr>
          <w:b/>
          <w:snapToGrid w:val="0"/>
          <w:sz w:val="24"/>
        </w:rPr>
        <w:t>Navrženými stavebními úpravami nedochází k žádným rozsáhlým stavebním úpravám objektu ani ke změně užívání objektu.  J</w:t>
      </w:r>
      <w:r>
        <w:rPr>
          <w:b/>
          <w:bCs/>
          <w:sz w:val="24"/>
          <w:szCs w:val="24"/>
        </w:rPr>
        <w:t>edná se pouze o dodatečnou vnější tepelnou izolaci</w:t>
      </w:r>
      <w:r w:rsidR="00EE280C">
        <w:rPr>
          <w:b/>
          <w:bCs/>
          <w:sz w:val="24"/>
          <w:szCs w:val="24"/>
        </w:rPr>
        <w:t xml:space="preserve"> stávajícího objektu</w:t>
      </w:r>
      <w:r>
        <w:rPr>
          <w:b/>
          <w:bCs/>
          <w:sz w:val="24"/>
          <w:szCs w:val="24"/>
        </w:rPr>
        <w:t xml:space="preserve"> kontaktním zateplovacím systémem s požární výškou </w:t>
      </w:r>
    </w:p>
    <w:p w:rsidR="00125D1F" w:rsidRDefault="00125D1F" w:rsidP="00125D1F">
      <w:pPr>
        <w:widowControl w:val="0"/>
        <w:tabs>
          <w:tab w:val="left" w:pos="0"/>
          <w:tab w:val="left" w:leader="dot" w:pos="4560"/>
          <w:tab w:val="left" w:pos="5280"/>
        </w:tabs>
        <w:rPr>
          <w:b/>
          <w:snapToGrid w:val="0"/>
          <w:sz w:val="24"/>
        </w:rPr>
      </w:pPr>
      <w:r>
        <w:rPr>
          <w:b/>
          <w:bCs/>
          <w:sz w:val="24"/>
          <w:szCs w:val="24"/>
        </w:rPr>
        <w:t xml:space="preserve">h &lt; 12m. </w:t>
      </w:r>
    </w:p>
    <w:p w:rsidR="00125D1F" w:rsidRDefault="00125D1F" w:rsidP="00125D1F">
      <w:pPr>
        <w:widowControl w:val="0"/>
        <w:autoSpaceDE w:val="0"/>
        <w:autoSpaceDN w:val="0"/>
        <w:adjustRightInd w:val="0"/>
        <w:rPr>
          <w:b/>
          <w:bCs/>
          <w:sz w:val="28"/>
          <w:szCs w:val="28"/>
          <w:u w:val="single"/>
        </w:rPr>
      </w:pPr>
    </w:p>
    <w:p w:rsidR="00125D1F" w:rsidRDefault="00125D1F" w:rsidP="00125D1F">
      <w:pPr>
        <w:widowControl w:val="0"/>
        <w:autoSpaceDE w:val="0"/>
        <w:autoSpaceDN w:val="0"/>
        <w:adjustRightInd w:val="0"/>
        <w:rPr>
          <w:b/>
          <w:bCs/>
          <w:sz w:val="28"/>
          <w:szCs w:val="28"/>
          <w:u w:val="single"/>
        </w:rPr>
      </w:pPr>
      <w:r>
        <w:rPr>
          <w:b/>
          <w:bCs/>
          <w:sz w:val="28"/>
          <w:szCs w:val="28"/>
          <w:u w:val="single"/>
        </w:rPr>
        <w:t xml:space="preserve">c)Technické požadavky na změny staveb skupiny I dle ČSN 73 0834 </w:t>
      </w:r>
      <w:proofErr w:type="gramStart"/>
      <w:r>
        <w:rPr>
          <w:b/>
          <w:bCs/>
          <w:sz w:val="28"/>
          <w:szCs w:val="28"/>
          <w:u w:val="single"/>
        </w:rPr>
        <w:t>čl.4:</w:t>
      </w:r>
      <w:proofErr w:type="gramEnd"/>
    </w:p>
    <w:p w:rsidR="00125D1F" w:rsidRDefault="00125D1F" w:rsidP="00125D1F">
      <w:pPr>
        <w:widowControl w:val="0"/>
        <w:tabs>
          <w:tab w:val="left" w:pos="0"/>
          <w:tab w:val="left" w:leader="dot" w:pos="4560"/>
          <w:tab w:val="left" w:pos="5760"/>
        </w:tabs>
        <w:rPr>
          <w:b/>
          <w:bCs/>
          <w:sz w:val="24"/>
          <w:szCs w:val="24"/>
          <w:u w:val="single"/>
        </w:rPr>
      </w:pPr>
      <w:r>
        <w:rPr>
          <w:b/>
          <w:bCs/>
          <w:sz w:val="24"/>
          <w:szCs w:val="24"/>
          <w:u w:val="single"/>
        </w:rPr>
        <w:t xml:space="preserve">Změny staveb skupiny I nevyžadují další opatření, pokud splňují tyto </w:t>
      </w:r>
      <w:proofErr w:type="gramStart"/>
      <w:r>
        <w:rPr>
          <w:b/>
          <w:bCs/>
          <w:sz w:val="24"/>
          <w:szCs w:val="24"/>
          <w:u w:val="single"/>
        </w:rPr>
        <w:t>požadavky :</w:t>
      </w:r>
      <w:proofErr w:type="gramEnd"/>
      <w:r>
        <w:rPr>
          <w:b/>
          <w:bCs/>
          <w:sz w:val="24"/>
          <w:szCs w:val="24"/>
          <w:u w:val="single"/>
        </w:rPr>
        <w:t xml:space="preserve"> </w:t>
      </w:r>
    </w:p>
    <w:p w:rsidR="00125D1F" w:rsidRDefault="00125D1F" w:rsidP="00125D1F">
      <w:pPr>
        <w:widowControl w:val="0"/>
        <w:tabs>
          <w:tab w:val="left" w:pos="0"/>
          <w:tab w:val="left" w:leader="dot" w:pos="4560"/>
          <w:tab w:val="left" w:pos="5760"/>
        </w:tabs>
        <w:rPr>
          <w:b/>
          <w:bCs/>
          <w:sz w:val="24"/>
          <w:szCs w:val="24"/>
        </w:rPr>
      </w:pPr>
      <w:r>
        <w:rPr>
          <w:b/>
          <w:bCs/>
          <w:sz w:val="24"/>
          <w:szCs w:val="24"/>
          <w:lang w:val="x-none"/>
        </w:rPr>
        <w:t>a)</w:t>
      </w:r>
      <w:r>
        <w:rPr>
          <w:b/>
          <w:bCs/>
          <w:sz w:val="24"/>
          <w:szCs w:val="24"/>
        </w:rPr>
        <w:t xml:space="preserve">Požární odolnost měněných prvků použitých v měněných nosných stavebních </w:t>
      </w:r>
    </w:p>
    <w:p w:rsidR="00125D1F" w:rsidRDefault="00125D1F" w:rsidP="00125D1F">
      <w:pPr>
        <w:widowControl w:val="0"/>
        <w:tabs>
          <w:tab w:val="left" w:pos="0"/>
          <w:tab w:val="left" w:leader="dot" w:pos="4560"/>
          <w:tab w:val="left" w:pos="5760"/>
        </w:tabs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konstrukcí, které zajišťují stabilitu objektu nebo jeho části, nebo jsou použity </w:t>
      </w:r>
    </w:p>
    <w:p w:rsidR="00125D1F" w:rsidRDefault="00125D1F" w:rsidP="00125D1F">
      <w:pPr>
        <w:widowControl w:val="0"/>
        <w:tabs>
          <w:tab w:val="left" w:pos="0"/>
          <w:tab w:val="left" w:leader="dot" w:pos="4560"/>
          <w:tab w:val="left" w:pos="5760"/>
        </w:tabs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v konstrukcích ohraničujících únikové cesty, nebo oddělující prostory dotčené změnou </w:t>
      </w:r>
    </w:p>
    <w:p w:rsidR="00125D1F" w:rsidRDefault="00125D1F" w:rsidP="00125D1F">
      <w:pPr>
        <w:widowControl w:val="0"/>
        <w:tabs>
          <w:tab w:val="left" w:pos="0"/>
          <w:tab w:val="left" w:leader="dot" w:pos="4560"/>
          <w:tab w:val="left" w:pos="5760"/>
        </w:tabs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stavby od prostorů neměněných, není snížena pod původní hodnotu, nepožaduje se </w:t>
      </w:r>
    </w:p>
    <w:p w:rsidR="00125D1F" w:rsidRDefault="00125D1F" w:rsidP="00125D1F">
      <w:pPr>
        <w:widowControl w:val="0"/>
        <w:tabs>
          <w:tab w:val="left" w:pos="0"/>
          <w:tab w:val="left" w:leader="dot" w:pos="4560"/>
          <w:tab w:val="left" w:pos="5760"/>
        </w:tabs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však požární odolnost vyšší než 45min.  </w:t>
      </w:r>
    </w:p>
    <w:p w:rsidR="00652712" w:rsidRDefault="00125D1F" w:rsidP="00125D1F">
      <w:pPr>
        <w:widowControl w:val="0"/>
        <w:tabs>
          <w:tab w:val="left" w:pos="0"/>
          <w:tab w:val="left" w:leader="dot" w:pos="4560"/>
          <w:tab w:val="left" w:pos="5760"/>
        </w:tabs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lastRenderedPageBreak/>
        <w:t xml:space="preserve">    </w:t>
      </w:r>
    </w:p>
    <w:p w:rsidR="00125D1F" w:rsidRDefault="00125D1F" w:rsidP="00125D1F">
      <w:pPr>
        <w:widowControl w:val="0"/>
        <w:tabs>
          <w:tab w:val="left" w:pos="0"/>
          <w:tab w:val="left" w:leader="dot" w:pos="4560"/>
          <w:tab w:val="left" w:pos="5760"/>
        </w:tabs>
        <w:rPr>
          <w:b/>
          <w:bCs/>
          <w:sz w:val="24"/>
          <w:szCs w:val="24"/>
          <w:u w:val="single"/>
        </w:rPr>
      </w:pPr>
      <w:proofErr w:type="gramStart"/>
      <w:r>
        <w:rPr>
          <w:b/>
          <w:bCs/>
          <w:sz w:val="24"/>
          <w:szCs w:val="24"/>
          <w:u w:val="single"/>
        </w:rPr>
        <w:t>Skutečnost :</w:t>
      </w:r>
      <w:proofErr w:type="gramEnd"/>
      <w:r>
        <w:rPr>
          <w:b/>
          <w:bCs/>
          <w:sz w:val="24"/>
          <w:szCs w:val="24"/>
          <w:u w:val="single"/>
        </w:rPr>
        <w:t xml:space="preserve"> </w:t>
      </w:r>
    </w:p>
    <w:p w:rsidR="00125D1F" w:rsidRDefault="00125D1F" w:rsidP="00125D1F">
      <w:pPr>
        <w:widowControl w:val="0"/>
        <w:tabs>
          <w:tab w:val="left" w:pos="0"/>
          <w:tab w:val="left" w:leader="dot" w:pos="4560"/>
          <w:tab w:val="left" w:pos="5760"/>
        </w:tabs>
        <w:rPr>
          <w:sz w:val="24"/>
          <w:szCs w:val="24"/>
        </w:rPr>
      </w:pPr>
      <w:r>
        <w:rPr>
          <w:sz w:val="24"/>
          <w:szCs w:val="24"/>
          <w:lang w:val="x-none"/>
        </w:rPr>
        <w:t xml:space="preserve"> </w:t>
      </w:r>
      <w:r>
        <w:rPr>
          <w:sz w:val="24"/>
          <w:szCs w:val="24"/>
        </w:rPr>
        <w:t xml:space="preserve">   Navrženými stavebními úpravami ne</w:t>
      </w:r>
      <w:r>
        <w:rPr>
          <w:sz w:val="24"/>
          <w:szCs w:val="24"/>
          <w:lang w:val="x-none"/>
        </w:rPr>
        <w:t xml:space="preserve">dochází k měnění prvků nosných stavebních </w:t>
      </w:r>
    </w:p>
    <w:p w:rsidR="00125D1F" w:rsidRDefault="00125D1F" w:rsidP="00125D1F">
      <w:pPr>
        <w:widowControl w:val="0"/>
        <w:tabs>
          <w:tab w:val="left" w:pos="0"/>
          <w:tab w:val="left" w:leader="dot" w:pos="4560"/>
          <w:tab w:val="left" w:pos="5760"/>
        </w:tabs>
        <w:rPr>
          <w:sz w:val="24"/>
          <w:szCs w:val="24"/>
        </w:rPr>
      </w:pPr>
      <w:r>
        <w:rPr>
          <w:sz w:val="24"/>
          <w:szCs w:val="24"/>
        </w:rPr>
        <w:t xml:space="preserve">    k</w:t>
      </w:r>
      <w:proofErr w:type="spellStart"/>
      <w:r>
        <w:rPr>
          <w:sz w:val="24"/>
          <w:szCs w:val="24"/>
          <w:lang w:val="x-none"/>
        </w:rPr>
        <w:t>onstrukcí</w:t>
      </w:r>
      <w:proofErr w:type="spellEnd"/>
      <w:r>
        <w:rPr>
          <w:sz w:val="24"/>
          <w:szCs w:val="24"/>
        </w:rPr>
        <w:t xml:space="preserve"> ani konstrukcí ohraničujících únikové cesty.</w:t>
      </w:r>
    </w:p>
    <w:p w:rsidR="00125D1F" w:rsidRDefault="00125D1F" w:rsidP="00125D1F">
      <w:pPr>
        <w:widowControl w:val="0"/>
        <w:tabs>
          <w:tab w:val="left" w:pos="0"/>
          <w:tab w:val="left" w:leader="dot" w:pos="4560"/>
          <w:tab w:val="left" w:pos="5760"/>
        </w:tabs>
        <w:rPr>
          <w:b/>
          <w:bCs/>
          <w:sz w:val="24"/>
          <w:szCs w:val="24"/>
        </w:rPr>
      </w:pPr>
    </w:p>
    <w:p w:rsidR="00125D1F" w:rsidRDefault="00125D1F" w:rsidP="00125D1F">
      <w:pPr>
        <w:widowControl w:val="0"/>
        <w:tabs>
          <w:tab w:val="left" w:pos="0"/>
          <w:tab w:val="left" w:leader="dot" w:pos="4560"/>
          <w:tab w:val="left" w:pos="5760"/>
        </w:tabs>
        <w:rPr>
          <w:b/>
          <w:bCs/>
          <w:snapToGrid w:val="0"/>
          <w:sz w:val="24"/>
        </w:rPr>
      </w:pPr>
      <w:r>
        <w:rPr>
          <w:b/>
          <w:bCs/>
          <w:sz w:val="24"/>
          <w:szCs w:val="24"/>
          <w:lang w:val="x-none"/>
        </w:rPr>
        <w:t>b)</w:t>
      </w:r>
      <w:r>
        <w:rPr>
          <w:b/>
          <w:bCs/>
          <w:snapToGrid w:val="0"/>
          <w:sz w:val="24"/>
          <w:lang w:val="x-none"/>
        </w:rPr>
        <w:t xml:space="preserve"> </w:t>
      </w:r>
      <w:r>
        <w:rPr>
          <w:b/>
          <w:bCs/>
          <w:snapToGrid w:val="0"/>
          <w:sz w:val="24"/>
        </w:rPr>
        <w:t xml:space="preserve">Třída reakce stavebních výrobků na oheň nebo druh konstrukcí použitých měněných </w:t>
      </w:r>
    </w:p>
    <w:p w:rsidR="00125D1F" w:rsidRDefault="00125D1F" w:rsidP="00125D1F">
      <w:pPr>
        <w:widowControl w:val="0"/>
        <w:tabs>
          <w:tab w:val="left" w:pos="0"/>
          <w:tab w:val="left" w:leader="dot" w:pos="4560"/>
          <w:tab w:val="left" w:pos="5760"/>
        </w:tabs>
        <w:rPr>
          <w:b/>
          <w:bCs/>
          <w:snapToGrid w:val="0"/>
          <w:sz w:val="24"/>
        </w:rPr>
      </w:pPr>
      <w:r>
        <w:rPr>
          <w:b/>
          <w:bCs/>
          <w:snapToGrid w:val="0"/>
          <w:sz w:val="24"/>
        </w:rPr>
        <w:t xml:space="preserve">    stavebních </w:t>
      </w:r>
      <w:proofErr w:type="gramStart"/>
      <w:r>
        <w:rPr>
          <w:b/>
          <w:bCs/>
          <w:snapToGrid w:val="0"/>
          <w:sz w:val="24"/>
        </w:rPr>
        <w:t>konstrukcí</w:t>
      </w:r>
      <w:proofErr w:type="gramEnd"/>
      <w:r>
        <w:rPr>
          <w:b/>
          <w:bCs/>
          <w:snapToGrid w:val="0"/>
          <w:sz w:val="24"/>
        </w:rPr>
        <w:t xml:space="preserve"> není oproti původnímu stavu zhoršen. Na nově provedenou </w:t>
      </w:r>
    </w:p>
    <w:p w:rsidR="00125D1F" w:rsidRDefault="00125D1F" w:rsidP="00125D1F">
      <w:pPr>
        <w:widowControl w:val="0"/>
        <w:tabs>
          <w:tab w:val="left" w:pos="0"/>
          <w:tab w:val="left" w:leader="dot" w:pos="4560"/>
          <w:tab w:val="left" w:pos="5760"/>
        </w:tabs>
        <w:rPr>
          <w:b/>
          <w:bCs/>
          <w:snapToGrid w:val="0"/>
          <w:sz w:val="24"/>
        </w:rPr>
      </w:pPr>
      <w:r>
        <w:rPr>
          <w:b/>
          <w:bCs/>
          <w:snapToGrid w:val="0"/>
          <w:sz w:val="24"/>
        </w:rPr>
        <w:t xml:space="preserve">    povrchovou </w:t>
      </w:r>
      <w:proofErr w:type="gramStart"/>
      <w:r>
        <w:rPr>
          <w:b/>
          <w:bCs/>
          <w:snapToGrid w:val="0"/>
          <w:sz w:val="24"/>
        </w:rPr>
        <w:t>úpravu</w:t>
      </w:r>
      <w:proofErr w:type="gramEnd"/>
      <w:r>
        <w:rPr>
          <w:b/>
          <w:bCs/>
          <w:snapToGrid w:val="0"/>
          <w:sz w:val="24"/>
        </w:rPr>
        <w:t xml:space="preserve"> stěn a stropů není použito výrobků třídy reakce na oheň E nebo </w:t>
      </w:r>
    </w:p>
    <w:p w:rsidR="00125D1F" w:rsidRDefault="00125D1F" w:rsidP="00125D1F">
      <w:pPr>
        <w:widowControl w:val="0"/>
        <w:tabs>
          <w:tab w:val="left" w:pos="0"/>
          <w:tab w:val="left" w:leader="dot" w:pos="4560"/>
          <w:tab w:val="left" w:pos="5760"/>
        </w:tabs>
        <w:rPr>
          <w:b/>
          <w:bCs/>
          <w:snapToGrid w:val="0"/>
          <w:sz w:val="24"/>
        </w:rPr>
      </w:pPr>
      <w:r>
        <w:rPr>
          <w:b/>
          <w:bCs/>
          <w:snapToGrid w:val="0"/>
          <w:sz w:val="24"/>
        </w:rPr>
        <w:t xml:space="preserve">    F. U stropů (podhledů) navíc hmot, které při požáru jako hořící odpadávají nebo </w:t>
      </w:r>
    </w:p>
    <w:p w:rsidR="00125D1F" w:rsidRDefault="00125D1F" w:rsidP="00125D1F">
      <w:pPr>
        <w:widowControl w:val="0"/>
        <w:tabs>
          <w:tab w:val="left" w:pos="0"/>
          <w:tab w:val="left" w:leader="dot" w:pos="4560"/>
          <w:tab w:val="left" w:pos="5760"/>
        </w:tabs>
        <w:rPr>
          <w:b/>
          <w:bCs/>
          <w:snapToGrid w:val="0"/>
          <w:sz w:val="24"/>
        </w:rPr>
      </w:pPr>
      <w:r>
        <w:rPr>
          <w:b/>
          <w:bCs/>
          <w:snapToGrid w:val="0"/>
          <w:sz w:val="24"/>
        </w:rPr>
        <w:t xml:space="preserve">   odkapávají, v případě chráněných únikových cest nebo částečně chráněných </w:t>
      </w:r>
    </w:p>
    <w:p w:rsidR="00125D1F" w:rsidRDefault="00125D1F" w:rsidP="00125D1F">
      <w:pPr>
        <w:widowControl w:val="0"/>
        <w:tabs>
          <w:tab w:val="left" w:pos="0"/>
          <w:tab w:val="left" w:leader="dot" w:pos="4560"/>
          <w:tab w:val="left" w:pos="5760"/>
        </w:tabs>
        <w:rPr>
          <w:b/>
          <w:bCs/>
          <w:snapToGrid w:val="0"/>
          <w:sz w:val="24"/>
        </w:rPr>
      </w:pPr>
      <w:r>
        <w:rPr>
          <w:b/>
          <w:bCs/>
          <w:snapToGrid w:val="0"/>
          <w:sz w:val="24"/>
        </w:rPr>
        <w:t xml:space="preserve">   únikových cest musí být použity výrobky třídy reakce na oheň A1 nebo A2.</w:t>
      </w:r>
    </w:p>
    <w:p w:rsidR="00125D1F" w:rsidRDefault="00125D1F" w:rsidP="00125D1F">
      <w:pPr>
        <w:widowControl w:val="0"/>
        <w:tabs>
          <w:tab w:val="left" w:pos="0"/>
          <w:tab w:val="left" w:leader="dot" w:pos="4560"/>
          <w:tab w:val="left" w:pos="5760"/>
        </w:tabs>
        <w:rPr>
          <w:b/>
          <w:snapToGrid w:val="0"/>
          <w:sz w:val="24"/>
          <w:u w:val="single"/>
        </w:rPr>
      </w:pPr>
      <w:r>
        <w:rPr>
          <w:snapToGrid w:val="0"/>
          <w:sz w:val="24"/>
        </w:rPr>
        <w:t xml:space="preserve">   </w:t>
      </w:r>
      <w:proofErr w:type="gramStart"/>
      <w:r>
        <w:rPr>
          <w:b/>
          <w:snapToGrid w:val="0"/>
          <w:sz w:val="24"/>
          <w:u w:val="single"/>
        </w:rPr>
        <w:t>Skutečnost :</w:t>
      </w:r>
      <w:proofErr w:type="gramEnd"/>
      <w:r>
        <w:rPr>
          <w:b/>
          <w:snapToGrid w:val="0"/>
          <w:sz w:val="24"/>
          <w:u w:val="single"/>
        </w:rPr>
        <w:t xml:space="preserve"> </w:t>
      </w:r>
    </w:p>
    <w:p w:rsidR="00125D1F" w:rsidRDefault="00125D1F" w:rsidP="00125D1F">
      <w:pPr>
        <w:widowControl w:val="0"/>
        <w:tabs>
          <w:tab w:val="left" w:pos="0"/>
          <w:tab w:val="left" w:leader="dot" w:pos="4560"/>
          <w:tab w:val="left" w:pos="5760"/>
        </w:tabs>
        <w:rPr>
          <w:snapToGrid w:val="0"/>
          <w:sz w:val="24"/>
        </w:rPr>
      </w:pPr>
      <w:r>
        <w:rPr>
          <w:snapToGrid w:val="0"/>
          <w:sz w:val="24"/>
        </w:rPr>
        <w:t xml:space="preserve">   </w:t>
      </w:r>
      <w:r>
        <w:rPr>
          <w:b/>
          <w:snapToGrid w:val="0"/>
          <w:sz w:val="24"/>
          <w:u w:val="single"/>
        </w:rPr>
        <w:t>Na zateplení obvodových stěn</w:t>
      </w:r>
      <w:r>
        <w:rPr>
          <w:snapToGrid w:val="0"/>
          <w:sz w:val="24"/>
        </w:rPr>
        <w:t xml:space="preserve"> bude použit kontaktní zateplovací systém ETICS = systém </w:t>
      </w:r>
    </w:p>
    <w:p w:rsidR="00125D1F" w:rsidRDefault="00125D1F" w:rsidP="00125D1F">
      <w:pPr>
        <w:widowControl w:val="0"/>
        <w:tabs>
          <w:tab w:val="left" w:pos="0"/>
          <w:tab w:val="left" w:leader="dot" w:pos="4560"/>
          <w:tab w:val="left" w:pos="5760"/>
        </w:tabs>
        <w:rPr>
          <w:snapToGrid w:val="0"/>
          <w:sz w:val="24"/>
        </w:rPr>
      </w:pPr>
      <w:r>
        <w:rPr>
          <w:snapToGrid w:val="0"/>
          <w:sz w:val="24"/>
        </w:rPr>
        <w:t xml:space="preserve">   s třídou reakce na </w:t>
      </w:r>
      <w:proofErr w:type="gramStart"/>
      <w:r>
        <w:rPr>
          <w:bCs/>
          <w:snapToGrid w:val="0"/>
          <w:sz w:val="24"/>
        </w:rPr>
        <w:t>oheň</w:t>
      </w:r>
      <w:proofErr w:type="gramEnd"/>
      <w:r>
        <w:rPr>
          <w:bCs/>
          <w:snapToGrid w:val="0"/>
          <w:sz w:val="24"/>
        </w:rPr>
        <w:t xml:space="preserve"> –</w:t>
      </w:r>
      <w:proofErr w:type="gramStart"/>
      <w:r>
        <w:rPr>
          <w:b/>
          <w:bCs/>
          <w:snapToGrid w:val="0"/>
          <w:sz w:val="24"/>
        </w:rPr>
        <w:t>B-s1</w:t>
      </w:r>
      <w:proofErr w:type="gramEnd"/>
      <w:r>
        <w:rPr>
          <w:b/>
          <w:bCs/>
          <w:snapToGrid w:val="0"/>
          <w:sz w:val="24"/>
        </w:rPr>
        <w:t>, d0</w:t>
      </w:r>
      <w:r>
        <w:rPr>
          <w:snapToGrid w:val="0"/>
          <w:sz w:val="24"/>
        </w:rPr>
        <w:t xml:space="preserve">(doložit prohlášení o vlastnostech) s izolační částí – </w:t>
      </w:r>
    </w:p>
    <w:p w:rsidR="00125D1F" w:rsidRDefault="00125D1F" w:rsidP="00125D1F">
      <w:pPr>
        <w:widowControl w:val="0"/>
        <w:tabs>
          <w:tab w:val="left" w:pos="0"/>
          <w:tab w:val="left" w:leader="dot" w:pos="4560"/>
          <w:tab w:val="left" w:pos="5760"/>
        </w:tabs>
        <w:rPr>
          <w:snapToGrid w:val="0"/>
          <w:sz w:val="24"/>
        </w:rPr>
      </w:pPr>
      <w:r>
        <w:rPr>
          <w:snapToGrid w:val="0"/>
          <w:sz w:val="24"/>
        </w:rPr>
        <w:t xml:space="preserve">   polystyren EPS tl.140mm – s třídou reakce na oheň </w:t>
      </w:r>
      <w:r>
        <w:rPr>
          <w:b/>
          <w:snapToGrid w:val="0"/>
          <w:sz w:val="24"/>
        </w:rPr>
        <w:t xml:space="preserve">E </w:t>
      </w:r>
      <w:r>
        <w:rPr>
          <w:snapToGrid w:val="0"/>
          <w:sz w:val="24"/>
        </w:rPr>
        <w:t xml:space="preserve">(dle prohlášení o </w:t>
      </w:r>
    </w:p>
    <w:p w:rsidR="00125D1F" w:rsidRDefault="00125D1F" w:rsidP="00125D1F">
      <w:pPr>
        <w:widowControl w:val="0"/>
        <w:tabs>
          <w:tab w:val="left" w:pos="0"/>
          <w:tab w:val="left" w:leader="dot" w:pos="4560"/>
          <w:tab w:val="left" w:pos="5760"/>
        </w:tabs>
        <w:rPr>
          <w:snapToGrid w:val="0"/>
          <w:sz w:val="24"/>
        </w:rPr>
      </w:pPr>
      <w:r>
        <w:rPr>
          <w:snapToGrid w:val="0"/>
          <w:sz w:val="24"/>
        </w:rPr>
        <w:t xml:space="preserve">   </w:t>
      </w:r>
      <w:proofErr w:type="gramStart"/>
      <w:r>
        <w:rPr>
          <w:snapToGrid w:val="0"/>
          <w:sz w:val="24"/>
        </w:rPr>
        <w:t>vlastnostech</w:t>
      </w:r>
      <w:proofErr w:type="gramEnd"/>
      <w:r>
        <w:rPr>
          <w:snapToGrid w:val="0"/>
          <w:sz w:val="24"/>
        </w:rPr>
        <w:t xml:space="preserve">) </w:t>
      </w:r>
    </w:p>
    <w:p w:rsidR="00125D1F" w:rsidRDefault="00125D1F" w:rsidP="00125D1F">
      <w:pPr>
        <w:widowControl w:val="0"/>
        <w:tabs>
          <w:tab w:val="left" w:pos="0"/>
          <w:tab w:val="left" w:leader="dot" w:pos="4560"/>
          <w:tab w:val="left" w:pos="5760"/>
        </w:tabs>
        <w:rPr>
          <w:bCs/>
          <w:snapToGrid w:val="0"/>
          <w:sz w:val="24"/>
        </w:rPr>
      </w:pPr>
      <w:r>
        <w:rPr>
          <w:snapToGrid w:val="0"/>
          <w:sz w:val="24"/>
        </w:rPr>
        <w:t xml:space="preserve">   </w:t>
      </w:r>
      <w:r>
        <w:rPr>
          <w:b/>
          <w:snapToGrid w:val="0"/>
          <w:sz w:val="24"/>
          <w:u w:val="single"/>
        </w:rPr>
        <w:t xml:space="preserve">Ostění </w:t>
      </w:r>
      <w:proofErr w:type="gramStart"/>
      <w:r>
        <w:rPr>
          <w:b/>
          <w:snapToGrid w:val="0"/>
          <w:sz w:val="24"/>
          <w:u w:val="single"/>
        </w:rPr>
        <w:t xml:space="preserve">oken </w:t>
      </w:r>
      <w:r>
        <w:rPr>
          <w:snapToGrid w:val="0"/>
          <w:sz w:val="24"/>
        </w:rPr>
        <w:t xml:space="preserve"> bude</w:t>
      </w:r>
      <w:proofErr w:type="gramEnd"/>
      <w:r>
        <w:rPr>
          <w:snapToGrid w:val="0"/>
          <w:sz w:val="24"/>
        </w:rPr>
        <w:t xml:space="preserve"> zatepleno kontaktním zateplovacím systémem ETICS </w:t>
      </w:r>
    </w:p>
    <w:p w:rsidR="00125D1F" w:rsidRDefault="00125D1F" w:rsidP="00125D1F">
      <w:pPr>
        <w:pStyle w:val="Odstavecseseznamem"/>
        <w:widowControl w:val="0"/>
        <w:numPr>
          <w:ilvl w:val="0"/>
          <w:numId w:val="1"/>
        </w:numPr>
        <w:tabs>
          <w:tab w:val="left" w:pos="0"/>
          <w:tab w:val="left" w:leader="dot" w:pos="4560"/>
          <w:tab w:val="left" w:pos="5760"/>
        </w:tabs>
        <w:rPr>
          <w:snapToGrid w:val="0"/>
          <w:sz w:val="24"/>
        </w:rPr>
      </w:pPr>
      <w:r>
        <w:rPr>
          <w:snapToGrid w:val="0"/>
          <w:sz w:val="24"/>
        </w:rPr>
        <w:t xml:space="preserve">s izolační částí – minerální vata tl.140mm – s třídou reakce na oheň </w:t>
      </w:r>
      <w:r>
        <w:rPr>
          <w:b/>
          <w:snapToGrid w:val="0"/>
          <w:sz w:val="24"/>
        </w:rPr>
        <w:t xml:space="preserve">A1 </w:t>
      </w:r>
      <w:r>
        <w:rPr>
          <w:snapToGrid w:val="0"/>
          <w:sz w:val="24"/>
        </w:rPr>
        <w:t>(</w:t>
      </w:r>
      <w:proofErr w:type="gramStart"/>
      <w:r>
        <w:rPr>
          <w:snapToGrid w:val="0"/>
          <w:sz w:val="24"/>
        </w:rPr>
        <w:t>dle</w:t>
      </w:r>
      <w:proofErr w:type="gramEnd"/>
      <w:r>
        <w:rPr>
          <w:snapToGrid w:val="0"/>
          <w:sz w:val="24"/>
        </w:rPr>
        <w:t xml:space="preserve"> </w:t>
      </w:r>
    </w:p>
    <w:p w:rsidR="00125D1F" w:rsidRDefault="00125D1F" w:rsidP="00125D1F">
      <w:pPr>
        <w:widowControl w:val="0"/>
        <w:tabs>
          <w:tab w:val="left" w:pos="0"/>
          <w:tab w:val="left" w:leader="dot" w:pos="4560"/>
          <w:tab w:val="left" w:pos="5760"/>
        </w:tabs>
        <w:rPr>
          <w:snapToGrid w:val="0"/>
          <w:sz w:val="24"/>
        </w:rPr>
      </w:pPr>
      <w:r>
        <w:rPr>
          <w:snapToGrid w:val="0"/>
          <w:sz w:val="24"/>
        </w:rPr>
        <w:t xml:space="preserve">    prohlášení o vlastnostech) </w:t>
      </w:r>
    </w:p>
    <w:p w:rsidR="00EE280C" w:rsidRDefault="00EE280C" w:rsidP="00EE280C">
      <w:pPr>
        <w:widowControl w:val="0"/>
        <w:tabs>
          <w:tab w:val="left" w:pos="0"/>
          <w:tab w:val="left" w:leader="dot" w:pos="4560"/>
          <w:tab w:val="left" w:pos="5760"/>
        </w:tabs>
        <w:rPr>
          <w:snapToGrid w:val="0"/>
          <w:sz w:val="24"/>
        </w:rPr>
      </w:pPr>
      <w:r>
        <w:rPr>
          <w:snapToGrid w:val="0"/>
          <w:sz w:val="24"/>
        </w:rPr>
        <w:t xml:space="preserve">Na zateplení bude použita systémová skladba některého z dodavatelů, která je dodávána jako certifikovaný celek. </w:t>
      </w:r>
      <w:r w:rsidR="00EE5DCC">
        <w:rPr>
          <w:snapToGrid w:val="0"/>
          <w:sz w:val="24"/>
        </w:rPr>
        <w:t xml:space="preserve">K </w:t>
      </w:r>
      <w:r>
        <w:rPr>
          <w:snapToGrid w:val="0"/>
          <w:sz w:val="24"/>
        </w:rPr>
        <w:t xml:space="preserve">systému bude doloženo prohlášení o vlastnostech od dodavatele. </w:t>
      </w:r>
    </w:p>
    <w:p w:rsidR="00125D1F" w:rsidRDefault="00125D1F" w:rsidP="00125D1F">
      <w:pPr>
        <w:widowControl w:val="0"/>
        <w:tabs>
          <w:tab w:val="left" w:pos="0"/>
          <w:tab w:val="left" w:leader="dot" w:pos="4560"/>
          <w:tab w:val="left" w:pos="5280"/>
        </w:tabs>
        <w:rPr>
          <w:rFonts w:eastAsiaTheme="minorHAnsi"/>
          <w:sz w:val="24"/>
          <w:szCs w:val="24"/>
          <w:u w:val="single"/>
          <w:lang w:eastAsia="en-US"/>
        </w:rPr>
      </w:pPr>
    </w:p>
    <w:p w:rsidR="00125D1F" w:rsidRDefault="00125D1F" w:rsidP="00125D1F">
      <w:pPr>
        <w:pStyle w:val="Zkladntextodsazen"/>
        <w:spacing w:after="12"/>
        <w:ind w:left="0"/>
        <w:rPr>
          <w:b/>
          <w:snapToGrid w:val="0"/>
          <w:sz w:val="24"/>
          <w:szCs w:val="24"/>
        </w:rPr>
      </w:pPr>
      <w:r>
        <w:rPr>
          <w:b/>
          <w:bCs/>
          <w:snapToGrid w:val="0"/>
          <w:sz w:val="24"/>
          <w:szCs w:val="24"/>
        </w:rPr>
        <w:t>c)</w:t>
      </w:r>
      <w:r>
        <w:rPr>
          <w:b/>
          <w:snapToGrid w:val="0"/>
          <w:sz w:val="24"/>
          <w:szCs w:val="24"/>
        </w:rPr>
        <w:t xml:space="preserve"> Šířka nebo výška kterékoliv požárně otevřené plochy v obvodových stěnách není </w:t>
      </w:r>
    </w:p>
    <w:p w:rsidR="00125D1F" w:rsidRDefault="00125D1F" w:rsidP="00125D1F">
      <w:pPr>
        <w:pStyle w:val="Zkladntextodsazen"/>
        <w:spacing w:after="12"/>
        <w:ind w:left="0"/>
        <w:rPr>
          <w:b/>
          <w:snapToGrid w:val="0"/>
          <w:sz w:val="24"/>
          <w:szCs w:val="24"/>
        </w:rPr>
      </w:pPr>
      <w:r>
        <w:rPr>
          <w:b/>
          <w:snapToGrid w:val="0"/>
          <w:sz w:val="24"/>
          <w:szCs w:val="24"/>
        </w:rPr>
        <w:t xml:space="preserve">     zvětšena o více než 10% původního rozměru nebo se prokáže, že </w:t>
      </w:r>
      <w:proofErr w:type="spellStart"/>
      <w:r>
        <w:rPr>
          <w:b/>
          <w:snapToGrid w:val="0"/>
          <w:sz w:val="24"/>
          <w:szCs w:val="24"/>
        </w:rPr>
        <w:t>odstupová</w:t>
      </w:r>
      <w:proofErr w:type="spellEnd"/>
      <w:r>
        <w:rPr>
          <w:b/>
          <w:snapToGrid w:val="0"/>
          <w:sz w:val="24"/>
          <w:szCs w:val="24"/>
        </w:rPr>
        <w:t xml:space="preserve"> </w:t>
      </w:r>
    </w:p>
    <w:p w:rsidR="00125D1F" w:rsidRDefault="00125D1F" w:rsidP="00125D1F">
      <w:pPr>
        <w:pStyle w:val="Zkladntextodsazen"/>
        <w:spacing w:after="12"/>
        <w:ind w:left="0"/>
        <w:rPr>
          <w:b/>
          <w:snapToGrid w:val="0"/>
          <w:sz w:val="24"/>
          <w:szCs w:val="24"/>
        </w:rPr>
      </w:pPr>
      <w:r>
        <w:rPr>
          <w:b/>
          <w:snapToGrid w:val="0"/>
          <w:sz w:val="24"/>
          <w:szCs w:val="24"/>
        </w:rPr>
        <w:t xml:space="preserve">     vzdálenost vyhovuje příslušným technickým normám a předpisům popř. </w:t>
      </w:r>
    </w:p>
    <w:p w:rsidR="00125D1F" w:rsidRDefault="00125D1F" w:rsidP="00125D1F">
      <w:pPr>
        <w:pStyle w:val="Zkladntextodsazen"/>
        <w:spacing w:after="12"/>
        <w:ind w:left="0"/>
        <w:rPr>
          <w:b/>
          <w:snapToGrid w:val="0"/>
          <w:sz w:val="24"/>
          <w:szCs w:val="24"/>
        </w:rPr>
      </w:pPr>
      <w:r>
        <w:rPr>
          <w:b/>
          <w:snapToGrid w:val="0"/>
          <w:sz w:val="24"/>
          <w:szCs w:val="24"/>
        </w:rPr>
        <w:t xml:space="preserve">     nepřesahuje (i nevyhovující) stávající </w:t>
      </w:r>
      <w:proofErr w:type="spellStart"/>
      <w:r>
        <w:rPr>
          <w:b/>
          <w:snapToGrid w:val="0"/>
          <w:sz w:val="24"/>
          <w:szCs w:val="24"/>
        </w:rPr>
        <w:t>odstupovou</w:t>
      </w:r>
      <w:proofErr w:type="spellEnd"/>
      <w:r>
        <w:rPr>
          <w:b/>
          <w:snapToGrid w:val="0"/>
          <w:sz w:val="24"/>
          <w:szCs w:val="24"/>
        </w:rPr>
        <w:t xml:space="preserve"> vzdálenost.  </w:t>
      </w:r>
    </w:p>
    <w:p w:rsidR="00125D1F" w:rsidRDefault="00125D1F" w:rsidP="00125D1F">
      <w:pPr>
        <w:pStyle w:val="Zkladntextodsazen"/>
        <w:spacing w:after="12"/>
        <w:ind w:left="0"/>
        <w:rPr>
          <w:b/>
          <w:snapToGrid w:val="0"/>
          <w:sz w:val="24"/>
          <w:szCs w:val="24"/>
          <w:u w:val="single"/>
        </w:rPr>
      </w:pPr>
      <w:r>
        <w:rPr>
          <w:snapToGrid w:val="0"/>
          <w:sz w:val="24"/>
          <w:szCs w:val="24"/>
        </w:rPr>
        <w:t xml:space="preserve">     </w:t>
      </w:r>
      <w:proofErr w:type="gramStart"/>
      <w:r>
        <w:rPr>
          <w:b/>
          <w:snapToGrid w:val="0"/>
          <w:sz w:val="24"/>
          <w:szCs w:val="24"/>
          <w:u w:val="single"/>
        </w:rPr>
        <w:t>Skutečnost :</w:t>
      </w:r>
      <w:proofErr w:type="gramEnd"/>
      <w:r>
        <w:rPr>
          <w:b/>
          <w:snapToGrid w:val="0"/>
          <w:sz w:val="24"/>
          <w:szCs w:val="24"/>
          <w:u w:val="single"/>
        </w:rPr>
        <w:t xml:space="preserve"> </w:t>
      </w:r>
    </w:p>
    <w:p w:rsidR="00FD6804" w:rsidRDefault="00FD6804" w:rsidP="00FD6804">
      <w:pPr>
        <w:pStyle w:val="Zkladntextodsazen"/>
        <w:spacing w:after="12"/>
        <w:ind w:left="0"/>
        <w:rPr>
          <w:snapToGrid w:val="0"/>
          <w:sz w:val="24"/>
          <w:szCs w:val="24"/>
        </w:rPr>
      </w:pPr>
      <w:r w:rsidRPr="003D7227">
        <w:rPr>
          <w:b/>
          <w:snapToGrid w:val="0"/>
          <w:sz w:val="24"/>
          <w:szCs w:val="24"/>
        </w:rPr>
        <w:t xml:space="preserve">     1)Pro</w:t>
      </w:r>
      <w:r>
        <w:rPr>
          <w:b/>
          <w:snapToGrid w:val="0"/>
          <w:sz w:val="24"/>
          <w:szCs w:val="24"/>
        </w:rPr>
        <w:t xml:space="preserve"> zateplení obvodových</w:t>
      </w:r>
      <w:r>
        <w:rPr>
          <w:snapToGrid w:val="0"/>
          <w:sz w:val="24"/>
          <w:szCs w:val="24"/>
        </w:rPr>
        <w:t xml:space="preserve"> stěn bude použit kontaktní zateplovací systém ETICS </w:t>
      </w:r>
    </w:p>
    <w:p w:rsidR="00FD6804" w:rsidRDefault="00FD6804" w:rsidP="00FD6804">
      <w:pPr>
        <w:pStyle w:val="Zkladntextodsazen"/>
        <w:spacing w:after="12"/>
        <w:ind w:left="0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 xml:space="preserve">     s izolantem polystyren tl.140m  – jedná se o ucelenou sestavu vnějšího </w:t>
      </w:r>
    </w:p>
    <w:p w:rsidR="00FD6804" w:rsidRDefault="00FD6804" w:rsidP="00FD6804">
      <w:pPr>
        <w:pStyle w:val="Zkladntextodsazen"/>
        <w:spacing w:after="12"/>
        <w:ind w:left="0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 xml:space="preserve">     zateplení </w:t>
      </w:r>
      <w:r>
        <w:rPr>
          <w:b/>
          <w:snapToGrid w:val="0"/>
          <w:sz w:val="24"/>
          <w:szCs w:val="24"/>
        </w:rPr>
        <w:t xml:space="preserve">třídy reakce na oheň B-s1,d0 </w:t>
      </w:r>
      <w:r>
        <w:rPr>
          <w:snapToGrid w:val="0"/>
          <w:sz w:val="24"/>
          <w:szCs w:val="24"/>
        </w:rPr>
        <w:t>(doložit prohlášení o vlastnostech výrobce)</w:t>
      </w:r>
    </w:p>
    <w:p w:rsidR="00FD6804" w:rsidRDefault="00FD6804" w:rsidP="00FD6804">
      <w:pPr>
        <w:pStyle w:val="Zkladntextodsazen"/>
        <w:spacing w:after="12"/>
        <w:ind w:left="0"/>
        <w:rPr>
          <w:snapToGrid w:val="0"/>
          <w:sz w:val="24"/>
          <w:szCs w:val="24"/>
        </w:rPr>
      </w:pPr>
      <w:r w:rsidRPr="0071759F">
        <w:rPr>
          <w:b/>
          <w:snapToGrid w:val="0"/>
          <w:sz w:val="24"/>
          <w:szCs w:val="24"/>
        </w:rPr>
        <w:t xml:space="preserve">     Dle</w:t>
      </w:r>
      <w:r>
        <w:rPr>
          <w:b/>
          <w:snapToGrid w:val="0"/>
          <w:sz w:val="24"/>
          <w:szCs w:val="24"/>
        </w:rPr>
        <w:t xml:space="preserve"> ČSN 73 0810 </w:t>
      </w:r>
      <w:proofErr w:type="gramStart"/>
      <w:r>
        <w:rPr>
          <w:b/>
          <w:snapToGrid w:val="0"/>
          <w:sz w:val="24"/>
          <w:szCs w:val="24"/>
        </w:rPr>
        <w:t>čl.3.1.3</w:t>
      </w:r>
      <w:proofErr w:type="gramEnd"/>
      <w:r>
        <w:rPr>
          <w:snapToGrid w:val="0"/>
          <w:sz w:val="24"/>
          <w:szCs w:val="24"/>
        </w:rPr>
        <w:t xml:space="preserve"> je tloušťka tepelně  izolačního materiálu  menší než 200mm- </w:t>
      </w:r>
    </w:p>
    <w:p w:rsidR="00FD6804" w:rsidRDefault="00FD6804" w:rsidP="00FD6804">
      <w:pPr>
        <w:pStyle w:val="Zkladntextodsazen"/>
        <w:spacing w:after="12"/>
        <w:ind w:left="0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 xml:space="preserve">     </w:t>
      </w:r>
      <w:r>
        <w:rPr>
          <w:b/>
          <w:snapToGrid w:val="0"/>
          <w:sz w:val="24"/>
          <w:szCs w:val="24"/>
        </w:rPr>
        <w:t xml:space="preserve">nemusí </w:t>
      </w:r>
      <w:r w:rsidRPr="00E32CA2">
        <w:rPr>
          <w:snapToGrid w:val="0"/>
          <w:sz w:val="24"/>
          <w:szCs w:val="24"/>
        </w:rPr>
        <w:t>se</w:t>
      </w:r>
      <w:r>
        <w:rPr>
          <w:snapToGrid w:val="0"/>
          <w:sz w:val="24"/>
          <w:szCs w:val="24"/>
        </w:rPr>
        <w:t xml:space="preserve"> hodnotit množství uvolněného tepla z povrchu zateplené </w:t>
      </w:r>
    </w:p>
    <w:p w:rsidR="00FD6804" w:rsidRDefault="00FD6804" w:rsidP="00FD6804">
      <w:pPr>
        <w:pStyle w:val="Zkladntextodsazen"/>
        <w:spacing w:after="12"/>
        <w:ind w:left="0"/>
        <w:rPr>
          <w:b/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 xml:space="preserve">     obvodové stěny – </w:t>
      </w:r>
      <w:r>
        <w:rPr>
          <w:b/>
          <w:snapToGrid w:val="0"/>
          <w:sz w:val="24"/>
          <w:szCs w:val="24"/>
        </w:rPr>
        <w:t xml:space="preserve">nejedná se o požárně otevřenou plochu. </w:t>
      </w:r>
    </w:p>
    <w:p w:rsidR="00FD6804" w:rsidRPr="00E32CA2" w:rsidRDefault="00FD6804" w:rsidP="00FD6804">
      <w:pPr>
        <w:pStyle w:val="Zkladntextodsazen"/>
        <w:spacing w:after="12"/>
        <w:ind w:left="0"/>
        <w:rPr>
          <w:sz w:val="24"/>
          <w:szCs w:val="24"/>
        </w:rPr>
      </w:pPr>
      <w:r>
        <w:rPr>
          <w:b/>
          <w:snapToGrid w:val="0"/>
          <w:sz w:val="24"/>
          <w:szCs w:val="24"/>
        </w:rPr>
        <w:t xml:space="preserve">     </w:t>
      </w:r>
      <w:r>
        <w:rPr>
          <w:snapToGrid w:val="0"/>
          <w:sz w:val="24"/>
          <w:szCs w:val="24"/>
        </w:rPr>
        <w:t xml:space="preserve">Stávající </w:t>
      </w:r>
      <w:proofErr w:type="spellStart"/>
      <w:r>
        <w:rPr>
          <w:snapToGrid w:val="0"/>
          <w:sz w:val="24"/>
          <w:szCs w:val="24"/>
        </w:rPr>
        <w:t>o</w:t>
      </w:r>
      <w:r>
        <w:rPr>
          <w:sz w:val="24"/>
          <w:szCs w:val="24"/>
        </w:rPr>
        <w:t>dstupové</w:t>
      </w:r>
      <w:proofErr w:type="spellEnd"/>
      <w:r>
        <w:rPr>
          <w:sz w:val="24"/>
          <w:szCs w:val="24"/>
        </w:rPr>
        <w:t xml:space="preserve"> vzdálenosti se nemění.</w:t>
      </w:r>
      <w:r>
        <w:rPr>
          <w:snapToGrid w:val="0"/>
          <w:sz w:val="24"/>
          <w:szCs w:val="24"/>
        </w:rPr>
        <w:t xml:space="preserve">     </w:t>
      </w:r>
    </w:p>
    <w:p w:rsidR="00FD6804" w:rsidRDefault="00FD6804" w:rsidP="00FD6804">
      <w:pPr>
        <w:widowControl w:val="0"/>
        <w:tabs>
          <w:tab w:val="left" w:pos="0"/>
          <w:tab w:val="left" w:leader="dot" w:pos="4560"/>
          <w:tab w:val="left" w:pos="5280"/>
        </w:tabs>
        <w:rPr>
          <w:rFonts w:eastAsiaTheme="minorHAnsi"/>
          <w:sz w:val="24"/>
          <w:lang w:eastAsia="en-US"/>
        </w:rPr>
      </w:pPr>
      <w:r w:rsidRPr="00AA3F56">
        <w:rPr>
          <w:rFonts w:eastAsiaTheme="minorHAnsi"/>
          <w:b/>
          <w:sz w:val="24"/>
          <w:lang w:eastAsia="en-US"/>
        </w:rPr>
        <w:t xml:space="preserve">    2</w:t>
      </w:r>
      <w:r>
        <w:rPr>
          <w:rFonts w:eastAsiaTheme="minorHAnsi"/>
          <w:b/>
          <w:sz w:val="24"/>
          <w:lang w:eastAsia="en-US"/>
        </w:rPr>
        <w:t xml:space="preserve">) Výměna oken a vstupních dveří </w:t>
      </w:r>
      <w:r w:rsidRPr="00AA3F56">
        <w:rPr>
          <w:rFonts w:eastAsiaTheme="minorHAnsi"/>
          <w:sz w:val="24"/>
          <w:lang w:eastAsia="en-US"/>
        </w:rPr>
        <w:t>bude provedena ve stávajících otvorech.</w:t>
      </w:r>
      <w:r>
        <w:rPr>
          <w:rFonts w:eastAsiaTheme="minorHAnsi"/>
          <w:sz w:val="24"/>
          <w:lang w:eastAsia="en-US"/>
        </w:rPr>
        <w:t xml:space="preserve"> Výměnou </w:t>
      </w:r>
    </w:p>
    <w:p w:rsidR="00FD6804" w:rsidRDefault="00FD6804" w:rsidP="00FD6804">
      <w:pPr>
        <w:widowControl w:val="0"/>
        <w:tabs>
          <w:tab w:val="left" w:pos="0"/>
          <w:tab w:val="left" w:leader="dot" w:pos="4560"/>
          <w:tab w:val="left" w:pos="5280"/>
        </w:tabs>
        <w:rPr>
          <w:rFonts w:eastAsiaTheme="minorHAnsi"/>
          <w:sz w:val="24"/>
          <w:lang w:eastAsia="en-US"/>
        </w:rPr>
      </w:pPr>
      <w:r>
        <w:rPr>
          <w:rFonts w:eastAsiaTheme="minorHAnsi"/>
          <w:sz w:val="24"/>
          <w:lang w:eastAsia="en-US"/>
        </w:rPr>
        <w:t xml:space="preserve">        oken a vstupních dveří nedochází ke zvětšení délek ani šířek požárně otevřených ploch. </w:t>
      </w:r>
    </w:p>
    <w:p w:rsidR="00FD6804" w:rsidRDefault="00FD6804" w:rsidP="00FD6804">
      <w:pPr>
        <w:widowControl w:val="0"/>
        <w:tabs>
          <w:tab w:val="left" w:pos="0"/>
          <w:tab w:val="left" w:leader="dot" w:pos="4560"/>
          <w:tab w:val="left" w:pos="5280"/>
        </w:tabs>
        <w:rPr>
          <w:rFonts w:eastAsiaTheme="minorHAnsi"/>
          <w:b/>
          <w:lang w:eastAsia="en-US"/>
        </w:rPr>
      </w:pPr>
      <w:r>
        <w:rPr>
          <w:rFonts w:eastAsiaTheme="minorHAnsi"/>
          <w:sz w:val="24"/>
          <w:lang w:eastAsia="en-US"/>
        </w:rPr>
        <w:t xml:space="preserve">        Stávající </w:t>
      </w:r>
      <w:proofErr w:type="spellStart"/>
      <w:r>
        <w:rPr>
          <w:rFonts w:eastAsiaTheme="minorHAnsi"/>
          <w:sz w:val="24"/>
          <w:lang w:eastAsia="en-US"/>
        </w:rPr>
        <w:t>odstupové</w:t>
      </w:r>
      <w:proofErr w:type="spellEnd"/>
      <w:r>
        <w:rPr>
          <w:rFonts w:eastAsiaTheme="minorHAnsi"/>
          <w:sz w:val="24"/>
          <w:lang w:eastAsia="en-US"/>
        </w:rPr>
        <w:t xml:space="preserve"> vzdálenosti se nemění. </w:t>
      </w:r>
      <w:r w:rsidRPr="00AA3F56">
        <w:rPr>
          <w:rFonts w:eastAsiaTheme="minorHAnsi"/>
          <w:sz w:val="24"/>
          <w:lang w:eastAsia="en-US"/>
        </w:rPr>
        <w:t xml:space="preserve">    </w:t>
      </w:r>
    </w:p>
    <w:p w:rsidR="00FD6804" w:rsidRDefault="00FD6804" w:rsidP="00FD6804">
      <w:pPr>
        <w:widowControl w:val="0"/>
        <w:tabs>
          <w:tab w:val="left" w:pos="0"/>
          <w:tab w:val="left" w:leader="dot" w:pos="4560"/>
          <w:tab w:val="left" w:pos="5280"/>
        </w:tabs>
        <w:rPr>
          <w:snapToGrid w:val="0"/>
          <w:sz w:val="24"/>
        </w:rPr>
      </w:pPr>
      <w:r w:rsidRPr="00AA3F56">
        <w:rPr>
          <w:rFonts w:eastAsiaTheme="minorHAnsi"/>
          <w:b/>
          <w:lang w:eastAsia="en-US"/>
        </w:rPr>
        <w:t xml:space="preserve"> </w:t>
      </w:r>
      <w:r w:rsidRPr="00AA3F56">
        <w:rPr>
          <w:rFonts w:eastAsiaTheme="minorHAnsi"/>
          <w:b/>
          <w:sz w:val="24"/>
          <w:szCs w:val="24"/>
          <w:lang w:eastAsia="en-US"/>
        </w:rPr>
        <w:t xml:space="preserve">    3)Zateplení</w:t>
      </w:r>
      <w:r w:rsidRPr="00C729DD">
        <w:rPr>
          <w:rFonts w:eastAsiaTheme="minorHAnsi"/>
          <w:b/>
          <w:sz w:val="24"/>
          <w:szCs w:val="24"/>
          <w:lang w:eastAsia="en-US"/>
        </w:rPr>
        <w:t xml:space="preserve"> střechy</w:t>
      </w:r>
      <w:r w:rsidRPr="00C729DD">
        <w:rPr>
          <w:snapToGrid w:val="0"/>
          <w:sz w:val="24"/>
          <w:szCs w:val="24"/>
        </w:rPr>
        <w:t xml:space="preserve"> bude</w:t>
      </w:r>
      <w:r>
        <w:rPr>
          <w:snapToGrid w:val="0"/>
          <w:sz w:val="24"/>
        </w:rPr>
        <w:t xml:space="preserve"> provedeno</w:t>
      </w:r>
      <w:r w:rsidRPr="00C729DD">
        <w:rPr>
          <w:snapToGrid w:val="0"/>
          <w:sz w:val="24"/>
        </w:rPr>
        <w:t xml:space="preserve"> </w:t>
      </w:r>
      <w:r>
        <w:rPr>
          <w:snapToGrid w:val="0"/>
          <w:sz w:val="24"/>
        </w:rPr>
        <w:t xml:space="preserve">dílci z pěnového samozhášivého a stabilizovaného </w:t>
      </w:r>
    </w:p>
    <w:p w:rsidR="00FD6804" w:rsidRPr="009E3B28" w:rsidRDefault="00FD6804" w:rsidP="00FD6804">
      <w:pPr>
        <w:widowControl w:val="0"/>
        <w:tabs>
          <w:tab w:val="left" w:pos="0"/>
          <w:tab w:val="left" w:leader="dot" w:pos="4560"/>
          <w:tab w:val="left" w:pos="5280"/>
        </w:tabs>
        <w:rPr>
          <w:snapToGrid w:val="0"/>
          <w:sz w:val="24"/>
        </w:rPr>
      </w:pPr>
      <w:r>
        <w:rPr>
          <w:snapToGrid w:val="0"/>
          <w:sz w:val="24"/>
        </w:rPr>
        <w:t xml:space="preserve">       polystyrenu </w:t>
      </w:r>
      <w:r w:rsidRPr="001B042A">
        <w:rPr>
          <w:snapToGrid w:val="0"/>
          <w:sz w:val="24"/>
        </w:rPr>
        <w:t xml:space="preserve">EPS </w:t>
      </w:r>
      <w:r>
        <w:rPr>
          <w:snapToGrid w:val="0"/>
          <w:sz w:val="24"/>
        </w:rPr>
        <w:t>100S</w:t>
      </w:r>
      <w:r w:rsidRPr="001B042A">
        <w:rPr>
          <w:snapToGrid w:val="0"/>
          <w:sz w:val="24"/>
        </w:rPr>
        <w:t xml:space="preserve"> </w:t>
      </w:r>
      <w:proofErr w:type="spellStart"/>
      <w:r w:rsidRPr="001B042A">
        <w:rPr>
          <w:snapToGrid w:val="0"/>
          <w:sz w:val="24"/>
        </w:rPr>
        <w:t>tl</w:t>
      </w:r>
      <w:proofErr w:type="spellEnd"/>
      <w:r w:rsidRPr="001B042A">
        <w:rPr>
          <w:snapToGrid w:val="0"/>
          <w:sz w:val="24"/>
        </w:rPr>
        <w:t xml:space="preserve">. </w:t>
      </w:r>
      <w:r>
        <w:rPr>
          <w:snapToGrid w:val="0"/>
          <w:sz w:val="24"/>
        </w:rPr>
        <w:t>260</w:t>
      </w:r>
      <w:r w:rsidRPr="001B042A">
        <w:rPr>
          <w:snapToGrid w:val="0"/>
          <w:sz w:val="24"/>
        </w:rPr>
        <w:t xml:space="preserve"> mm</w:t>
      </w:r>
      <w:r>
        <w:rPr>
          <w:snapToGrid w:val="0"/>
          <w:sz w:val="24"/>
        </w:rPr>
        <w:t xml:space="preserve">. Na zateplení bude položena nová </w:t>
      </w:r>
      <w:r w:rsidRPr="009E3B28">
        <w:rPr>
          <w:snapToGrid w:val="0"/>
          <w:sz w:val="24"/>
        </w:rPr>
        <w:t xml:space="preserve">krytina - PVC </w:t>
      </w:r>
    </w:p>
    <w:p w:rsidR="00FD6804" w:rsidRPr="009E3B28" w:rsidRDefault="00FD6804" w:rsidP="00FD6804">
      <w:pPr>
        <w:widowControl w:val="0"/>
        <w:tabs>
          <w:tab w:val="left" w:pos="0"/>
          <w:tab w:val="left" w:leader="dot" w:pos="4560"/>
          <w:tab w:val="left" w:pos="5280"/>
        </w:tabs>
        <w:rPr>
          <w:snapToGrid w:val="0"/>
          <w:sz w:val="24"/>
        </w:rPr>
      </w:pPr>
      <w:r w:rsidRPr="009E3B28">
        <w:rPr>
          <w:snapToGrid w:val="0"/>
          <w:sz w:val="24"/>
        </w:rPr>
        <w:t xml:space="preserve">   </w:t>
      </w:r>
      <w:r>
        <w:rPr>
          <w:snapToGrid w:val="0"/>
          <w:sz w:val="24"/>
        </w:rPr>
        <w:t xml:space="preserve">  </w:t>
      </w:r>
      <w:r w:rsidRPr="009E3B28">
        <w:rPr>
          <w:snapToGrid w:val="0"/>
          <w:sz w:val="24"/>
        </w:rPr>
        <w:t xml:space="preserve">  krytina, která má vlastnosti odpovídající </w:t>
      </w:r>
      <w:r w:rsidRPr="00BB14E3">
        <w:rPr>
          <w:b/>
          <w:snapToGrid w:val="0"/>
          <w:sz w:val="24"/>
        </w:rPr>
        <w:t>klasifikaci  B</w:t>
      </w:r>
      <w:r w:rsidRPr="00BB14E3">
        <w:rPr>
          <w:b/>
          <w:snapToGrid w:val="0"/>
          <w:sz w:val="24"/>
          <w:vertAlign w:val="subscript"/>
        </w:rPr>
        <w:t xml:space="preserve">ROOF  </w:t>
      </w:r>
      <w:r w:rsidRPr="00BB14E3">
        <w:rPr>
          <w:b/>
          <w:snapToGrid w:val="0"/>
          <w:sz w:val="24"/>
        </w:rPr>
        <w:t>(t3)</w:t>
      </w:r>
      <w:r w:rsidRPr="009E3B28">
        <w:rPr>
          <w:snapToGrid w:val="0"/>
          <w:sz w:val="24"/>
        </w:rPr>
        <w:t xml:space="preserve"> doložit prohlášení o </w:t>
      </w:r>
    </w:p>
    <w:p w:rsidR="00FD6804" w:rsidRPr="009E3B28" w:rsidRDefault="00FD6804" w:rsidP="00FD6804">
      <w:pPr>
        <w:widowControl w:val="0"/>
        <w:tabs>
          <w:tab w:val="left" w:pos="0"/>
          <w:tab w:val="left" w:leader="dot" w:pos="4560"/>
          <w:tab w:val="left" w:pos="5280"/>
        </w:tabs>
        <w:rPr>
          <w:snapToGrid w:val="0"/>
          <w:sz w:val="24"/>
          <w:vertAlign w:val="subscript"/>
        </w:rPr>
      </w:pPr>
      <w:r w:rsidRPr="009E3B28">
        <w:rPr>
          <w:snapToGrid w:val="0"/>
          <w:sz w:val="24"/>
        </w:rPr>
        <w:t xml:space="preserve">     </w:t>
      </w:r>
      <w:r>
        <w:rPr>
          <w:snapToGrid w:val="0"/>
          <w:sz w:val="24"/>
        </w:rPr>
        <w:t xml:space="preserve">  </w:t>
      </w:r>
      <w:proofErr w:type="gramStart"/>
      <w:r w:rsidRPr="009E3B28">
        <w:rPr>
          <w:snapToGrid w:val="0"/>
          <w:sz w:val="24"/>
        </w:rPr>
        <w:t>vlastnostech</w:t>
      </w:r>
      <w:proofErr w:type="gramEnd"/>
      <w:r w:rsidRPr="009E3B28">
        <w:rPr>
          <w:snapToGrid w:val="0"/>
          <w:sz w:val="24"/>
        </w:rPr>
        <w:t>.</w:t>
      </w:r>
    </w:p>
    <w:p w:rsidR="00FD6804" w:rsidRDefault="00FD6804" w:rsidP="00FD6804">
      <w:pPr>
        <w:widowControl w:val="0"/>
        <w:tabs>
          <w:tab w:val="left" w:pos="0"/>
          <w:tab w:val="left" w:leader="dot" w:pos="4560"/>
          <w:tab w:val="left" w:pos="5280"/>
        </w:tabs>
        <w:rPr>
          <w:snapToGrid w:val="0"/>
          <w:sz w:val="24"/>
        </w:rPr>
      </w:pPr>
      <w:r>
        <w:rPr>
          <w:snapToGrid w:val="0"/>
          <w:sz w:val="24"/>
        </w:rPr>
        <w:t xml:space="preserve">       Střešní plášť je uložen nad požárním stropem, dle </w:t>
      </w:r>
      <w:r w:rsidRPr="00A9338E">
        <w:rPr>
          <w:b/>
          <w:snapToGrid w:val="0"/>
          <w:sz w:val="24"/>
        </w:rPr>
        <w:t>ČSN 730802 čl. 8.15.</w:t>
      </w:r>
      <w:r>
        <w:rPr>
          <w:b/>
          <w:snapToGrid w:val="0"/>
          <w:sz w:val="24"/>
        </w:rPr>
        <w:t>1</w:t>
      </w:r>
      <w:r>
        <w:rPr>
          <w:snapToGrid w:val="0"/>
          <w:sz w:val="24"/>
        </w:rPr>
        <w:t xml:space="preserve"> nemusí střešní </w:t>
      </w:r>
    </w:p>
    <w:p w:rsidR="00FD6804" w:rsidRDefault="00FD6804" w:rsidP="00FD6804">
      <w:pPr>
        <w:widowControl w:val="0"/>
        <w:tabs>
          <w:tab w:val="left" w:pos="0"/>
          <w:tab w:val="left" w:leader="dot" w:pos="4560"/>
          <w:tab w:val="left" w:pos="5280"/>
        </w:tabs>
        <w:rPr>
          <w:snapToGrid w:val="0"/>
          <w:sz w:val="24"/>
        </w:rPr>
      </w:pPr>
      <w:r>
        <w:rPr>
          <w:snapToGrid w:val="0"/>
          <w:sz w:val="24"/>
        </w:rPr>
        <w:t xml:space="preserve">       plášť vykazovat požární odolnost.</w:t>
      </w:r>
    </w:p>
    <w:p w:rsidR="00FD6804" w:rsidRDefault="00FD6804" w:rsidP="00FD6804">
      <w:pPr>
        <w:tabs>
          <w:tab w:val="right" w:leader="dot" w:pos="7500"/>
          <w:tab w:val="left" w:pos="7575"/>
        </w:tabs>
        <w:autoSpaceDE w:val="0"/>
        <w:autoSpaceDN w:val="0"/>
        <w:adjustRightInd w:val="0"/>
        <w:spacing w:before="12" w:after="12"/>
        <w:rPr>
          <w:snapToGrid w:val="0"/>
          <w:sz w:val="24"/>
        </w:rPr>
      </w:pPr>
      <w:r>
        <w:rPr>
          <w:rFonts w:eastAsiaTheme="minorHAnsi"/>
          <w:sz w:val="24"/>
          <w:szCs w:val="24"/>
          <w:lang w:eastAsia="en-US"/>
        </w:rPr>
        <w:t xml:space="preserve">       Jelikož je plocha střechy menší než 1500m</w:t>
      </w:r>
      <w:r>
        <w:rPr>
          <w:rFonts w:eastAsiaTheme="minorHAnsi"/>
          <w:sz w:val="24"/>
          <w:szCs w:val="24"/>
          <w:vertAlign w:val="superscript"/>
          <w:lang w:eastAsia="en-US"/>
        </w:rPr>
        <w:t>2</w:t>
      </w:r>
      <w:r>
        <w:rPr>
          <w:rFonts w:eastAsiaTheme="minorHAnsi"/>
          <w:sz w:val="24"/>
          <w:szCs w:val="24"/>
          <w:lang w:eastAsia="en-US"/>
        </w:rPr>
        <w:t xml:space="preserve"> </w:t>
      </w:r>
      <w:r w:rsidRPr="00F93B5E">
        <w:rPr>
          <w:rFonts w:eastAsiaTheme="minorHAnsi"/>
          <w:b/>
          <w:sz w:val="24"/>
          <w:szCs w:val="24"/>
          <w:lang w:eastAsia="en-US"/>
        </w:rPr>
        <w:t>(</w:t>
      </w:r>
      <w:r>
        <w:rPr>
          <w:rFonts w:eastAsiaTheme="minorHAnsi"/>
          <w:b/>
          <w:sz w:val="24"/>
          <w:szCs w:val="24"/>
          <w:lang w:eastAsia="en-US"/>
        </w:rPr>
        <w:t>506,46</w:t>
      </w:r>
      <w:r>
        <w:rPr>
          <w:rFonts w:eastAsiaTheme="minorHAnsi"/>
          <w:sz w:val="24"/>
          <w:szCs w:val="24"/>
          <w:lang w:eastAsia="en-US"/>
        </w:rPr>
        <w:t xml:space="preserve"> </w:t>
      </w:r>
      <w:r w:rsidRPr="00E53CA0">
        <w:rPr>
          <w:b/>
          <w:snapToGrid w:val="0"/>
          <w:sz w:val="24"/>
        </w:rPr>
        <w:t>m</w:t>
      </w:r>
      <w:r w:rsidRPr="00E53CA0">
        <w:rPr>
          <w:b/>
          <w:snapToGrid w:val="0"/>
          <w:sz w:val="24"/>
          <w:vertAlign w:val="superscript"/>
        </w:rPr>
        <w:t>2</w:t>
      </w:r>
      <w:r>
        <w:rPr>
          <w:b/>
          <w:snapToGrid w:val="0"/>
          <w:sz w:val="24"/>
        </w:rPr>
        <w:t>)</w:t>
      </w:r>
      <w:r>
        <w:rPr>
          <w:snapToGrid w:val="0"/>
          <w:sz w:val="24"/>
        </w:rPr>
        <w:t xml:space="preserve"> nemusí být střešní plášť členěn </w:t>
      </w:r>
    </w:p>
    <w:p w:rsidR="00FD6804" w:rsidRDefault="00FD6804" w:rsidP="00FD6804">
      <w:pPr>
        <w:tabs>
          <w:tab w:val="right" w:leader="dot" w:pos="7500"/>
          <w:tab w:val="left" w:pos="7575"/>
        </w:tabs>
        <w:autoSpaceDE w:val="0"/>
        <w:autoSpaceDN w:val="0"/>
        <w:adjustRightInd w:val="0"/>
        <w:spacing w:before="12" w:after="12"/>
        <w:rPr>
          <w:snapToGrid w:val="0"/>
          <w:sz w:val="24"/>
        </w:rPr>
      </w:pPr>
      <w:r>
        <w:rPr>
          <w:snapToGrid w:val="0"/>
          <w:sz w:val="24"/>
        </w:rPr>
        <w:t xml:space="preserve">       požárními pásy do menších ploch. Střecha se nenachází v požárně nebezpečném prostoru. </w:t>
      </w:r>
    </w:p>
    <w:p w:rsidR="00EE280C" w:rsidRPr="00ED5E27" w:rsidRDefault="00EE280C" w:rsidP="00EE280C">
      <w:pPr>
        <w:widowControl w:val="0"/>
        <w:tabs>
          <w:tab w:val="left" w:pos="0"/>
          <w:tab w:val="left" w:leader="dot" w:pos="4560"/>
          <w:tab w:val="left" w:pos="5760"/>
        </w:tabs>
        <w:rPr>
          <w:b/>
          <w:bCs/>
          <w:snapToGrid w:val="0"/>
          <w:sz w:val="24"/>
          <w:szCs w:val="28"/>
          <w:u w:val="single"/>
        </w:rPr>
      </w:pPr>
      <w:r w:rsidRPr="00ED5E27">
        <w:rPr>
          <w:b/>
          <w:bCs/>
          <w:snapToGrid w:val="0"/>
          <w:sz w:val="24"/>
          <w:szCs w:val="28"/>
          <w:u w:val="single"/>
        </w:rPr>
        <w:t xml:space="preserve">Posouzení požární otevřenosti střechy: </w:t>
      </w:r>
    </w:p>
    <w:p w:rsidR="00EE280C" w:rsidRPr="003D7227" w:rsidRDefault="00EE280C" w:rsidP="00EE280C">
      <w:pPr>
        <w:widowControl w:val="0"/>
        <w:tabs>
          <w:tab w:val="left" w:pos="0"/>
          <w:tab w:val="left" w:leader="dot" w:pos="4560"/>
          <w:tab w:val="left" w:pos="5760"/>
        </w:tabs>
        <w:rPr>
          <w:b/>
          <w:bCs/>
          <w:snapToGrid w:val="0"/>
          <w:sz w:val="24"/>
          <w:szCs w:val="24"/>
          <w:u w:val="single"/>
        </w:rPr>
      </w:pPr>
      <w:r w:rsidRPr="003D7227">
        <w:rPr>
          <w:b/>
          <w:bCs/>
          <w:snapToGrid w:val="0"/>
          <w:sz w:val="24"/>
          <w:szCs w:val="24"/>
          <w:u w:val="single"/>
        </w:rPr>
        <w:t xml:space="preserve">Uvolněné množství tepla z vnějšího povrchu zateplené </w:t>
      </w:r>
      <w:proofErr w:type="gramStart"/>
      <w:r w:rsidRPr="003D7227">
        <w:rPr>
          <w:b/>
          <w:bCs/>
          <w:snapToGrid w:val="0"/>
          <w:sz w:val="24"/>
          <w:szCs w:val="24"/>
          <w:u w:val="single"/>
        </w:rPr>
        <w:t>střechy :</w:t>
      </w:r>
      <w:proofErr w:type="gramEnd"/>
    </w:p>
    <w:p w:rsidR="00EE280C" w:rsidRPr="003D7227" w:rsidRDefault="00EE280C" w:rsidP="00EE280C">
      <w:pPr>
        <w:pStyle w:val="Nadpis1"/>
        <w:widowControl w:val="0"/>
        <w:tabs>
          <w:tab w:val="clear" w:pos="360"/>
          <w:tab w:val="clear" w:pos="5520"/>
          <w:tab w:val="left" w:leader="dot" w:pos="4560"/>
          <w:tab w:val="left" w:pos="5760"/>
        </w:tabs>
        <w:rPr>
          <w:b/>
          <w:bCs/>
          <w:szCs w:val="24"/>
          <w:u w:val="single"/>
        </w:rPr>
      </w:pPr>
      <w:r w:rsidRPr="003D7227">
        <w:rPr>
          <w:b/>
          <w:bCs/>
          <w:szCs w:val="24"/>
          <w:u w:val="single"/>
        </w:rPr>
        <w:lastRenderedPageBreak/>
        <w:t>Jedná se o střechu konstrukce DP1  zateplenou   polystyrenem EPS 100 S v </w:t>
      </w:r>
      <w:proofErr w:type="spellStart"/>
      <w:r w:rsidRPr="003D7227">
        <w:rPr>
          <w:b/>
          <w:bCs/>
          <w:szCs w:val="24"/>
          <w:u w:val="single"/>
        </w:rPr>
        <w:t>tl</w:t>
      </w:r>
      <w:proofErr w:type="spellEnd"/>
      <w:r w:rsidRPr="003D7227">
        <w:rPr>
          <w:b/>
          <w:bCs/>
          <w:szCs w:val="24"/>
          <w:u w:val="single"/>
        </w:rPr>
        <w:t>. 260mm :</w:t>
      </w:r>
    </w:p>
    <w:p w:rsidR="00EE280C" w:rsidRDefault="00EE280C" w:rsidP="00EE280C">
      <w:pPr>
        <w:pStyle w:val="Nadpis1"/>
        <w:widowControl w:val="0"/>
        <w:tabs>
          <w:tab w:val="clear" w:pos="360"/>
          <w:tab w:val="clear" w:pos="5520"/>
          <w:tab w:val="left" w:leader="dot" w:pos="4560"/>
          <w:tab w:val="left" w:pos="5760"/>
        </w:tabs>
      </w:pPr>
      <w:r>
        <w:t xml:space="preserve">Q = M x H </w:t>
      </w:r>
    </w:p>
    <w:p w:rsidR="00EE280C" w:rsidRDefault="00EE280C" w:rsidP="00EE280C">
      <w:pPr>
        <w:pStyle w:val="Nadpis1"/>
        <w:tabs>
          <w:tab w:val="clear" w:pos="0"/>
          <w:tab w:val="clear" w:pos="360"/>
          <w:tab w:val="left" w:pos="708"/>
        </w:tabs>
        <w:spacing w:before="12"/>
      </w:pPr>
      <w:r>
        <w:t>Q = 18,5 x 0,26 x 39</w:t>
      </w:r>
    </w:p>
    <w:p w:rsidR="00EE280C" w:rsidRPr="002221E1" w:rsidRDefault="00EE280C" w:rsidP="00EE280C">
      <w:pPr>
        <w:pStyle w:val="Nadpis6"/>
        <w:spacing w:before="12"/>
        <w:rPr>
          <w:rFonts w:ascii="Times New Roman" w:hAnsi="Times New Roman" w:cs="Times New Roman"/>
          <w:b/>
          <w:i w:val="0"/>
          <w:color w:val="auto"/>
          <w:sz w:val="24"/>
          <w:szCs w:val="24"/>
          <w:u w:val="single"/>
        </w:rPr>
      </w:pPr>
      <w:r w:rsidRPr="002221E1">
        <w:rPr>
          <w:rFonts w:ascii="Times New Roman" w:hAnsi="Times New Roman" w:cs="Times New Roman"/>
          <w:b/>
          <w:i w:val="0"/>
          <w:color w:val="auto"/>
          <w:sz w:val="24"/>
          <w:szCs w:val="24"/>
          <w:u w:val="single"/>
        </w:rPr>
        <w:t xml:space="preserve">Q = </w:t>
      </w:r>
      <w:r>
        <w:rPr>
          <w:rFonts w:ascii="Times New Roman" w:hAnsi="Times New Roman" w:cs="Times New Roman"/>
          <w:b/>
          <w:i w:val="0"/>
          <w:color w:val="auto"/>
          <w:sz w:val="24"/>
          <w:szCs w:val="24"/>
          <w:u w:val="single"/>
        </w:rPr>
        <w:t>187,59</w:t>
      </w:r>
      <w:r w:rsidRPr="002221E1">
        <w:rPr>
          <w:rFonts w:ascii="Times New Roman" w:hAnsi="Times New Roman" w:cs="Times New Roman"/>
          <w:b/>
          <w:i w:val="0"/>
          <w:color w:val="auto"/>
          <w:sz w:val="24"/>
          <w:szCs w:val="24"/>
          <w:u w:val="single"/>
        </w:rPr>
        <w:t xml:space="preserve"> MJ</w:t>
      </w:r>
    </w:p>
    <w:p w:rsidR="00EE280C" w:rsidRPr="003D7227" w:rsidRDefault="00EE280C" w:rsidP="00EE280C">
      <w:pPr>
        <w:pStyle w:val="Nadpis1"/>
        <w:widowControl w:val="0"/>
        <w:tabs>
          <w:tab w:val="clear" w:pos="360"/>
          <w:tab w:val="clear" w:pos="5520"/>
          <w:tab w:val="left" w:leader="dot" w:pos="4560"/>
          <w:tab w:val="left" w:pos="5760"/>
        </w:tabs>
        <w:spacing w:before="12" w:after="12"/>
        <w:rPr>
          <w:b/>
        </w:rPr>
      </w:pPr>
      <w:r>
        <w:t>Střešní plášť je na konstrukci stropu s požárně dělící funkcí DP1, vykazující požadující požární odolnost, přičemž povrchová vrstva – tepelná izolace při požáru uvolní více než 150MJ tepla z 1m</w:t>
      </w:r>
      <w:r>
        <w:rPr>
          <w:vertAlign w:val="superscript"/>
        </w:rPr>
        <w:t>2</w:t>
      </w:r>
      <w:r>
        <w:t xml:space="preserve"> – dle ČSN 730802 čl. 8.15.4 b)5) </w:t>
      </w:r>
      <w:r w:rsidRPr="003D7227">
        <w:rPr>
          <w:b/>
        </w:rPr>
        <w:t xml:space="preserve">se jedná o částečně požárně </w:t>
      </w:r>
      <w:proofErr w:type="gramStart"/>
      <w:r w:rsidRPr="003D7227">
        <w:rPr>
          <w:b/>
        </w:rPr>
        <w:t>otevřenou  plochu</w:t>
      </w:r>
      <w:proofErr w:type="gramEnd"/>
      <w:r w:rsidRPr="003D7227">
        <w:rPr>
          <w:b/>
        </w:rPr>
        <w:t xml:space="preserve">. </w:t>
      </w:r>
    </w:p>
    <w:p w:rsidR="00EE280C" w:rsidRPr="00ED5E27" w:rsidRDefault="00EE280C" w:rsidP="00EE280C">
      <w:pPr>
        <w:keepNext/>
        <w:autoSpaceDE w:val="0"/>
        <w:autoSpaceDN w:val="0"/>
        <w:adjustRightInd w:val="0"/>
        <w:spacing w:before="12" w:after="12"/>
        <w:outlineLvl w:val="2"/>
        <w:rPr>
          <w:rFonts w:eastAsiaTheme="minorHAnsi"/>
          <w:b/>
          <w:bCs/>
          <w:sz w:val="24"/>
          <w:szCs w:val="26"/>
          <w:u w:val="single"/>
          <w:lang w:eastAsia="en-US"/>
        </w:rPr>
      </w:pPr>
      <w:r w:rsidRPr="00ED5E27">
        <w:rPr>
          <w:rFonts w:eastAsiaTheme="minorHAnsi"/>
          <w:b/>
          <w:bCs/>
          <w:sz w:val="24"/>
          <w:szCs w:val="26"/>
          <w:u w:val="single"/>
          <w:lang w:eastAsia="en-US"/>
        </w:rPr>
        <w:t xml:space="preserve">Určení </w:t>
      </w:r>
      <w:proofErr w:type="spellStart"/>
      <w:r w:rsidRPr="00ED5E27">
        <w:rPr>
          <w:rFonts w:eastAsiaTheme="minorHAnsi"/>
          <w:b/>
          <w:bCs/>
          <w:sz w:val="24"/>
          <w:szCs w:val="26"/>
          <w:u w:val="single"/>
          <w:lang w:eastAsia="en-US"/>
        </w:rPr>
        <w:t>odstupových</w:t>
      </w:r>
      <w:proofErr w:type="spellEnd"/>
      <w:r w:rsidRPr="00ED5E27">
        <w:rPr>
          <w:rFonts w:eastAsiaTheme="minorHAnsi"/>
          <w:b/>
          <w:bCs/>
          <w:sz w:val="24"/>
          <w:szCs w:val="26"/>
          <w:u w:val="single"/>
          <w:lang w:eastAsia="en-US"/>
        </w:rPr>
        <w:t xml:space="preserve"> </w:t>
      </w:r>
      <w:proofErr w:type="gramStart"/>
      <w:r w:rsidRPr="00ED5E27">
        <w:rPr>
          <w:rFonts w:eastAsiaTheme="minorHAnsi"/>
          <w:b/>
          <w:bCs/>
          <w:sz w:val="24"/>
          <w:szCs w:val="26"/>
          <w:u w:val="single"/>
          <w:lang w:eastAsia="en-US"/>
        </w:rPr>
        <w:t>vzdáleností :</w:t>
      </w:r>
      <w:proofErr w:type="gramEnd"/>
      <w:r w:rsidRPr="00ED5E27">
        <w:rPr>
          <w:rFonts w:eastAsiaTheme="minorHAnsi"/>
          <w:b/>
          <w:bCs/>
          <w:sz w:val="24"/>
          <w:szCs w:val="26"/>
          <w:u w:val="single"/>
          <w:lang w:eastAsia="en-US"/>
        </w:rPr>
        <w:t xml:space="preserve"> </w:t>
      </w:r>
    </w:p>
    <w:p w:rsidR="00EE280C" w:rsidRPr="00ED5E27" w:rsidRDefault="00EE280C" w:rsidP="00EE280C">
      <w:pPr>
        <w:keepNext/>
        <w:autoSpaceDE w:val="0"/>
        <w:autoSpaceDN w:val="0"/>
        <w:adjustRightInd w:val="0"/>
        <w:spacing w:before="12" w:after="12"/>
        <w:outlineLvl w:val="2"/>
        <w:rPr>
          <w:rFonts w:eastAsiaTheme="minorHAnsi"/>
          <w:bCs/>
          <w:sz w:val="24"/>
          <w:szCs w:val="26"/>
          <w:lang w:eastAsia="en-US"/>
        </w:rPr>
      </w:pPr>
      <w:r>
        <w:rPr>
          <w:rFonts w:eastAsiaTheme="minorHAnsi"/>
          <w:bCs/>
          <w:sz w:val="24"/>
          <w:szCs w:val="26"/>
          <w:lang w:eastAsia="en-US"/>
        </w:rPr>
        <w:t xml:space="preserve">Výměnou oken a dveří ve stávajících otvorech nedochází ke zvětšení otvorů, čímž ani ke zvětšení </w:t>
      </w:r>
      <w:proofErr w:type="spellStart"/>
      <w:r>
        <w:rPr>
          <w:rFonts w:eastAsiaTheme="minorHAnsi"/>
          <w:bCs/>
          <w:sz w:val="24"/>
          <w:szCs w:val="26"/>
          <w:lang w:eastAsia="en-US"/>
        </w:rPr>
        <w:t>odstupových</w:t>
      </w:r>
      <w:proofErr w:type="spellEnd"/>
      <w:r>
        <w:rPr>
          <w:rFonts w:eastAsiaTheme="minorHAnsi"/>
          <w:bCs/>
          <w:sz w:val="24"/>
          <w:szCs w:val="26"/>
          <w:lang w:eastAsia="en-US"/>
        </w:rPr>
        <w:t xml:space="preserve"> vzdáleností. Zateplené obvodové stěny se nepovažují za požárně otevřenou plochu. Stávající </w:t>
      </w:r>
      <w:proofErr w:type="spellStart"/>
      <w:r>
        <w:rPr>
          <w:rFonts w:eastAsiaTheme="minorHAnsi"/>
          <w:bCs/>
          <w:sz w:val="24"/>
          <w:szCs w:val="26"/>
          <w:lang w:eastAsia="en-US"/>
        </w:rPr>
        <w:t>odstupové</w:t>
      </w:r>
      <w:proofErr w:type="spellEnd"/>
      <w:r>
        <w:rPr>
          <w:rFonts w:eastAsiaTheme="minorHAnsi"/>
          <w:bCs/>
          <w:sz w:val="24"/>
          <w:szCs w:val="26"/>
          <w:lang w:eastAsia="en-US"/>
        </w:rPr>
        <w:t xml:space="preserve"> vzdálenosti se nemění. Nově bud</w:t>
      </w:r>
      <w:r w:rsidR="00FD6804">
        <w:rPr>
          <w:rFonts w:eastAsiaTheme="minorHAnsi"/>
          <w:bCs/>
          <w:sz w:val="24"/>
          <w:szCs w:val="26"/>
          <w:lang w:eastAsia="en-US"/>
        </w:rPr>
        <w:t>e</w:t>
      </w:r>
      <w:r>
        <w:rPr>
          <w:rFonts w:eastAsiaTheme="minorHAnsi"/>
          <w:bCs/>
          <w:sz w:val="24"/>
          <w:szCs w:val="26"/>
          <w:lang w:eastAsia="en-US"/>
        </w:rPr>
        <w:t xml:space="preserve"> posouzen</w:t>
      </w:r>
      <w:r w:rsidR="00FD6804">
        <w:rPr>
          <w:rFonts w:eastAsiaTheme="minorHAnsi"/>
          <w:bCs/>
          <w:sz w:val="24"/>
          <w:szCs w:val="26"/>
          <w:lang w:eastAsia="en-US"/>
        </w:rPr>
        <w:t>a</w:t>
      </w:r>
      <w:r>
        <w:rPr>
          <w:rFonts w:eastAsiaTheme="minorHAnsi"/>
          <w:bCs/>
          <w:sz w:val="24"/>
          <w:szCs w:val="26"/>
          <w:lang w:eastAsia="en-US"/>
        </w:rPr>
        <w:t xml:space="preserve"> pouze </w:t>
      </w:r>
      <w:proofErr w:type="spellStart"/>
      <w:r>
        <w:rPr>
          <w:rFonts w:eastAsiaTheme="minorHAnsi"/>
          <w:bCs/>
          <w:sz w:val="24"/>
          <w:szCs w:val="26"/>
          <w:lang w:eastAsia="en-US"/>
        </w:rPr>
        <w:t>odstupová</w:t>
      </w:r>
      <w:proofErr w:type="spellEnd"/>
      <w:r>
        <w:rPr>
          <w:rFonts w:eastAsiaTheme="minorHAnsi"/>
          <w:bCs/>
          <w:sz w:val="24"/>
          <w:szCs w:val="26"/>
          <w:lang w:eastAsia="en-US"/>
        </w:rPr>
        <w:t xml:space="preserve"> vzdálenost od nově zateplené střechy a od střešního výlezu.   </w:t>
      </w:r>
    </w:p>
    <w:p w:rsidR="008F20FE" w:rsidRPr="008F20FE" w:rsidRDefault="00EE280C" w:rsidP="008F20FE">
      <w:pPr>
        <w:keepNext/>
        <w:autoSpaceDE w:val="0"/>
        <w:autoSpaceDN w:val="0"/>
        <w:adjustRightInd w:val="0"/>
        <w:spacing w:before="12" w:after="12"/>
        <w:outlineLvl w:val="2"/>
        <w:rPr>
          <w:rFonts w:eastAsiaTheme="minorHAnsi"/>
          <w:b/>
          <w:bCs/>
          <w:sz w:val="24"/>
          <w:szCs w:val="26"/>
          <w:u w:val="single"/>
          <w:lang w:eastAsia="en-US"/>
        </w:rPr>
      </w:pPr>
      <w:r w:rsidRPr="00ED5E27">
        <w:rPr>
          <w:rFonts w:eastAsiaTheme="minorHAnsi"/>
          <w:b/>
          <w:bCs/>
          <w:sz w:val="24"/>
          <w:szCs w:val="26"/>
          <w:u w:val="single"/>
          <w:lang w:val="x-none" w:eastAsia="en-US"/>
        </w:rPr>
        <w:t>Tabulka odstupů dle ČSN 73 0802</w:t>
      </w:r>
    </w:p>
    <w:tbl>
      <w:tblPr>
        <w:tblW w:w="9496" w:type="dxa"/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000" w:firstRow="0" w:lastRow="0" w:firstColumn="0" w:lastColumn="0" w:noHBand="0" w:noVBand="0"/>
      </w:tblPr>
      <w:tblGrid>
        <w:gridCol w:w="1134"/>
        <w:gridCol w:w="1134"/>
        <w:gridCol w:w="1610"/>
        <w:gridCol w:w="751"/>
        <w:gridCol w:w="767"/>
        <w:gridCol w:w="751"/>
        <w:gridCol w:w="765"/>
        <w:gridCol w:w="751"/>
        <w:gridCol w:w="767"/>
        <w:gridCol w:w="541"/>
        <w:gridCol w:w="525"/>
      </w:tblGrid>
      <w:tr w:rsidR="008F20FE" w:rsidTr="008F20FE">
        <w:trPr>
          <w:tblHeader/>
        </w:trPr>
        <w:tc>
          <w:tcPr>
            <w:tcW w:w="113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8F20FE" w:rsidRDefault="008F20FE">
            <w:pPr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rPr>
                <w:rFonts w:ascii="Arial" w:eastAsiaTheme="minorHAnsi" w:hAnsi="Arial" w:cs="Arial"/>
                <w:b/>
                <w:bCs/>
                <w:sz w:val="16"/>
                <w:szCs w:val="16"/>
                <w:lang w:val="x-none" w:eastAsia="en-US"/>
              </w:rPr>
            </w:pPr>
            <w:r>
              <w:rPr>
                <w:rFonts w:ascii="Arial" w:eastAsiaTheme="minorHAnsi" w:hAnsi="Arial" w:cs="Arial"/>
                <w:b/>
                <w:bCs/>
                <w:sz w:val="16"/>
                <w:szCs w:val="16"/>
                <w:lang w:val="x-none" w:eastAsia="en-US"/>
              </w:rPr>
              <w:t>PU</w:t>
            </w:r>
          </w:p>
        </w:tc>
        <w:tc>
          <w:tcPr>
            <w:tcW w:w="113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8F20FE" w:rsidRDefault="008F20FE">
            <w:pPr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rPr>
                <w:rFonts w:ascii="Arial" w:eastAsiaTheme="minorHAnsi" w:hAnsi="Arial" w:cs="Arial"/>
                <w:b/>
                <w:bCs/>
                <w:sz w:val="16"/>
                <w:szCs w:val="16"/>
                <w:lang w:val="x-none" w:eastAsia="en-US"/>
              </w:rPr>
            </w:pPr>
            <w:r>
              <w:rPr>
                <w:rFonts w:ascii="Arial" w:eastAsiaTheme="minorHAnsi" w:hAnsi="Arial" w:cs="Arial"/>
                <w:b/>
                <w:bCs/>
                <w:sz w:val="16"/>
                <w:szCs w:val="16"/>
                <w:lang w:val="x-none" w:eastAsia="en-US"/>
              </w:rPr>
              <w:t>Varianta</w:t>
            </w:r>
          </w:p>
        </w:tc>
        <w:tc>
          <w:tcPr>
            <w:tcW w:w="16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8F20FE" w:rsidRDefault="008F20FE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sz w:val="16"/>
                <w:szCs w:val="16"/>
                <w:lang w:val="x-none" w:eastAsia="en-US"/>
              </w:rPr>
            </w:pPr>
            <w:r>
              <w:rPr>
                <w:rFonts w:ascii="Arial" w:eastAsiaTheme="minorHAnsi" w:hAnsi="Arial" w:cs="Arial"/>
                <w:b/>
                <w:bCs/>
                <w:sz w:val="16"/>
                <w:szCs w:val="16"/>
                <w:lang w:val="x-none" w:eastAsia="en-US"/>
              </w:rPr>
              <w:t>Odstup</w:t>
            </w:r>
          </w:p>
        </w:tc>
        <w:tc>
          <w:tcPr>
            <w:tcW w:w="75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8F20FE" w:rsidRDefault="008F20FE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sz w:val="16"/>
                <w:szCs w:val="16"/>
                <w:lang w:val="x-none" w:eastAsia="en-US"/>
              </w:rPr>
            </w:pPr>
            <w:r>
              <w:rPr>
                <w:rFonts w:ascii="Arial" w:eastAsiaTheme="minorHAnsi" w:hAnsi="Arial" w:cs="Arial"/>
                <w:b/>
                <w:bCs/>
                <w:sz w:val="16"/>
                <w:szCs w:val="16"/>
                <w:lang w:val="x-none" w:eastAsia="en-US"/>
              </w:rPr>
              <w:t>Výška</w:t>
            </w:r>
          </w:p>
          <w:p w:rsidR="008F20FE" w:rsidRDefault="008F20FE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sz w:val="16"/>
                <w:szCs w:val="16"/>
                <w:lang w:val="x-none" w:eastAsia="en-US"/>
              </w:rPr>
            </w:pPr>
            <w:r>
              <w:rPr>
                <w:rFonts w:ascii="Arial" w:eastAsiaTheme="minorHAnsi" w:hAnsi="Arial" w:cs="Arial"/>
                <w:b/>
                <w:bCs/>
                <w:sz w:val="16"/>
                <w:szCs w:val="16"/>
                <w:lang w:val="x-none" w:eastAsia="en-US"/>
              </w:rPr>
              <w:t>[m]</w:t>
            </w:r>
          </w:p>
        </w:tc>
        <w:tc>
          <w:tcPr>
            <w:tcW w:w="76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8F20FE" w:rsidRDefault="008F20FE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sz w:val="16"/>
                <w:szCs w:val="16"/>
                <w:lang w:val="x-none" w:eastAsia="en-US"/>
              </w:rPr>
            </w:pPr>
            <w:r>
              <w:rPr>
                <w:rFonts w:ascii="Arial" w:eastAsiaTheme="minorHAnsi" w:hAnsi="Arial" w:cs="Arial"/>
                <w:b/>
                <w:bCs/>
                <w:sz w:val="16"/>
                <w:szCs w:val="16"/>
                <w:lang w:val="x-none" w:eastAsia="en-US"/>
              </w:rPr>
              <w:t>Délka</w:t>
            </w:r>
          </w:p>
          <w:p w:rsidR="008F20FE" w:rsidRDefault="008F20FE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sz w:val="16"/>
                <w:szCs w:val="16"/>
                <w:lang w:val="x-none" w:eastAsia="en-US"/>
              </w:rPr>
            </w:pPr>
            <w:r>
              <w:rPr>
                <w:rFonts w:ascii="Arial" w:eastAsiaTheme="minorHAnsi" w:hAnsi="Arial" w:cs="Arial"/>
                <w:b/>
                <w:bCs/>
                <w:sz w:val="16"/>
                <w:szCs w:val="16"/>
                <w:lang w:val="x-none" w:eastAsia="en-US"/>
              </w:rPr>
              <w:t>[m]</w:t>
            </w:r>
          </w:p>
        </w:tc>
        <w:tc>
          <w:tcPr>
            <w:tcW w:w="75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8F20FE" w:rsidRDefault="008F20FE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sz w:val="16"/>
                <w:szCs w:val="16"/>
                <w:lang w:val="x-none" w:eastAsia="en-US"/>
              </w:rPr>
            </w:pPr>
            <w:proofErr w:type="spellStart"/>
            <w:r>
              <w:rPr>
                <w:rFonts w:ascii="Arial" w:eastAsiaTheme="minorHAnsi" w:hAnsi="Arial" w:cs="Arial"/>
                <w:b/>
                <w:bCs/>
                <w:sz w:val="16"/>
                <w:szCs w:val="16"/>
                <w:lang w:val="x-none" w:eastAsia="en-US"/>
              </w:rPr>
              <w:t>Otevř</w:t>
            </w:r>
            <w:proofErr w:type="spellEnd"/>
            <w:r>
              <w:rPr>
                <w:rFonts w:ascii="Arial" w:eastAsiaTheme="minorHAnsi" w:hAnsi="Arial" w:cs="Arial"/>
                <w:b/>
                <w:bCs/>
                <w:sz w:val="16"/>
                <w:szCs w:val="16"/>
                <w:lang w:val="x-none" w:eastAsia="en-US"/>
              </w:rPr>
              <w:t>.</w:t>
            </w:r>
          </w:p>
          <w:p w:rsidR="008F20FE" w:rsidRDefault="008F20FE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sz w:val="16"/>
                <w:szCs w:val="16"/>
                <w:lang w:val="x-none" w:eastAsia="en-US"/>
              </w:rPr>
            </w:pPr>
            <w:r>
              <w:rPr>
                <w:rFonts w:ascii="Arial" w:eastAsiaTheme="minorHAnsi" w:hAnsi="Arial" w:cs="Arial"/>
                <w:b/>
                <w:bCs/>
                <w:sz w:val="16"/>
                <w:szCs w:val="16"/>
                <w:lang w:val="x-none" w:eastAsia="en-US"/>
              </w:rPr>
              <w:t>plocha</w:t>
            </w:r>
          </w:p>
          <w:p w:rsidR="008F20FE" w:rsidRDefault="008F20FE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sz w:val="16"/>
                <w:szCs w:val="16"/>
                <w:lang w:val="x-none" w:eastAsia="en-US"/>
              </w:rPr>
            </w:pPr>
            <w:r>
              <w:rPr>
                <w:rFonts w:ascii="Arial" w:eastAsiaTheme="minorHAnsi" w:hAnsi="Arial" w:cs="Arial"/>
                <w:b/>
                <w:bCs/>
                <w:sz w:val="16"/>
                <w:szCs w:val="16"/>
                <w:lang w:val="x-none" w:eastAsia="en-US"/>
              </w:rPr>
              <w:t>[m</w:t>
            </w:r>
            <w:r>
              <w:rPr>
                <w:rFonts w:ascii="Arial" w:eastAsiaTheme="minorHAnsi" w:hAnsi="Arial" w:cs="Arial"/>
                <w:b/>
                <w:bCs/>
                <w:sz w:val="16"/>
                <w:szCs w:val="16"/>
                <w:vertAlign w:val="superscript"/>
                <w:lang w:val="x-none" w:eastAsia="en-US"/>
              </w:rPr>
              <w:t>2</w:t>
            </w:r>
            <w:r>
              <w:rPr>
                <w:rFonts w:ascii="Arial" w:eastAsiaTheme="minorHAnsi" w:hAnsi="Arial" w:cs="Arial"/>
                <w:b/>
                <w:bCs/>
                <w:sz w:val="16"/>
                <w:szCs w:val="16"/>
                <w:lang w:val="x-none" w:eastAsia="en-US"/>
              </w:rPr>
              <w:t>]</w:t>
            </w:r>
          </w:p>
        </w:tc>
        <w:tc>
          <w:tcPr>
            <w:tcW w:w="76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8F20FE" w:rsidRDefault="008F20FE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sz w:val="16"/>
                <w:szCs w:val="16"/>
                <w:lang w:val="x-none" w:eastAsia="en-US"/>
              </w:rPr>
            </w:pPr>
            <w:r>
              <w:rPr>
                <w:rFonts w:ascii="Arial" w:eastAsiaTheme="minorHAnsi" w:hAnsi="Arial" w:cs="Arial"/>
                <w:b/>
                <w:bCs/>
                <w:sz w:val="16"/>
                <w:szCs w:val="16"/>
                <w:lang w:val="x-none" w:eastAsia="en-US"/>
              </w:rPr>
              <w:t xml:space="preserve">% </w:t>
            </w:r>
            <w:proofErr w:type="spellStart"/>
            <w:r>
              <w:rPr>
                <w:rFonts w:ascii="Arial" w:eastAsiaTheme="minorHAnsi" w:hAnsi="Arial" w:cs="Arial"/>
                <w:b/>
                <w:bCs/>
                <w:sz w:val="16"/>
                <w:szCs w:val="16"/>
                <w:lang w:val="x-none" w:eastAsia="en-US"/>
              </w:rPr>
              <w:t>otev</w:t>
            </w:r>
            <w:proofErr w:type="spellEnd"/>
            <w:r>
              <w:rPr>
                <w:rFonts w:ascii="Arial" w:eastAsiaTheme="minorHAnsi" w:hAnsi="Arial" w:cs="Arial"/>
                <w:b/>
                <w:bCs/>
                <w:sz w:val="16"/>
                <w:szCs w:val="16"/>
                <w:lang w:val="x-none" w:eastAsia="en-US"/>
              </w:rPr>
              <w:t>.</w:t>
            </w:r>
          </w:p>
          <w:p w:rsidR="008F20FE" w:rsidRDefault="008F20FE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sz w:val="16"/>
                <w:szCs w:val="16"/>
                <w:lang w:val="x-none" w:eastAsia="en-US"/>
              </w:rPr>
            </w:pPr>
            <w:r>
              <w:rPr>
                <w:rFonts w:ascii="Arial" w:eastAsiaTheme="minorHAnsi" w:hAnsi="Arial" w:cs="Arial"/>
                <w:b/>
                <w:bCs/>
                <w:sz w:val="16"/>
                <w:szCs w:val="16"/>
                <w:lang w:val="x-none" w:eastAsia="en-US"/>
              </w:rPr>
              <w:t>ploch</w:t>
            </w:r>
          </w:p>
          <w:p w:rsidR="008F20FE" w:rsidRDefault="008F20FE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sz w:val="16"/>
                <w:szCs w:val="16"/>
                <w:lang w:val="x-none" w:eastAsia="en-US"/>
              </w:rPr>
            </w:pPr>
            <w:r>
              <w:rPr>
                <w:rFonts w:ascii="Arial" w:eastAsiaTheme="minorHAnsi" w:hAnsi="Arial" w:cs="Arial"/>
                <w:b/>
                <w:bCs/>
                <w:sz w:val="16"/>
                <w:szCs w:val="16"/>
                <w:lang w:val="x-none" w:eastAsia="en-US"/>
              </w:rPr>
              <w:t>[%]</w:t>
            </w:r>
          </w:p>
        </w:tc>
        <w:tc>
          <w:tcPr>
            <w:tcW w:w="75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8F20FE" w:rsidRDefault="008F20FE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sz w:val="16"/>
                <w:szCs w:val="16"/>
                <w:lang w:val="x-none" w:eastAsia="en-US"/>
              </w:rPr>
            </w:pPr>
            <w:proofErr w:type="spellStart"/>
            <w:r>
              <w:rPr>
                <w:rFonts w:ascii="Arial" w:eastAsiaTheme="minorHAnsi" w:hAnsi="Arial" w:cs="Arial"/>
                <w:b/>
                <w:bCs/>
                <w:sz w:val="16"/>
                <w:szCs w:val="16"/>
                <w:lang w:val="x-none" w:eastAsia="en-US"/>
              </w:rPr>
              <w:t>Zatíž</w:t>
            </w:r>
            <w:proofErr w:type="spellEnd"/>
            <w:r>
              <w:rPr>
                <w:rFonts w:ascii="Arial" w:eastAsiaTheme="minorHAnsi" w:hAnsi="Arial" w:cs="Arial"/>
                <w:b/>
                <w:bCs/>
                <w:sz w:val="16"/>
                <w:szCs w:val="16"/>
                <w:lang w:val="x-none" w:eastAsia="en-US"/>
              </w:rPr>
              <w:t>.</w:t>
            </w:r>
          </w:p>
          <w:p w:rsidR="008F20FE" w:rsidRDefault="008F20FE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sz w:val="16"/>
                <w:szCs w:val="16"/>
                <w:vertAlign w:val="subscript"/>
                <w:lang w:val="x-none" w:eastAsia="en-US"/>
              </w:rPr>
            </w:pPr>
            <w:proofErr w:type="spellStart"/>
            <w:r>
              <w:rPr>
                <w:rFonts w:ascii="Arial" w:eastAsiaTheme="minorHAnsi" w:hAnsi="Arial" w:cs="Arial"/>
                <w:b/>
                <w:bCs/>
                <w:sz w:val="16"/>
                <w:szCs w:val="16"/>
                <w:lang w:val="x-none" w:eastAsia="en-US"/>
              </w:rPr>
              <w:t>p</w:t>
            </w:r>
            <w:r>
              <w:rPr>
                <w:rFonts w:ascii="Arial" w:eastAsiaTheme="minorHAnsi" w:hAnsi="Arial" w:cs="Arial"/>
                <w:b/>
                <w:bCs/>
                <w:sz w:val="16"/>
                <w:szCs w:val="16"/>
                <w:vertAlign w:val="subscript"/>
                <w:lang w:val="x-none" w:eastAsia="en-US"/>
              </w:rPr>
              <w:t>vyp</w:t>
            </w:r>
            <w:proofErr w:type="spellEnd"/>
          </w:p>
          <w:p w:rsidR="008F20FE" w:rsidRDefault="008F20FE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sz w:val="16"/>
                <w:szCs w:val="16"/>
                <w:lang w:val="x-none" w:eastAsia="en-US"/>
              </w:rPr>
            </w:pPr>
            <w:r>
              <w:rPr>
                <w:rFonts w:ascii="Arial" w:eastAsiaTheme="minorHAnsi" w:hAnsi="Arial" w:cs="Arial"/>
                <w:b/>
                <w:bCs/>
                <w:sz w:val="16"/>
                <w:szCs w:val="16"/>
                <w:lang w:val="x-none" w:eastAsia="en-US"/>
              </w:rPr>
              <w:t>[kg.m</w:t>
            </w:r>
            <w:r>
              <w:rPr>
                <w:rFonts w:ascii="Arial" w:eastAsiaTheme="minorHAnsi" w:hAnsi="Arial" w:cs="Arial"/>
                <w:b/>
                <w:bCs/>
                <w:sz w:val="16"/>
                <w:szCs w:val="16"/>
                <w:vertAlign w:val="superscript"/>
                <w:lang w:val="x-none" w:eastAsia="en-US"/>
              </w:rPr>
              <w:t>-2</w:t>
            </w:r>
            <w:r>
              <w:rPr>
                <w:rFonts w:ascii="Arial" w:eastAsiaTheme="minorHAnsi" w:hAnsi="Arial" w:cs="Arial"/>
                <w:b/>
                <w:bCs/>
                <w:sz w:val="16"/>
                <w:szCs w:val="16"/>
                <w:lang w:val="x-none" w:eastAsia="en-US"/>
              </w:rPr>
              <w:t>]</w:t>
            </w:r>
          </w:p>
        </w:tc>
        <w:tc>
          <w:tcPr>
            <w:tcW w:w="76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8F20FE" w:rsidRDefault="008F20FE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sz w:val="16"/>
                <w:szCs w:val="16"/>
                <w:lang w:val="x-none" w:eastAsia="en-US"/>
              </w:rPr>
            </w:pPr>
            <w:r>
              <w:rPr>
                <w:rFonts w:ascii="Arial" w:eastAsiaTheme="minorHAnsi" w:hAnsi="Arial" w:cs="Arial"/>
                <w:b/>
                <w:bCs/>
                <w:sz w:val="16"/>
                <w:szCs w:val="16"/>
                <w:lang w:val="x-none" w:eastAsia="en-US"/>
              </w:rPr>
              <w:t>Pr.in.</w:t>
            </w:r>
          </w:p>
          <w:p w:rsidR="008F20FE" w:rsidRDefault="008F20FE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sz w:val="16"/>
                <w:szCs w:val="16"/>
                <w:lang w:val="x-none" w:eastAsia="en-US"/>
              </w:rPr>
            </w:pPr>
            <w:proofErr w:type="spellStart"/>
            <w:r>
              <w:rPr>
                <w:rFonts w:ascii="Arial" w:eastAsiaTheme="minorHAnsi" w:hAnsi="Arial" w:cs="Arial"/>
                <w:b/>
                <w:bCs/>
                <w:sz w:val="16"/>
                <w:szCs w:val="16"/>
                <w:lang w:val="x-none" w:eastAsia="en-US"/>
              </w:rPr>
              <w:t>t.toku</w:t>
            </w:r>
            <w:proofErr w:type="spellEnd"/>
          </w:p>
          <w:p w:rsidR="008F20FE" w:rsidRDefault="008F20FE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sz w:val="16"/>
                <w:szCs w:val="16"/>
                <w:lang w:val="x-none" w:eastAsia="en-US"/>
              </w:rPr>
            </w:pPr>
            <w:r>
              <w:rPr>
                <w:rFonts w:ascii="Arial" w:eastAsiaTheme="minorHAnsi" w:hAnsi="Arial" w:cs="Arial"/>
                <w:b/>
                <w:bCs/>
                <w:sz w:val="16"/>
                <w:szCs w:val="16"/>
                <w:lang w:val="x-none" w:eastAsia="en-US"/>
              </w:rPr>
              <w:t>[kW.m</w:t>
            </w:r>
            <w:r>
              <w:rPr>
                <w:rFonts w:ascii="Arial" w:eastAsiaTheme="minorHAnsi" w:hAnsi="Arial" w:cs="Arial"/>
                <w:b/>
                <w:bCs/>
                <w:sz w:val="16"/>
                <w:szCs w:val="16"/>
                <w:vertAlign w:val="superscript"/>
                <w:lang w:val="x-none" w:eastAsia="en-US"/>
              </w:rPr>
              <w:t>-2</w:t>
            </w:r>
            <w:r>
              <w:rPr>
                <w:rFonts w:ascii="Arial" w:eastAsiaTheme="minorHAnsi" w:hAnsi="Arial" w:cs="Arial"/>
                <w:b/>
                <w:bCs/>
                <w:sz w:val="16"/>
                <w:szCs w:val="16"/>
                <w:lang w:val="x-none" w:eastAsia="en-US"/>
              </w:rPr>
              <w:t>]</w:t>
            </w:r>
          </w:p>
        </w:tc>
        <w:tc>
          <w:tcPr>
            <w:tcW w:w="54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8F20FE" w:rsidRDefault="008F20FE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sz w:val="16"/>
                <w:szCs w:val="16"/>
                <w:lang w:val="x-none" w:eastAsia="en-US"/>
              </w:rPr>
            </w:pPr>
            <w:r>
              <w:rPr>
                <w:rFonts w:ascii="Arial" w:eastAsiaTheme="minorHAnsi" w:hAnsi="Arial" w:cs="Arial"/>
                <w:b/>
                <w:bCs/>
                <w:sz w:val="16"/>
                <w:szCs w:val="16"/>
                <w:lang w:val="x-none" w:eastAsia="en-US"/>
              </w:rPr>
              <w:t>Odst.</w:t>
            </w:r>
          </w:p>
          <w:p w:rsidR="008F20FE" w:rsidRDefault="008F20FE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sz w:val="16"/>
                <w:szCs w:val="16"/>
                <w:lang w:val="x-none" w:eastAsia="en-US"/>
              </w:rPr>
            </w:pPr>
            <w:r>
              <w:rPr>
                <w:rFonts w:ascii="Arial" w:eastAsiaTheme="minorHAnsi" w:hAnsi="Arial" w:cs="Arial"/>
                <w:b/>
                <w:bCs/>
                <w:sz w:val="16"/>
                <w:szCs w:val="16"/>
                <w:lang w:val="x-none" w:eastAsia="en-US"/>
              </w:rPr>
              <w:t xml:space="preserve"> d</w:t>
            </w:r>
          </w:p>
          <w:p w:rsidR="008F20FE" w:rsidRDefault="008F20FE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sz w:val="16"/>
                <w:szCs w:val="16"/>
                <w:lang w:val="x-none" w:eastAsia="en-US"/>
              </w:rPr>
            </w:pPr>
            <w:r>
              <w:rPr>
                <w:rFonts w:ascii="Arial" w:eastAsiaTheme="minorHAnsi" w:hAnsi="Arial" w:cs="Arial"/>
                <w:b/>
                <w:bCs/>
                <w:sz w:val="16"/>
                <w:szCs w:val="16"/>
                <w:lang w:val="x-none" w:eastAsia="en-US"/>
              </w:rPr>
              <w:t>[m]</w:t>
            </w:r>
          </w:p>
        </w:tc>
        <w:tc>
          <w:tcPr>
            <w:tcW w:w="52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8F20FE" w:rsidRDefault="008F20FE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sz w:val="16"/>
                <w:szCs w:val="16"/>
                <w:lang w:val="x-none" w:eastAsia="en-US"/>
              </w:rPr>
            </w:pPr>
            <w:r>
              <w:rPr>
                <w:rFonts w:ascii="Arial" w:eastAsiaTheme="minorHAnsi" w:hAnsi="Arial" w:cs="Arial"/>
                <w:b/>
                <w:bCs/>
                <w:sz w:val="16"/>
                <w:szCs w:val="16"/>
                <w:lang w:val="x-none" w:eastAsia="en-US"/>
              </w:rPr>
              <w:t>Odst.</w:t>
            </w:r>
          </w:p>
          <w:p w:rsidR="008F20FE" w:rsidRDefault="008F20FE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sz w:val="16"/>
                <w:szCs w:val="16"/>
                <w:vertAlign w:val="subscript"/>
                <w:lang w:val="x-none" w:eastAsia="en-US"/>
              </w:rPr>
            </w:pPr>
            <w:r>
              <w:rPr>
                <w:rFonts w:ascii="Arial" w:eastAsiaTheme="minorHAnsi" w:hAnsi="Arial" w:cs="Arial"/>
                <w:b/>
                <w:bCs/>
                <w:sz w:val="16"/>
                <w:szCs w:val="16"/>
                <w:lang w:val="x-none" w:eastAsia="en-US"/>
              </w:rPr>
              <w:t xml:space="preserve"> </w:t>
            </w:r>
            <w:proofErr w:type="spellStart"/>
            <w:r>
              <w:rPr>
                <w:rFonts w:ascii="Arial" w:eastAsiaTheme="minorHAnsi" w:hAnsi="Arial" w:cs="Arial"/>
                <w:b/>
                <w:bCs/>
                <w:sz w:val="16"/>
                <w:szCs w:val="16"/>
                <w:lang w:val="x-none" w:eastAsia="en-US"/>
              </w:rPr>
              <w:t>d</w:t>
            </w:r>
            <w:r>
              <w:rPr>
                <w:rFonts w:ascii="Arial" w:eastAsiaTheme="minorHAnsi" w:hAnsi="Arial" w:cs="Arial"/>
                <w:b/>
                <w:bCs/>
                <w:sz w:val="16"/>
                <w:szCs w:val="16"/>
                <w:vertAlign w:val="subscript"/>
                <w:lang w:val="x-none" w:eastAsia="en-US"/>
              </w:rPr>
              <w:t>s</w:t>
            </w:r>
            <w:proofErr w:type="spellEnd"/>
          </w:p>
          <w:p w:rsidR="008F20FE" w:rsidRDefault="008F20FE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sz w:val="16"/>
                <w:szCs w:val="16"/>
                <w:lang w:val="x-none" w:eastAsia="en-US"/>
              </w:rPr>
            </w:pPr>
            <w:r>
              <w:rPr>
                <w:rFonts w:ascii="Arial" w:eastAsiaTheme="minorHAnsi" w:hAnsi="Arial" w:cs="Arial"/>
                <w:b/>
                <w:bCs/>
                <w:sz w:val="16"/>
                <w:szCs w:val="16"/>
                <w:lang w:val="x-none" w:eastAsia="en-US"/>
              </w:rPr>
              <w:t>[m]</w:t>
            </w:r>
          </w:p>
        </w:tc>
      </w:tr>
      <w:tr w:rsidR="008F20FE" w:rsidTr="008F20FE">
        <w:tc>
          <w:tcPr>
            <w:tcW w:w="1134" w:type="dxa"/>
            <w:vMerge w:val="restart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8F20FE" w:rsidRDefault="008F20FE">
            <w:pPr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16"/>
                <w:szCs w:val="16"/>
                <w:lang w:val="x-none" w:eastAsia="en-US"/>
              </w:rPr>
            </w:pPr>
            <w:r>
              <w:rPr>
                <w:rFonts w:ascii="Arial" w:eastAsiaTheme="minorHAnsi" w:hAnsi="Arial" w:cs="Arial"/>
                <w:sz w:val="16"/>
                <w:szCs w:val="16"/>
                <w:lang w:val="x-none" w:eastAsia="en-US"/>
              </w:rPr>
              <w:t>pavilon 3</w:t>
            </w:r>
          </w:p>
        </w:tc>
        <w:tc>
          <w:tcPr>
            <w:tcW w:w="1134" w:type="dxa"/>
            <w:vMerge w:val="restart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8F20FE" w:rsidRDefault="008F20FE">
            <w:pPr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16"/>
                <w:szCs w:val="16"/>
                <w:lang w:val="x-none" w:eastAsia="en-US"/>
              </w:rPr>
            </w:pPr>
            <w:r>
              <w:rPr>
                <w:rFonts w:ascii="Arial" w:eastAsiaTheme="minorHAnsi" w:hAnsi="Arial" w:cs="Arial"/>
                <w:sz w:val="16"/>
                <w:szCs w:val="16"/>
                <w:lang w:val="x-none" w:eastAsia="en-US"/>
              </w:rPr>
              <w:t>hořlavý střešní plášť</w:t>
            </w:r>
          </w:p>
        </w:tc>
        <w:tc>
          <w:tcPr>
            <w:tcW w:w="16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8F20FE" w:rsidRDefault="008F20FE">
            <w:pPr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16"/>
                <w:szCs w:val="16"/>
                <w:lang w:val="x-none" w:eastAsia="en-US"/>
              </w:rPr>
            </w:pPr>
            <w:r>
              <w:rPr>
                <w:rFonts w:ascii="Arial" w:eastAsiaTheme="minorHAnsi" w:hAnsi="Arial" w:cs="Arial"/>
                <w:sz w:val="16"/>
                <w:szCs w:val="16"/>
                <w:lang w:val="x-none" w:eastAsia="en-US"/>
              </w:rPr>
              <w:t>1. odstup 40,420m</w:t>
            </w:r>
          </w:p>
        </w:tc>
        <w:tc>
          <w:tcPr>
            <w:tcW w:w="75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8F20FE" w:rsidRDefault="008F20FE">
            <w:pPr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16"/>
                <w:szCs w:val="16"/>
                <w:lang w:val="x-none" w:eastAsia="en-US"/>
              </w:rPr>
            </w:pPr>
            <w:r>
              <w:rPr>
                <w:rFonts w:ascii="Arial" w:eastAsiaTheme="minorHAnsi" w:hAnsi="Arial" w:cs="Arial"/>
                <w:sz w:val="16"/>
                <w:szCs w:val="16"/>
                <w:lang w:val="x-none" w:eastAsia="en-US"/>
              </w:rPr>
              <w:t>2,00</w:t>
            </w:r>
          </w:p>
        </w:tc>
        <w:tc>
          <w:tcPr>
            <w:tcW w:w="76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8F20FE" w:rsidRDefault="008F20FE">
            <w:pPr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16"/>
                <w:szCs w:val="16"/>
                <w:lang w:val="x-none" w:eastAsia="en-US"/>
              </w:rPr>
            </w:pPr>
            <w:r>
              <w:rPr>
                <w:rFonts w:ascii="Arial" w:eastAsiaTheme="minorHAnsi" w:hAnsi="Arial" w:cs="Arial"/>
                <w:sz w:val="16"/>
                <w:szCs w:val="16"/>
                <w:lang w:val="x-none" w:eastAsia="en-US"/>
              </w:rPr>
              <w:t>40,42</w:t>
            </w:r>
          </w:p>
        </w:tc>
        <w:tc>
          <w:tcPr>
            <w:tcW w:w="75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8F20FE" w:rsidRDefault="008F20FE">
            <w:pPr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16"/>
                <w:szCs w:val="16"/>
                <w:lang w:val="x-none" w:eastAsia="en-US"/>
              </w:rPr>
            </w:pPr>
            <w:r>
              <w:rPr>
                <w:rFonts w:ascii="Arial" w:eastAsiaTheme="minorHAnsi" w:hAnsi="Arial" w:cs="Arial"/>
                <w:sz w:val="16"/>
                <w:szCs w:val="16"/>
                <w:lang w:val="x-none" w:eastAsia="en-US"/>
              </w:rPr>
              <w:t>80,84</w:t>
            </w:r>
          </w:p>
        </w:tc>
        <w:tc>
          <w:tcPr>
            <w:tcW w:w="76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8F20FE" w:rsidRDefault="008F20FE">
            <w:pPr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16"/>
                <w:szCs w:val="16"/>
                <w:lang w:val="x-none" w:eastAsia="en-US"/>
              </w:rPr>
            </w:pPr>
            <w:r>
              <w:rPr>
                <w:rFonts w:ascii="Arial" w:eastAsiaTheme="minorHAnsi" w:hAnsi="Arial" w:cs="Arial"/>
                <w:sz w:val="16"/>
                <w:szCs w:val="16"/>
                <w:lang w:val="x-none" w:eastAsia="en-US"/>
              </w:rPr>
              <w:t>100,00</w:t>
            </w:r>
          </w:p>
        </w:tc>
        <w:tc>
          <w:tcPr>
            <w:tcW w:w="75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8F20FE" w:rsidRDefault="008F20FE">
            <w:pPr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16"/>
                <w:szCs w:val="16"/>
                <w:lang w:val="x-none" w:eastAsia="en-US"/>
              </w:rPr>
            </w:pPr>
            <w:r>
              <w:rPr>
                <w:rFonts w:ascii="Arial" w:eastAsiaTheme="minorHAnsi" w:hAnsi="Arial" w:cs="Arial"/>
                <w:sz w:val="16"/>
                <w:szCs w:val="16"/>
                <w:lang w:val="x-none" w:eastAsia="en-US"/>
              </w:rPr>
              <w:t>30,00</w:t>
            </w:r>
          </w:p>
        </w:tc>
        <w:tc>
          <w:tcPr>
            <w:tcW w:w="76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8F20FE" w:rsidRDefault="008F20FE">
            <w:pPr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16"/>
                <w:szCs w:val="16"/>
                <w:lang w:val="x-none" w:eastAsia="en-US"/>
              </w:rPr>
            </w:pPr>
          </w:p>
        </w:tc>
        <w:tc>
          <w:tcPr>
            <w:tcW w:w="54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8F20FE" w:rsidRPr="008F20FE" w:rsidRDefault="008F20FE">
            <w:pPr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sz w:val="16"/>
                <w:szCs w:val="16"/>
                <w:lang w:val="x-none" w:eastAsia="en-US"/>
              </w:rPr>
            </w:pPr>
            <w:r w:rsidRPr="008F20FE">
              <w:rPr>
                <w:rFonts w:ascii="Arial" w:eastAsiaTheme="minorHAnsi" w:hAnsi="Arial" w:cs="Arial"/>
                <w:b/>
                <w:sz w:val="16"/>
                <w:szCs w:val="16"/>
                <w:lang w:val="x-none" w:eastAsia="en-US"/>
              </w:rPr>
              <w:t>4,60</w:t>
            </w:r>
          </w:p>
        </w:tc>
        <w:tc>
          <w:tcPr>
            <w:tcW w:w="52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8F20FE" w:rsidRDefault="008F20FE">
            <w:pPr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16"/>
                <w:szCs w:val="16"/>
                <w:lang w:val="x-none" w:eastAsia="en-US"/>
              </w:rPr>
            </w:pPr>
            <w:r>
              <w:rPr>
                <w:rFonts w:ascii="Arial" w:eastAsiaTheme="minorHAnsi" w:hAnsi="Arial" w:cs="Arial"/>
                <w:sz w:val="16"/>
                <w:szCs w:val="16"/>
                <w:lang w:val="x-none" w:eastAsia="en-US"/>
              </w:rPr>
              <w:t>7,97</w:t>
            </w:r>
          </w:p>
        </w:tc>
      </w:tr>
      <w:tr w:rsidR="008F20FE" w:rsidTr="008F20FE">
        <w:tc>
          <w:tcPr>
            <w:tcW w:w="1134" w:type="dxa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8F20FE" w:rsidRDefault="008F20FE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/>
                <w:bCs/>
                <w:sz w:val="26"/>
                <w:szCs w:val="26"/>
                <w:lang w:val="x-none" w:eastAsia="en-US"/>
              </w:rPr>
            </w:pPr>
          </w:p>
        </w:tc>
        <w:tc>
          <w:tcPr>
            <w:tcW w:w="1134" w:type="dxa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8F20FE" w:rsidRDefault="008F20FE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/>
                <w:bCs/>
                <w:sz w:val="26"/>
                <w:szCs w:val="26"/>
                <w:lang w:val="x-none" w:eastAsia="en-US"/>
              </w:rPr>
            </w:pPr>
          </w:p>
        </w:tc>
        <w:tc>
          <w:tcPr>
            <w:tcW w:w="16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8F20FE" w:rsidRDefault="008F20FE">
            <w:pPr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16"/>
                <w:szCs w:val="16"/>
                <w:lang w:val="x-none" w:eastAsia="en-US"/>
              </w:rPr>
            </w:pPr>
            <w:r>
              <w:rPr>
                <w:rFonts w:ascii="Arial" w:eastAsiaTheme="minorHAnsi" w:hAnsi="Arial" w:cs="Arial"/>
                <w:sz w:val="16"/>
                <w:szCs w:val="16"/>
                <w:lang w:val="x-none" w:eastAsia="en-US"/>
              </w:rPr>
              <w:t>2. odstup 12,53m</w:t>
            </w:r>
          </w:p>
        </w:tc>
        <w:tc>
          <w:tcPr>
            <w:tcW w:w="75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8F20FE" w:rsidRDefault="008F20FE">
            <w:pPr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16"/>
                <w:szCs w:val="16"/>
                <w:lang w:val="x-none" w:eastAsia="en-US"/>
              </w:rPr>
            </w:pPr>
            <w:r>
              <w:rPr>
                <w:rFonts w:ascii="Arial" w:eastAsiaTheme="minorHAnsi" w:hAnsi="Arial" w:cs="Arial"/>
                <w:sz w:val="16"/>
                <w:szCs w:val="16"/>
                <w:lang w:val="x-none" w:eastAsia="en-US"/>
              </w:rPr>
              <w:t>2,00</w:t>
            </w:r>
          </w:p>
        </w:tc>
        <w:tc>
          <w:tcPr>
            <w:tcW w:w="76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8F20FE" w:rsidRDefault="008F20FE">
            <w:pPr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16"/>
                <w:szCs w:val="16"/>
                <w:lang w:val="x-none" w:eastAsia="en-US"/>
              </w:rPr>
            </w:pPr>
            <w:r>
              <w:rPr>
                <w:rFonts w:ascii="Arial" w:eastAsiaTheme="minorHAnsi" w:hAnsi="Arial" w:cs="Arial"/>
                <w:sz w:val="16"/>
                <w:szCs w:val="16"/>
                <w:lang w:val="x-none" w:eastAsia="en-US"/>
              </w:rPr>
              <w:t>12,53</w:t>
            </w:r>
          </w:p>
        </w:tc>
        <w:tc>
          <w:tcPr>
            <w:tcW w:w="75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8F20FE" w:rsidRDefault="008F20FE">
            <w:pPr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16"/>
                <w:szCs w:val="16"/>
                <w:lang w:val="x-none" w:eastAsia="en-US"/>
              </w:rPr>
            </w:pPr>
            <w:r>
              <w:rPr>
                <w:rFonts w:ascii="Arial" w:eastAsiaTheme="minorHAnsi" w:hAnsi="Arial" w:cs="Arial"/>
                <w:sz w:val="16"/>
                <w:szCs w:val="16"/>
                <w:lang w:val="x-none" w:eastAsia="en-US"/>
              </w:rPr>
              <w:t>25,06</w:t>
            </w:r>
          </w:p>
        </w:tc>
        <w:tc>
          <w:tcPr>
            <w:tcW w:w="76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8F20FE" w:rsidRDefault="008F20FE">
            <w:pPr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16"/>
                <w:szCs w:val="16"/>
                <w:lang w:val="x-none" w:eastAsia="en-US"/>
              </w:rPr>
            </w:pPr>
            <w:r>
              <w:rPr>
                <w:rFonts w:ascii="Arial" w:eastAsiaTheme="minorHAnsi" w:hAnsi="Arial" w:cs="Arial"/>
                <w:sz w:val="16"/>
                <w:szCs w:val="16"/>
                <w:lang w:val="x-none" w:eastAsia="en-US"/>
              </w:rPr>
              <w:t>100,00</w:t>
            </w:r>
          </w:p>
        </w:tc>
        <w:tc>
          <w:tcPr>
            <w:tcW w:w="75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8F20FE" w:rsidRDefault="008F20FE">
            <w:pPr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16"/>
                <w:szCs w:val="16"/>
                <w:lang w:val="x-none" w:eastAsia="en-US"/>
              </w:rPr>
            </w:pPr>
            <w:r>
              <w:rPr>
                <w:rFonts w:ascii="Arial" w:eastAsiaTheme="minorHAnsi" w:hAnsi="Arial" w:cs="Arial"/>
                <w:sz w:val="16"/>
                <w:szCs w:val="16"/>
                <w:lang w:val="x-none" w:eastAsia="en-US"/>
              </w:rPr>
              <w:t>30,00</w:t>
            </w:r>
          </w:p>
        </w:tc>
        <w:tc>
          <w:tcPr>
            <w:tcW w:w="76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8F20FE" w:rsidRDefault="008F20FE">
            <w:pPr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16"/>
                <w:szCs w:val="16"/>
                <w:lang w:val="x-none" w:eastAsia="en-US"/>
              </w:rPr>
            </w:pPr>
          </w:p>
        </w:tc>
        <w:tc>
          <w:tcPr>
            <w:tcW w:w="54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8F20FE" w:rsidRPr="008F20FE" w:rsidRDefault="008F20FE">
            <w:pPr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sz w:val="16"/>
                <w:szCs w:val="16"/>
                <w:lang w:val="x-none" w:eastAsia="en-US"/>
              </w:rPr>
            </w:pPr>
            <w:r w:rsidRPr="008F20FE">
              <w:rPr>
                <w:rFonts w:ascii="Arial" w:eastAsiaTheme="minorHAnsi" w:hAnsi="Arial" w:cs="Arial"/>
                <w:b/>
                <w:sz w:val="16"/>
                <w:szCs w:val="16"/>
                <w:lang w:val="x-none" w:eastAsia="en-US"/>
              </w:rPr>
              <w:t>4,18</w:t>
            </w:r>
          </w:p>
        </w:tc>
        <w:tc>
          <w:tcPr>
            <w:tcW w:w="52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8F20FE" w:rsidRDefault="008F20FE">
            <w:pPr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16"/>
                <w:szCs w:val="16"/>
                <w:lang w:val="x-none" w:eastAsia="en-US"/>
              </w:rPr>
            </w:pPr>
            <w:r>
              <w:rPr>
                <w:rFonts w:ascii="Arial" w:eastAsiaTheme="minorHAnsi" w:hAnsi="Arial" w:cs="Arial"/>
                <w:sz w:val="16"/>
                <w:szCs w:val="16"/>
                <w:lang w:val="x-none" w:eastAsia="en-US"/>
              </w:rPr>
              <w:t>7,97</w:t>
            </w:r>
          </w:p>
        </w:tc>
      </w:tr>
      <w:tr w:rsidR="008F20FE" w:rsidTr="008F20FE">
        <w:tc>
          <w:tcPr>
            <w:tcW w:w="1134" w:type="dxa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8F20FE" w:rsidRDefault="008F20FE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/>
                <w:bCs/>
                <w:sz w:val="26"/>
                <w:szCs w:val="26"/>
                <w:lang w:val="x-none" w:eastAsia="en-US"/>
              </w:rPr>
            </w:pPr>
          </w:p>
        </w:tc>
        <w:tc>
          <w:tcPr>
            <w:tcW w:w="113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8F20FE" w:rsidRDefault="008F20FE">
            <w:pPr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16"/>
                <w:szCs w:val="16"/>
                <w:lang w:val="x-none" w:eastAsia="en-US"/>
              </w:rPr>
            </w:pPr>
            <w:r>
              <w:rPr>
                <w:rFonts w:ascii="Arial" w:eastAsiaTheme="minorHAnsi" w:hAnsi="Arial" w:cs="Arial"/>
                <w:sz w:val="16"/>
                <w:szCs w:val="16"/>
                <w:lang w:val="x-none" w:eastAsia="en-US"/>
              </w:rPr>
              <w:t>stavební objekt hustotou tep. toku</w:t>
            </w:r>
          </w:p>
        </w:tc>
        <w:tc>
          <w:tcPr>
            <w:tcW w:w="16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8F20FE" w:rsidRPr="008F20FE" w:rsidRDefault="008F20FE">
            <w:pPr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>
              <w:rPr>
                <w:rFonts w:ascii="Arial" w:eastAsiaTheme="minorHAnsi" w:hAnsi="Arial" w:cs="Arial"/>
                <w:sz w:val="16"/>
                <w:szCs w:val="16"/>
                <w:lang w:val="x-none" w:eastAsia="en-US"/>
              </w:rPr>
              <w:t>1. odstup</w:t>
            </w:r>
            <w:r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střešní poklop 1,5x0,76m</w:t>
            </w:r>
          </w:p>
        </w:tc>
        <w:tc>
          <w:tcPr>
            <w:tcW w:w="75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8F20FE" w:rsidRDefault="008F20FE">
            <w:pPr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16"/>
                <w:szCs w:val="16"/>
                <w:lang w:val="x-none" w:eastAsia="en-US"/>
              </w:rPr>
            </w:pPr>
            <w:r>
              <w:rPr>
                <w:rFonts w:ascii="Arial" w:eastAsiaTheme="minorHAnsi" w:hAnsi="Arial" w:cs="Arial"/>
                <w:sz w:val="16"/>
                <w:szCs w:val="16"/>
                <w:lang w:val="x-none" w:eastAsia="en-US"/>
              </w:rPr>
              <w:t>0,76</w:t>
            </w:r>
          </w:p>
        </w:tc>
        <w:tc>
          <w:tcPr>
            <w:tcW w:w="76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8F20FE" w:rsidRDefault="008F20FE">
            <w:pPr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16"/>
                <w:szCs w:val="16"/>
                <w:lang w:val="x-none" w:eastAsia="en-US"/>
              </w:rPr>
            </w:pPr>
            <w:r>
              <w:rPr>
                <w:rFonts w:ascii="Arial" w:eastAsiaTheme="minorHAnsi" w:hAnsi="Arial" w:cs="Arial"/>
                <w:sz w:val="16"/>
                <w:szCs w:val="16"/>
                <w:lang w:val="x-none" w:eastAsia="en-US"/>
              </w:rPr>
              <w:t>1,50</w:t>
            </w:r>
          </w:p>
        </w:tc>
        <w:tc>
          <w:tcPr>
            <w:tcW w:w="75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8F20FE" w:rsidRDefault="008F20FE">
            <w:pPr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16"/>
                <w:szCs w:val="16"/>
                <w:lang w:val="x-none" w:eastAsia="en-US"/>
              </w:rPr>
            </w:pPr>
            <w:r>
              <w:rPr>
                <w:rFonts w:ascii="Arial" w:eastAsiaTheme="minorHAnsi" w:hAnsi="Arial" w:cs="Arial"/>
                <w:sz w:val="16"/>
                <w:szCs w:val="16"/>
                <w:lang w:val="x-none" w:eastAsia="en-US"/>
              </w:rPr>
              <w:t>1,14</w:t>
            </w:r>
          </w:p>
        </w:tc>
        <w:tc>
          <w:tcPr>
            <w:tcW w:w="76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8F20FE" w:rsidRDefault="008F20FE">
            <w:pPr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16"/>
                <w:szCs w:val="16"/>
                <w:lang w:val="x-none" w:eastAsia="en-US"/>
              </w:rPr>
            </w:pPr>
            <w:r>
              <w:rPr>
                <w:rFonts w:ascii="Arial" w:eastAsiaTheme="minorHAnsi" w:hAnsi="Arial" w:cs="Arial"/>
                <w:sz w:val="16"/>
                <w:szCs w:val="16"/>
                <w:lang w:val="x-none" w:eastAsia="en-US"/>
              </w:rPr>
              <w:t>100,00</w:t>
            </w:r>
          </w:p>
        </w:tc>
        <w:tc>
          <w:tcPr>
            <w:tcW w:w="75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8F20FE" w:rsidRDefault="008F20FE">
            <w:pPr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16"/>
                <w:szCs w:val="16"/>
                <w:lang w:val="x-none" w:eastAsia="en-US"/>
              </w:rPr>
            </w:pPr>
            <w:r>
              <w:rPr>
                <w:rFonts w:ascii="Arial" w:eastAsiaTheme="minorHAnsi" w:hAnsi="Arial" w:cs="Arial"/>
                <w:sz w:val="16"/>
                <w:szCs w:val="16"/>
                <w:lang w:val="x-none" w:eastAsia="en-US"/>
              </w:rPr>
              <w:t>91,33</w:t>
            </w:r>
          </w:p>
        </w:tc>
        <w:tc>
          <w:tcPr>
            <w:tcW w:w="76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8F20FE" w:rsidRDefault="008F20FE">
            <w:pPr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16"/>
                <w:szCs w:val="16"/>
                <w:lang w:val="x-none" w:eastAsia="en-US"/>
              </w:rPr>
            </w:pPr>
            <w:r>
              <w:rPr>
                <w:rFonts w:ascii="Arial" w:eastAsiaTheme="minorHAnsi" w:hAnsi="Arial" w:cs="Arial"/>
                <w:sz w:val="16"/>
                <w:szCs w:val="16"/>
                <w:lang w:val="x-none" w:eastAsia="en-US"/>
              </w:rPr>
              <w:t>152,77</w:t>
            </w:r>
          </w:p>
        </w:tc>
        <w:tc>
          <w:tcPr>
            <w:tcW w:w="54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8F20FE" w:rsidRPr="008F20FE" w:rsidRDefault="008F20FE">
            <w:pPr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sz w:val="16"/>
                <w:szCs w:val="16"/>
                <w:lang w:val="x-none" w:eastAsia="en-US"/>
              </w:rPr>
            </w:pPr>
            <w:r w:rsidRPr="008F20FE">
              <w:rPr>
                <w:rFonts w:ascii="Arial" w:eastAsiaTheme="minorHAnsi" w:hAnsi="Arial" w:cs="Arial"/>
                <w:b/>
                <w:sz w:val="16"/>
                <w:szCs w:val="16"/>
                <w:lang w:val="x-none" w:eastAsia="en-US"/>
              </w:rPr>
              <w:t>1,59</w:t>
            </w:r>
          </w:p>
        </w:tc>
        <w:tc>
          <w:tcPr>
            <w:tcW w:w="52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8F20FE" w:rsidRDefault="008F20FE">
            <w:pPr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16"/>
                <w:szCs w:val="16"/>
                <w:lang w:val="x-none" w:eastAsia="en-US"/>
              </w:rPr>
            </w:pPr>
            <w:r>
              <w:rPr>
                <w:rFonts w:ascii="Arial" w:eastAsiaTheme="minorHAnsi" w:hAnsi="Arial" w:cs="Arial"/>
                <w:sz w:val="16"/>
                <w:szCs w:val="16"/>
                <w:lang w:val="x-none" w:eastAsia="en-US"/>
              </w:rPr>
              <w:t>0,65</w:t>
            </w:r>
          </w:p>
        </w:tc>
      </w:tr>
    </w:tbl>
    <w:p w:rsidR="00EE280C" w:rsidRPr="00146476" w:rsidRDefault="00EE280C" w:rsidP="00EE280C">
      <w:pPr>
        <w:autoSpaceDE w:val="0"/>
        <w:autoSpaceDN w:val="0"/>
        <w:adjustRightInd w:val="0"/>
        <w:spacing w:before="12" w:after="12"/>
        <w:rPr>
          <w:sz w:val="24"/>
          <w:szCs w:val="24"/>
        </w:rPr>
      </w:pPr>
      <w:r w:rsidRPr="00FF0691">
        <w:rPr>
          <w:sz w:val="24"/>
          <w:szCs w:val="24"/>
        </w:rPr>
        <w:t xml:space="preserve">V požárně nebezpečném prostoru od požárně otevřených ploch objektu se nenachází jiný objekt. Požárně-nebezpečný prostor </w:t>
      </w:r>
      <w:r w:rsidR="00FD6804">
        <w:rPr>
          <w:sz w:val="24"/>
          <w:szCs w:val="24"/>
        </w:rPr>
        <w:t>ne</w:t>
      </w:r>
      <w:r w:rsidRPr="00FF0691">
        <w:rPr>
          <w:sz w:val="24"/>
          <w:szCs w:val="24"/>
        </w:rPr>
        <w:t>přesahuje hranic</w:t>
      </w:r>
      <w:r w:rsidR="00FD6804">
        <w:rPr>
          <w:sz w:val="24"/>
          <w:szCs w:val="24"/>
        </w:rPr>
        <w:t>e</w:t>
      </w:r>
      <w:r w:rsidRPr="00FF0691">
        <w:rPr>
          <w:sz w:val="24"/>
          <w:szCs w:val="24"/>
        </w:rPr>
        <w:t xml:space="preserve"> pozemk</w:t>
      </w:r>
      <w:r w:rsidR="00FD6804">
        <w:rPr>
          <w:sz w:val="24"/>
          <w:szCs w:val="24"/>
        </w:rPr>
        <w:t>ů</w:t>
      </w:r>
      <w:r w:rsidRPr="00FF0691">
        <w:rPr>
          <w:sz w:val="24"/>
          <w:szCs w:val="24"/>
        </w:rPr>
        <w:t xml:space="preserve"> </w:t>
      </w:r>
      <w:proofErr w:type="gramStart"/>
      <w:r w:rsidRPr="00FF0691">
        <w:rPr>
          <w:sz w:val="24"/>
          <w:szCs w:val="24"/>
        </w:rPr>
        <w:t>parc</w:t>
      </w:r>
      <w:proofErr w:type="gramEnd"/>
      <w:r w:rsidRPr="00FF0691">
        <w:rPr>
          <w:sz w:val="24"/>
          <w:szCs w:val="24"/>
        </w:rPr>
        <w:t>.</w:t>
      </w:r>
      <w:proofErr w:type="gramStart"/>
      <w:r w:rsidRPr="00FF0691">
        <w:rPr>
          <w:sz w:val="24"/>
          <w:szCs w:val="24"/>
        </w:rPr>
        <w:t>č.</w:t>
      </w:r>
      <w:proofErr w:type="gramEnd"/>
      <w:r>
        <w:rPr>
          <w:sz w:val="24"/>
          <w:szCs w:val="24"/>
        </w:rPr>
        <w:t>450</w:t>
      </w:r>
      <w:r w:rsidR="00FD6804">
        <w:rPr>
          <w:sz w:val="24"/>
          <w:szCs w:val="24"/>
        </w:rPr>
        <w:t>, 212/1</w:t>
      </w:r>
      <w:r w:rsidRPr="00FF0691">
        <w:rPr>
          <w:sz w:val="24"/>
          <w:szCs w:val="24"/>
        </w:rPr>
        <w:t xml:space="preserve">, </w:t>
      </w:r>
      <w:r w:rsidRPr="00146476">
        <w:rPr>
          <w:sz w:val="24"/>
          <w:szCs w:val="24"/>
        </w:rPr>
        <w:t>jež je ve vlastnictví investora. Na cizí pozemky nezasahuje. Navržený objekt se nenachází v požárně nebezpečném prostoru jiného objektu. Nejbližší objekt je vzdálen 19m.</w:t>
      </w:r>
    </w:p>
    <w:p w:rsidR="00125D1F" w:rsidRDefault="00125D1F" w:rsidP="00125D1F">
      <w:pPr>
        <w:pStyle w:val="Zkladntextodsazen"/>
        <w:spacing w:after="12"/>
        <w:ind w:left="0"/>
        <w:rPr>
          <w:snapToGrid w:val="0"/>
          <w:sz w:val="24"/>
          <w:szCs w:val="24"/>
        </w:rPr>
      </w:pPr>
    </w:p>
    <w:p w:rsidR="00125D1F" w:rsidRDefault="00125D1F" w:rsidP="00125D1F">
      <w:pPr>
        <w:pStyle w:val="Zkladntextodsazen"/>
        <w:spacing w:after="12"/>
        <w:ind w:left="0"/>
        <w:rPr>
          <w:b/>
          <w:snapToGrid w:val="0"/>
          <w:sz w:val="24"/>
          <w:szCs w:val="24"/>
        </w:rPr>
      </w:pPr>
      <w:r>
        <w:rPr>
          <w:b/>
          <w:snapToGrid w:val="0"/>
          <w:sz w:val="24"/>
          <w:szCs w:val="24"/>
        </w:rPr>
        <w:t xml:space="preserve">  Navrženými stavebními úpravami nedochází ke zvětšení požárně otevřených ploch.   </w:t>
      </w:r>
    </w:p>
    <w:p w:rsidR="00125D1F" w:rsidRDefault="00125D1F" w:rsidP="00125D1F">
      <w:pPr>
        <w:pStyle w:val="Zkladntextodsazen"/>
        <w:spacing w:after="12"/>
        <w:ind w:left="0"/>
        <w:rPr>
          <w:snapToGrid w:val="0"/>
          <w:sz w:val="24"/>
          <w:szCs w:val="24"/>
        </w:rPr>
      </w:pPr>
    </w:p>
    <w:p w:rsidR="00125D1F" w:rsidRDefault="00125D1F" w:rsidP="00125D1F">
      <w:pPr>
        <w:pStyle w:val="Zkladntextodsazen"/>
        <w:spacing w:after="12"/>
        <w:ind w:left="0"/>
        <w:rPr>
          <w:b/>
          <w:sz w:val="24"/>
          <w:szCs w:val="24"/>
        </w:rPr>
      </w:pPr>
      <w:r>
        <w:rPr>
          <w:b/>
          <w:bCs/>
          <w:sz w:val="24"/>
          <w:szCs w:val="24"/>
        </w:rPr>
        <w:t>d)</w:t>
      </w:r>
      <w:r>
        <w:rPr>
          <w:b/>
          <w:sz w:val="24"/>
          <w:szCs w:val="24"/>
        </w:rPr>
        <w:t xml:space="preserve"> Nově zřizované prostupy všemi stěnami podle a) jsou utěsněny podle </w:t>
      </w:r>
      <w:proofErr w:type="gramStart"/>
      <w:r>
        <w:rPr>
          <w:b/>
          <w:sz w:val="24"/>
          <w:szCs w:val="24"/>
        </w:rPr>
        <w:t>č.2 ČSN</w:t>
      </w:r>
      <w:proofErr w:type="gramEnd"/>
      <w:r>
        <w:rPr>
          <w:b/>
          <w:sz w:val="24"/>
          <w:szCs w:val="24"/>
        </w:rPr>
        <w:t xml:space="preserve"> 730810</w:t>
      </w:r>
    </w:p>
    <w:p w:rsidR="00125D1F" w:rsidRDefault="00125D1F" w:rsidP="00125D1F">
      <w:pPr>
        <w:pStyle w:val="Zkladntextodsazen"/>
        <w:spacing w:after="12"/>
        <w:ind w:left="0"/>
        <w:rPr>
          <w:b/>
          <w:sz w:val="24"/>
          <w:szCs w:val="24"/>
          <w:u w:val="single"/>
        </w:rPr>
      </w:pPr>
      <w:r>
        <w:rPr>
          <w:b/>
          <w:sz w:val="24"/>
          <w:szCs w:val="24"/>
        </w:rPr>
        <w:t xml:space="preserve">     </w:t>
      </w:r>
      <w:proofErr w:type="gramStart"/>
      <w:r>
        <w:rPr>
          <w:b/>
          <w:sz w:val="24"/>
          <w:szCs w:val="24"/>
          <w:u w:val="single"/>
        </w:rPr>
        <w:t>Skutečnost :</w:t>
      </w:r>
      <w:proofErr w:type="gramEnd"/>
      <w:r>
        <w:rPr>
          <w:b/>
          <w:sz w:val="24"/>
          <w:szCs w:val="24"/>
          <w:u w:val="single"/>
        </w:rPr>
        <w:t xml:space="preserve"> </w:t>
      </w:r>
    </w:p>
    <w:p w:rsidR="00125D1F" w:rsidRDefault="00125D1F" w:rsidP="00125D1F">
      <w:pPr>
        <w:pStyle w:val="Zkladntextodsazen"/>
        <w:spacing w:after="12"/>
        <w:ind w:left="0"/>
        <w:rPr>
          <w:sz w:val="24"/>
          <w:szCs w:val="24"/>
        </w:rPr>
      </w:pPr>
      <w:r>
        <w:rPr>
          <w:sz w:val="24"/>
          <w:szCs w:val="24"/>
        </w:rPr>
        <w:t xml:space="preserve">     Navrženými stavebními úpravami – zateplením objektu nevznikají nové prostupy stěnami. </w:t>
      </w:r>
    </w:p>
    <w:p w:rsidR="00125D1F" w:rsidRDefault="00125D1F" w:rsidP="00125D1F">
      <w:pPr>
        <w:pStyle w:val="Zkladntextodsazen"/>
        <w:spacing w:after="12"/>
        <w:ind w:left="0"/>
        <w:rPr>
          <w:b/>
          <w:bCs/>
          <w:sz w:val="24"/>
          <w:szCs w:val="24"/>
        </w:rPr>
      </w:pPr>
    </w:p>
    <w:p w:rsidR="00125D1F" w:rsidRDefault="00125D1F" w:rsidP="00125D1F">
      <w:pPr>
        <w:pStyle w:val="Zkladntextodsazen"/>
        <w:spacing w:after="12"/>
        <w:ind w:left="0"/>
        <w:rPr>
          <w:b/>
          <w:sz w:val="24"/>
          <w:szCs w:val="24"/>
        </w:rPr>
      </w:pPr>
      <w:r>
        <w:rPr>
          <w:b/>
          <w:bCs/>
          <w:sz w:val="24"/>
          <w:szCs w:val="24"/>
        </w:rPr>
        <w:t>e)</w:t>
      </w:r>
      <w:r>
        <w:rPr>
          <w:b/>
          <w:sz w:val="24"/>
          <w:szCs w:val="24"/>
        </w:rPr>
        <w:t xml:space="preserve"> Nově instalované vzduchotechnické zařízení v objektech dělených či nedělených </w:t>
      </w:r>
      <w:proofErr w:type="gramStart"/>
      <w:r>
        <w:rPr>
          <w:b/>
          <w:sz w:val="24"/>
          <w:szCs w:val="24"/>
        </w:rPr>
        <w:t>na</w:t>
      </w:r>
      <w:proofErr w:type="gramEnd"/>
      <w:r>
        <w:rPr>
          <w:b/>
          <w:sz w:val="24"/>
          <w:szCs w:val="24"/>
        </w:rPr>
        <w:t xml:space="preserve"> </w:t>
      </w:r>
    </w:p>
    <w:p w:rsidR="00125D1F" w:rsidRDefault="00125D1F" w:rsidP="00125D1F">
      <w:pPr>
        <w:pStyle w:val="Zkladntextodsazen"/>
        <w:spacing w:after="12"/>
        <w:ind w:left="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požární úseky, nebo v částech objektu nedotčených změnou stavby bude provedeno </w:t>
      </w:r>
    </w:p>
    <w:p w:rsidR="00125D1F" w:rsidRDefault="00125D1F" w:rsidP="00125D1F">
      <w:pPr>
        <w:pStyle w:val="Zkladntextodsazen"/>
        <w:spacing w:after="12"/>
        <w:ind w:left="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podle ČSN 73 0872, nově instalované vzduchotechnické rozvody v částech objektu </w:t>
      </w:r>
    </w:p>
    <w:p w:rsidR="00125D1F" w:rsidRDefault="00125D1F" w:rsidP="00125D1F">
      <w:pPr>
        <w:pStyle w:val="Zkladntextodsazen"/>
        <w:spacing w:after="12"/>
        <w:ind w:left="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nedotčených změnou stavby nebo nečleněných na požární úseky nesmí být z výrobků</w:t>
      </w:r>
    </w:p>
    <w:p w:rsidR="00125D1F" w:rsidRDefault="00125D1F" w:rsidP="00125D1F">
      <w:pPr>
        <w:pStyle w:val="Zkladntextodsazen"/>
        <w:spacing w:after="12"/>
        <w:ind w:left="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třídy reakce na oheň B až F.</w:t>
      </w:r>
    </w:p>
    <w:p w:rsidR="00D1727C" w:rsidRDefault="00D1727C" w:rsidP="00D1727C">
      <w:pPr>
        <w:pStyle w:val="Zkladntextodsazen"/>
        <w:spacing w:after="12"/>
        <w:ind w:left="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</w:t>
      </w:r>
      <w:proofErr w:type="gramStart"/>
      <w:r>
        <w:rPr>
          <w:b/>
          <w:sz w:val="24"/>
          <w:szCs w:val="24"/>
          <w:u w:val="single"/>
        </w:rPr>
        <w:t>Skutečnost :</w:t>
      </w:r>
      <w:proofErr w:type="gramEnd"/>
    </w:p>
    <w:p w:rsidR="00D1727C" w:rsidRDefault="00D1727C" w:rsidP="00D1727C">
      <w:pPr>
        <w:pStyle w:val="Zkladntextodsazen"/>
        <w:spacing w:after="12"/>
        <w:ind w:left="0"/>
        <w:rPr>
          <w:sz w:val="24"/>
          <w:szCs w:val="24"/>
        </w:rPr>
      </w:pPr>
      <w:r>
        <w:rPr>
          <w:b/>
          <w:sz w:val="24"/>
          <w:szCs w:val="24"/>
        </w:rPr>
        <w:t xml:space="preserve">     </w:t>
      </w:r>
      <w:r>
        <w:rPr>
          <w:sz w:val="24"/>
          <w:szCs w:val="24"/>
        </w:rPr>
        <w:t>Navrženými stavebními úpravami nebude instalované nové vzduchotechnické zařízení.</w:t>
      </w:r>
    </w:p>
    <w:p w:rsidR="00D1727C" w:rsidRDefault="00D1727C" w:rsidP="00D1727C">
      <w:pPr>
        <w:pStyle w:val="Zkladntextodsazen"/>
        <w:spacing w:after="12"/>
        <w:ind w:left="0"/>
        <w:rPr>
          <w:b/>
          <w:sz w:val="24"/>
          <w:szCs w:val="24"/>
        </w:rPr>
      </w:pPr>
      <w:r w:rsidRPr="00654DB9">
        <w:rPr>
          <w:b/>
          <w:sz w:val="24"/>
          <w:szCs w:val="24"/>
        </w:rPr>
        <w:t xml:space="preserve">     </w:t>
      </w:r>
      <w:r>
        <w:rPr>
          <w:b/>
          <w:sz w:val="24"/>
          <w:szCs w:val="24"/>
        </w:rPr>
        <w:t xml:space="preserve">Stávající </w:t>
      </w:r>
      <w:r w:rsidRPr="00654DB9">
        <w:rPr>
          <w:b/>
          <w:sz w:val="24"/>
          <w:szCs w:val="24"/>
        </w:rPr>
        <w:t xml:space="preserve">VZT vyústky na střeše (které slouží pro výfuk vzduchu) budou v souladu </w:t>
      </w:r>
    </w:p>
    <w:p w:rsidR="00D1727C" w:rsidRDefault="00D1727C" w:rsidP="00D1727C">
      <w:pPr>
        <w:pStyle w:val="Zkladntextodsazen"/>
        <w:spacing w:after="12"/>
        <w:ind w:left="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</w:t>
      </w:r>
      <w:r w:rsidRPr="00654DB9">
        <w:rPr>
          <w:b/>
          <w:sz w:val="24"/>
          <w:szCs w:val="24"/>
        </w:rPr>
        <w:t>s ČSN 73</w:t>
      </w:r>
      <w:r>
        <w:rPr>
          <w:b/>
          <w:sz w:val="24"/>
          <w:szCs w:val="24"/>
        </w:rPr>
        <w:t xml:space="preserve"> </w:t>
      </w:r>
      <w:r w:rsidRPr="00654DB9">
        <w:rPr>
          <w:b/>
          <w:sz w:val="24"/>
          <w:szCs w:val="24"/>
        </w:rPr>
        <w:t xml:space="preserve">0872 </w:t>
      </w:r>
      <w:proofErr w:type="gramStart"/>
      <w:r w:rsidRPr="00654DB9">
        <w:rPr>
          <w:b/>
          <w:sz w:val="24"/>
          <w:szCs w:val="24"/>
        </w:rPr>
        <w:t>čl.4.1.6</w:t>
      </w:r>
      <w:proofErr w:type="gramEnd"/>
      <w:r w:rsidRPr="00654DB9">
        <w:rPr>
          <w:b/>
          <w:sz w:val="24"/>
          <w:szCs w:val="24"/>
        </w:rPr>
        <w:t xml:space="preserve">. </w:t>
      </w:r>
      <w:r>
        <w:rPr>
          <w:b/>
          <w:sz w:val="24"/>
          <w:szCs w:val="24"/>
        </w:rPr>
        <w:t>prodlouženy -</w:t>
      </w:r>
      <w:r w:rsidRPr="00654DB9">
        <w:rPr>
          <w:b/>
          <w:sz w:val="24"/>
          <w:szCs w:val="24"/>
        </w:rPr>
        <w:t xml:space="preserve">z nehořlavých hmot nebo nesnadno hořlavých </w:t>
      </w:r>
      <w:r>
        <w:rPr>
          <w:b/>
          <w:sz w:val="24"/>
          <w:szCs w:val="24"/>
        </w:rPr>
        <w:t xml:space="preserve">     </w:t>
      </w:r>
    </w:p>
    <w:p w:rsidR="00D1727C" w:rsidRDefault="00D1727C" w:rsidP="00D1727C">
      <w:pPr>
        <w:pStyle w:val="Zkladntextodsazen"/>
        <w:spacing w:after="12"/>
        <w:ind w:left="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</w:t>
      </w:r>
      <w:r w:rsidRPr="00654DB9">
        <w:rPr>
          <w:b/>
          <w:sz w:val="24"/>
          <w:szCs w:val="24"/>
        </w:rPr>
        <w:t xml:space="preserve">hmot a vzdálenost tohoto potrubí od střešního pláště musí být rovna délce strany </w:t>
      </w:r>
    </w:p>
    <w:p w:rsidR="00D1727C" w:rsidRPr="00654DB9" w:rsidRDefault="00D1727C" w:rsidP="00D1727C">
      <w:pPr>
        <w:pStyle w:val="Zkladntextodsazen"/>
        <w:spacing w:after="12"/>
        <w:ind w:left="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</w:t>
      </w:r>
      <w:r w:rsidRPr="00654DB9">
        <w:rPr>
          <w:b/>
          <w:sz w:val="24"/>
          <w:szCs w:val="24"/>
        </w:rPr>
        <w:t>potrubí,</w:t>
      </w:r>
      <w:r>
        <w:rPr>
          <w:b/>
          <w:sz w:val="24"/>
          <w:szCs w:val="24"/>
        </w:rPr>
        <w:t xml:space="preserve"> </w:t>
      </w:r>
      <w:r w:rsidRPr="00654DB9">
        <w:rPr>
          <w:b/>
          <w:sz w:val="24"/>
          <w:szCs w:val="24"/>
        </w:rPr>
        <w:t xml:space="preserve">která může přímo sdílet teplo na střešní plášť, nejméně však 500mm.     </w:t>
      </w:r>
    </w:p>
    <w:p w:rsidR="00125D1F" w:rsidRDefault="00125D1F" w:rsidP="00125D1F">
      <w:pPr>
        <w:pStyle w:val="Zkladntextodsazen"/>
        <w:spacing w:after="12"/>
        <w:ind w:left="0"/>
        <w:rPr>
          <w:sz w:val="24"/>
          <w:szCs w:val="24"/>
        </w:rPr>
      </w:pPr>
    </w:p>
    <w:p w:rsidR="00125D1F" w:rsidRDefault="00125D1F" w:rsidP="00125D1F">
      <w:pPr>
        <w:pStyle w:val="Zkladntextodsazen"/>
        <w:spacing w:after="12"/>
        <w:ind w:left="0"/>
        <w:rPr>
          <w:b/>
          <w:sz w:val="24"/>
          <w:szCs w:val="24"/>
        </w:rPr>
      </w:pPr>
      <w:r>
        <w:rPr>
          <w:b/>
          <w:bCs/>
          <w:sz w:val="24"/>
          <w:szCs w:val="24"/>
        </w:rPr>
        <w:t>f)</w:t>
      </w:r>
      <w:r>
        <w:rPr>
          <w:b/>
          <w:sz w:val="24"/>
          <w:szCs w:val="24"/>
        </w:rPr>
        <w:t xml:space="preserve"> Nově zřizované prostupy všemi stropy jsou utěsněny podle 6.2 ČSN 730810</w:t>
      </w:r>
    </w:p>
    <w:p w:rsidR="00125D1F" w:rsidRDefault="00125D1F" w:rsidP="00125D1F">
      <w:pPr>
        <w:pStyle w:val="Zkladntextodsazen"/>
        <w:spacing w:after="12"/>
        <w:ind w:left="0"/>
        <w:rPr>
          <w:b/>
          <w:sz w:val="24"/>
          <w:szCs w:val="24"/>
          <w:u w:val="single"/>
        </w:rPr>
      </w:pPr>
      <w:r>
        <w:rPr>
          <w:b/>
          <w:sz w:val="24"/>
          <w:szCs w:val="24"/>
        </w:rPr>
        <w:t xml:space="preserve">    </w:t>
      </w:r>
      <w:proofErr w:type="gramStart"/>
      <w:r>
        <w:rPr>
          <w:b/>
          <w:sz w:val="24"/>
          <w:szCs w:val="24"/>
          <w:u w:val="single"/>
        </w:rPr>
        <w:t>Skutečnost :</w:t>
      </w:r>
      <w:proofErr w:type="gramEnd"/>
    </w:p>
    <w:p w:rsidR="00125D1F" w:rsidRDefault="00125D1F" w:rsidP="00125D1F">
      <w:pPr>
        <w:pStyle w:val="Zkladntextodsazen"/>
        <w:spacing w:after="12"/>
        <w:ind w:left="0"/>
        <w:rPr>
          <w:sz w:val="24"/>
          <w:szCs w:val="24"/>
        </w:rPr>
      </w:pPr>
      <w:r>
        <w:rPr>
          <w:sz w:val="24"/>
          <w:szCs w:val="24"/>
        </w:rPr>
        <w:t xml:space="preserve">    Navrženými stavebními úpravami – zateplením objektu nevznikají nové prostupy stropy.</w:t>
      </w:r>
    </w:p>
    <w:p w:rsidR="00125D1F" w:rsidRDefault="00125D1F" w:rsidP="00125D1F">
      <w:pPr>
        <w:pStyle w:val="Zkladntextodsazen"/>
        <w:spacing w:after="12"/>
        <w:ind w:left="0"/>
        <w:rPr>
          <w:b/>
          <w:bCs/>
          <w:sz w:val="24"/>
          <w:szCs w:val="24"/>
        </w:rPr>
      </w:pPr>
    </w:p>
    <w:p w:rsidR="00125D1F" w:rsidRDefault="00125D1F" w:rsidP="00125D1F">
      <w:pPr>
        <w:pStyle w:val="Zkladntextodsazen"/>
        <w:spacing w:after="12"/>
        <w:ind w:left="0"/>
        <w:rPr>
          <w:b/>
          <w:sz w:val="24"/>
          <w:szCs w:val="24"/>
        </w:rPr>
      </w:pPr>
      <w:r>
        <w:rPr>
          <w:b/>
          <w:bCs/>
          <w:sz w:val="24"/>
          <w:szCs w:val="24"/>
        </w:rPr>
        <w:t>g)</w:t>
      </w:r>
      <w:r>
        <w:rPr>
          <w:b/>
          <w:sz w:val="24"/>
          <w:szCs w:val="24"/>
        </w:rPr>
        <w:t xml:space="preserve"> V měněné části objektu nejsou původní únikové cesty zúženy ani prodlouženy nebo se </w:t>
      </w:r>
    </w:p>
    <w:p w:rsidR="00125D1F" w:rsidRDefault="00125D1F" w:rsidP="00125D1F">
      <w:pPr>
        <w:pStyle w:val="Zkladntextodsazen"/>
        <w:spacing w:after="12"/>
        <w:ind w:left="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prokáže, že jejich rozměry odpovídají normovým požadavkům a ani jiným způsobem </w:t>
      </w:r>
    </w:p>
    <w:p w:rsidR="00125D1F" w:rsidRDefault="00125D1F" w:rsidP="00125D1F">
      <w:pPr>
        <w:pStyle w:val="Zkladntextodsazen"/>
        <w:spacing w:after="12"/>
        <w:ind w:left="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není oproti původnímu stavu zhoršena jejich kvalita (např. větrání, požární odolnost, </w:t>
      </w:r>
    </w:p>
    <w:p w:rsidR="00125D1F" w:rsidRDefault="00125D1F" w:rsidP="00125D1F">
      <w:pPr>
        <w:pStyle w:val="Zkladntextodsazen"/>
        <w:spacing w:after="12"/>
        <w:ind w:left="0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 xml:space="preserve">    druh stavebních konstrukcí, provedení povrchových úprav, kvalita nášlapné vrstvy </w:t>
      </w:r>
    </w:p>
    <w:p w:rsidR="00125D1F" w:rsidRDefault="00125D1F" w:rsidP="00125D1F">
      <w:pPr>
        <w:pStyle w:val="Zkladntextodsazen"/>
        <w:spacing w:after="12"/>
        <w:ind w:left="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podlahy apod.)</w:t>
      </w:r>
    </w:p>
    <w:p w:rsidR="00125D1F" w:rsidRDefault="00125D1F" w:rsidP="00125D1F">
      <w:pPr>
        <w:pStyle w:val="Zkladntextodsazen"/>
        <w:spacing w:after="12"/>
        <w:ind w:left="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</w:t>
      </w:r>
    </w:p>
    <w:p w:rsidR="00125D1F" w:rsidRDefault="00125D1F" w:rsidP="00125D1F">
      <w:pPr>
        <w:pStyle w:val="Zkladntextodsazen"/>
        <w:spacing w:after="12"/>
        <w:ind w:left="0"/>
        <w:rPr>
          <w:b/>
          <w:sz w:val="24"/>
          <w:szCs w:val="24"/>
          <w:u w:val="single"/>
        </w:rPr>
      </w:pPr>
      <w:r>
        <w:rPr>
          <w:b/>
          <w:sz w:val="24"/>
          <w:szCs w:val="24"/>
        </w:rPr>
        <w:t xml:space="preserve">    </w:t>
      </w:r>
      <w:proofErr w:type="gramStart"/>
      <w:r>
        <w:rPr>
          <w:b/>
          <w:sz w:val="24"/>
          <w:szCs w:val="24"/>
          <w:u w:val="single"/>
        </w:rPr>
        <w:t>Skutečnost :</w:t>
      </w:r>
      <w:proofErr w:type="gramEnd"/>
      <w:r>
        <w:rPr>
          <w:b/>
          <w:sz w:val="24"/>
          <w:szCs w:val="24"/>
          <w:u w:val="single"/>
        </w:rPr>
        <w:t xml:space="preserve"> </w:t>
      </w:r>
    </w:p>
    <w:p w:rsidR="00125D1F" w:rsidRDefault="00125D1F" w:rsidP="00125D1F">
      <w:pPr>
        <w:pStyle w:val="Zkladntextodsazen"/>
        <w:spacing w:after="12"/>
        <w:ind w:left="0"/>
        <w:rPr>
          <w:sz w:val="24"/>
          <w:szCs w:val="24"/>
        </w:rPr>
      </w:pPr>
      <w:r>
        <w:rPr>
          <w:sz w:val="24"/>
          <w:szCs w:val="24"/>
        </w:rPr>
        <w:t xml:space="preserve">    Navrženými stavebními úpravami- zateplením objektu nedochází k zúžení ani prodloužení </w:t>
      </w:r>
    </w:p>
    <w:p w:rsidR="00125D1F" w:rsidRDefault="00125D1F" w:rsidP="00125D1F">
      <w:pPr>
        <w:pStyle w:val="Zkladntextodsazen"/>
        <w:spacing w:after="12"/>
        <w:ind w:left="0"/>
        <w:rPr>
          <w:sz w:val="24"/>
          <w:szCs w:val="24"/>
        </w:rPr>
      </w:pPr>
      <w:r>
        <w:rPr>
          <w:sz w:val="24"/>
          <w:szCs w:val="24"/>
        </w:rPr>
        <w:t xml:space="preserve">    únikových cest.</w:t>
      </w:r>
    </w:p>
    <w:p w:rsidR="00125D1F" w:rsidRDefault="00125D1F" w:rsidP="00125D1F">
      <w:pPr>
        <w:pStyle w:val="Zkladntextodsazen"/>
        <w:spacing w:after="12"/>
        <w:ind w:left="0"/>
        <w:rPr>
          <w:sz w:val="24"/>
          <w:szCs w:val="24"/>
        </w:rPr>
      </w:pPr>
    </w:p>
    <w:p w:rsidR="00125D1F" w:rsidRDefault="00125D1F" w:rsidP="00125D1F">
      <w:pPr>
        <w:pStyle w:val="Zkladntextodsazen"/>
        <w:spacing w:after="12"/>
        <w:ind w:left="0"/>
        <w:rPr>
          <w:b/>
          <w:sz w:val="24"/>
          <w:szCs w:val="24"/>
        </w:rPr>
      </w:pPr>
      <w:r>
        <w:rPr>
          <w:b/>
          <w:bCs/>
          <w:sz w:val="24"/>
          <w:szCs w:val="24"/>
        </w:rPr>
        <w:t>h)</w:t>
      </w:r>
      <w:r>
        <w:rPr>
          <w:b/>
          <w:sz w:val="24"/>
          <w:szCs w:val="24"/>
        </w:rPr>
        <w:t xml:space="preserve"> Je vytvořen požární úsek z prostorů podle </w:t>
      </w:r>
      <w:proofErr w:type="gramStart"/>
      <w:r>
        <w:rPr>
          <w:b/>
          <w:sz w:val="24"/>
          <w:szCs w:val="24"/>
        </w:rPr>
        <w:t>3.3.b) ČSN</w:t>
      </w:r>
      <w:proofErr w:type="gramEnd"/>
      <w:r>
        <w:rPr>
          <w:b/>
          <w:sz w:val="24"/>
          <w:szCs w:val="24"/>
        </w:rPr>
        <w:t xml:space="preserve"> 730834 pokud to ČSN 73 0802, </w:t>
      </w:r>
    </w:p>
    <w:p w:rsidR="00125D1F" w:rsidRDefault="00125D1F" w:rsidP="00125D1F">
      <w:pPr>
        <w:pStyle w:val="Zkladntextodsazen"/>
        <w:spacing w:after="12"/>
        <w:ind w:left="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ČSN 73 0804 nebo norem řady ČSN 7308… jmenovitě vyžadují…</w:t>
      </w:r>
    </w:p>
    <w:p w:rsidR="00125D1F" w:rsidRDefault="00125D1F" w:rsidP="00125D1F">
      <w:pPr>
        <w:pStyle w:val="Zkladntextodsazen"/>
        <w:spacing w:after="12"/>
        <w:ind w:left="0"/>
        <w:rPr>
          <w:b/>
          <w:sz w:val="24"/>
          <w:szCs w:val="24"/>
          <w:u w:val="single"/>
        </w:rPr>
      </w:pPr>
      <w:r>
        <w:rPr>
          <w:b/>
          <w:sz w:val="24"/>
          <w:szCs w:val="24"/>
        </w:rPr>
        <w:t xml:space="preserve">     </w:t>
      </w:r>
      <w:proofErr w:type="gramStart"/>
      <w:r>
        <w:rPr>
          <w:b/>
          <w:sz w:val="24"/>
          <w:szCs w:val="24"/>
          <w:u w:val="single"/>
        </w:rPr>
        <w:t>Skutečnost :</w:t>
      </w:r>
      <w:proofErr w:type="gramEnd"/>
    </w:p>
    <w:p w:rsidR="00125D1F" w:rsidRDefault="00125D1F" w:rsidP="00125D1F">
      <w:pPr>
        <w:pStyle w:val="Zkladntextodsazen"/>
        <w:spacing w:after="12"/>
        <w:ind w:left="0"/>
        <w:rPr>
          <w:sz w:val="24"/>
          <w:szCs w:val="24"/>
        </w:rPr>
      </w:pPr>
      <w:r>
        <w:rPr>
          <w:sz w:val="24"/>
          <w:szCs w:val="24"/>
        </w:rPr>
        <w:t xml:space="preserve">     Navrženými stavebními úpravami- zateplením objektu nevzniká nový požární úsek. </w:t>
      </w:r>
    </w:p>
    <w:p w:rsidR="00125D1F" w:rsidRDefault="00125D1F" w:rsidP="00125D1F">
      <w:pPr>
        <w:pStyle w:val="Zkladntextodsazen"/>
        <w:spacing w:after="12"/>
        <w:ind w:left="0"/>
        <w:rPr>
          <w:b/>
          <w:bCs/>
          <w:sz w:val="24"/>
          <w:szCs w:val="24"/>
        </w:rPr>
      </w:pPr>
    </w:p>
    <w:p w:rsidR="00125D1F" w:rsidRDefault="00125D1F" w:rsidP="00125D1F">
      <w:pPr>
        <w:pStyle w:val="Zkladntextodsazen"/>
        <w:spacing w:after="12"/>
        <w:ind w:left="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i)V měněné části objetu nejsou změnou stavby zhoršeny původní parametry zařízení </w:t>
      </w:r>
    </w:p>
    <w:p w:rsidR="00125D1F" w:rsidRDefault="00125D1F" w:rsidP="00125D1F">
      <w:pPr>
        <w:pStyle w:val="Zkladntextodsazen"/>
        <w:spacing w:after="12"/>
        <w:ind w:left="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umožňující protipožární zásah, zejména příjezdové komunikace, nástupní plochy, </w:t>
      </w:r>
    </w:p>
    <w:p w:rsidR="00125D1F" w:rsidRDefault="00125D1F" w:rsidP="00125D1F">
      <w:pPr>
        <w:pStyle w:val="Zkladntextodsazen"/>
        <w:spacing w:after="12"/>
        <w:ind w:left="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zásahové cesty a vnější odběrná místa požární vody. U vnitřních hydrantů lze </w:t>
      </w:r>
    </w:p>
    <w:p w:rsidR="00125D1F" w:rsidRDefault="00125D1F" w:rsidP="00125D1F">
      <w:pPr>
        <w:pStyle w:val="Zkladntextodsazen"/>
        <w:spacing w:after="12"/>
        <w:ind w:left="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ponechat původní hydranty včetně stávající funkční výzbroje. V měněné části objektu </w:t>
      </w:r>
    </w:p>
    <w:p w:rsidR="00125D1F" w:rsidRDefault="00125D1F" w:rsidP="00125D1F">
      <w:pPr>
        <w:pStyle w:val="Zkladntextodsazen"/>
        <w:spacing w:after="12"/>
        <w:ind w:left="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musí být rozmístěny přenosné hasicí přístroje podle zásad ČSN 730802, ČSN 730804 </w:t>
      </w:r>
    </w:p>
    <w:p w:rsidR="00125D1F" w:rsidRDefault="00125D1F" w:rsidP="00125D1F">
      <w:pPr>
        <w:pStyle w:val="Zkladntextodsazen"/>
        <w:spacing w:after="12"/>
        <w:ind w:left="0"/>
        <w:rPr>
          <w:sz w:val="24"/>
          <w:szCs w:val="24"/>
        </w:rPr>
      </w:pPr>
      <w:r>
        <w:rPr>
          <w:b/>
          <w:bCs/>
          <w:sz w:val="24"/>
          <w:szCs w:val="24"/>
        </w:rPr>
        <w:t xml:space="preserve">   nebo norem řady ČSN </w:t>
      </w:r>
      <w:proofErr w:type="gramStart"/>
      <w:r>
        <w:rPr>
          <w:b/>
          <w:bCs/>
          <w:sz w:val="24"/>
          <w:szCs w:val="24"/>
        </w:rPr>
        <w:t>7308..)</w:t>
      </w:r>
      <w:proofErr w:type="gramEnd"/>
    </w:p>
    <w:p w:rsidR="00125D1F" w:rsidRDefault="00125D1F" w:rsidP="00125D1F">
      <w:pPr>
        <w:pStyle w:val="Zkladntextodsazen"/>
        <w:spacing w:after="12"/>
        <w:ind w:left="0"/>
        <w:rPr>
          <w:b/>
          <w:sz w:val="24"/>
          <w:szCs w:val="24"/>
          <w:u w:val="single"/>
        </w:rPr>
      </w:pPr>
      <w:r>
        <w:rPr>
          <w:sz w:val="24"/>
          <w:szCs w:val="24"/>
        </w:rPr>
        <w:t xml:space="preserve">   </w:t>
      </w:r>
      <w:proofErr w:type="gramStart"/>
      <w:r>
        <w:rPr>
          <w:b/>
          <w:sz w:val="24"/>
          <w:szCs w:val="24"/>
          <w:u w:val="single"/>
        </w:rPr>
        <w:t>Skutečnost :</w:t>
      </w:r>
      <w:proofErr w:type="gramEnd"/>
      <w:r>
        <w:rPr>
          <w:b/>
          <w:sz w:val="24"/>
          <w:szCs w:val="24"/>
          <w:u w:val="single"/>
        </w:rPr>
        <w:t xml:space="preserve"> </w:t>
      </w:r>
    </w:p>
    <w:p w:rsidR="00125D1F" w:rsidRDefault="00125D1F" w:rsidP="00125D1F">
      <w:pPr>
        <w:pStyle w:val="Zkladntextodsazen"/>
        <w:spacing w:after="12"/>
        <w:ind w:left="0"/>
        <w:rPr>
          <w:sz w:val="24"/>
          <w:szCs w:val="24"/>
        </w:rPr>
      </w:pPr>
      <w:r>
        <w:rPr>
          <w:sz w:val="24"/>
          <w:szCs w:val="24"/>
        </w:rPr>
        <w:t xml:space="preserve">   Stavebními úpravami – zateplením objektu nejsou zhoršeny původní parametry zařízení </w:t>
      </w:r>
    </w:p>
    <w:p w:rsidR="00125D1F" w:rsidRDefault="00125D1F" w:rsidP="00125D1F">
      <w:pPr>
        <w:pStyle w:val="Zkladntextodsazen"/>
        <w:spacing w:after="12"/>
        <w:ind w:left="0"/>
        <w:rPr>
          <w:sz w:val="24"/>
          <w:szCs w:val="24"/>
        </w:rPr>
      </w:pPr>
      <w:r>
        <w:rPr>
          <w:sz w:val="24"/>
          <w:szCs w:val="24"/>
        </w:rPr>
        <w:t xml:space="preserve">   umožňující protipožární zásah.</w:t>
      </w:r>
    </w:p>
    <w:p w:rsidR="008F20FE" w:rsidRDefault="00125D1F" w:rsidP="00125D1F">
      <w:pPr>
        <w:pStyle w:val="Zkladntextodsazen"/>
        <w:spacing w:after="12"/>
        <w:ind w:left="0"/>
        <w:rPr>
          <w:sz w:val="24"/>
          <w:szCs w:val="24"/>
        </w:rPr>
      </w:pPr>
      <w:r w:rsidRPr="00FD6804">
        <w:rPr>
          <w:sz w:val="24"/>
          <w:szCs w:val="24"/>
        </w:rPr>
        <w:t xml:space="preserve">   Objekt je vybaven </w:t>
      </w:r>
      <w:r w:rsidR="00FD6804" w:rsidRPr="008F20FE">
        <w:rPr>
          <w:b/>
          <w:sz w:val="24"/>
          <w:szCs w:val="24"/>
        </w:rPr>
        <w:t>13</w:t>
      </w:r>
      <w:r w:rsidRPr="008F20FE">
        <w:rPr>
          <w:b/>
          <w:sz w:val="24"/>
          <w:szCs w:val="24"/>
        </w:rPr>
        <w:t xml:space="preserve"> ks přenosnými hasicími přístroji</w:t>
      </w:r>
      <w:r w:rsidRPr="00FD6804">
        <w:rPr>
          <w:sz w:val="24"/>
          <w:szCs w:val="24"/>
        </w:rPr>
        <w:t xml:space="preserve"> v </w:t>
      </w:r>
      <w:proofErr w:type="gramStart"/>
      <w:r w:rsidRPr="00FD6804">
        <w:rPr>
          <w:sz w:val="24"/>
          <w:szCs w:val="24"/>
        </w:rPr>
        <w:t>souladu s Požárně</w:t>
      </w:r>
      <w:proofErr w:type="gramEnd"/>
      <w:r w:rsidRPr="00FD6804">
        <w:rPr>
          <w:sz w:val="24"/>
          <w:szCs w:val="24"/>
        </w:rPr>
        <w:t xml:space="preserve"> </w:t>
      </w:r>
    </w:p>
    <w:p w:rsidR="00125D1F" w:rsidRPr="00FD6804" w:rsidRDefault="008F20FE" w:rsidP="00125D1F">
      <w:pPr>
        <w:pStyle w:val="Zkladntextodsazen"/>
        <w:spacing w:after="12"/>
        <w:ind w:left="0"/>
        <w:rPr>
          <w:sz w:val="24"/>
          <w:szCs w:val="24"/>
        </w:rPr>
      </w:pPr>
      <w:r>
        <w:rPr>
          <w:sz w:val="24"/>
          <w:szCs w:val="24"/>
        </w:rPr>
        <w:t xml:space="preserve">   </w:t>
      </w:r>
      <w:r w:rsidR="00125D1F" w:rsidRPr="00FD6804">
        <w:rPr>
          <w:sz w:val="24"/>
          <w:szCs w:val="24"/>
        </w:rPr>
        <w:t xml:space="preserve">bezpečnostním řešením.      </w:t>
      </w:r>
    </w:p>
    <w:p w:rsidR="00125D1F" w:rsidRPr="00EE280C" w:rsidRDefault="00125D1F" w:rsidP="00125D1F">
      <w:pPr>
        <w:pStyle w:val="Zkladntextodsazen"/>
        <w:spacing w:after="12"/>
        <w:ind w:left="0"/>
        <w:rPr>
          <w:szCs w:val="24"/>
        </w:rPr>
      </w:pPr>
      <w:r>
        <w:rPr>
          <w:sz w:val="24"/>
          <w:szCs w:val="24"/>
        </w:rPr>
        <w:t xml:space="preserve">  </w:t>
      </w:r>
    </w:p>
    <w:p w:rsidR="00125D1F" w:rsidRDefault="00125D1F" w:rsidP="00125D1F">
      <w:pPr>
        <w:pStyle w:val="Zkladntextodsazen"/>
        <w:spacing w:after="12"/>
        <w:ind w:left="0"/>
        <w:rPr>
          <w:b/>
          <w:sz w:val="24"/>
          <w:szCs w:val="24"/>
        </w:rPr>
      </w:pPr>
      <w:r>
        <w:rPr>
          <w:sz w:val="24"/>
          <w:szCs w:val="24"/>
        </w:rPr>
        <w:t xml:space="preserve"> </w:t>
      </w:r>
      <w:r>
        <w:rPr>
          <w:b/>
          <w:sz w:val="24"/>
          <w:szCs w:val="24"/>
        </w:rPr>
        <w:t>Navržené stavební úpravy splňují výše uvedené požadavky.</w:t>
      </w:r>
    </w:p>
    <w:p w:rsidR="00125D1F" w:rsidRPr="00EE280C" w:rsidRDefault="00125D1F" w:rsidP="00125D1F">
      <w:pPr>
        <w:pStyle w:val="Zkladntextodsazen"/>
        <w:spacing w:after="12"/>
        <w:ind w:left="0"/>
        <w:rPr>
          <w:snapToGrid w:val="0"/>
          <w:sz w:val="22"/>
          <w:szCs w:val="24"/>
        </w:rPr>
      </w:pPr>
    </w:p>
    <w:p w:rsidR="00EE280C" w:rsidRDefault="00EE280C" w:rsidP="00EE280C">
      <w:pPr>
        <w:pStyle w:val="Zkladntext"/>
        <w:tabs>
          <w:tab w:val="left" w:pos="5760"/>
        </w:tabs>
        <w:spacing w:after="32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 xml:space="preserve">Dle ČSN 73 0810/2016 </w:t>
      </w:r>
      <w:proofErr w:type="gramStart"/>
      <w:r>
        <w:rPr>
          <w:b/>
          <w:sz w:val="24"/>
          <w:szCs w:val="24"/>
          <w:u w:val="single"/>
        </w:rPr>
        <w:t>čl.3.1.3.2</w:t>
      </w:r>
      <w:proofErr w:type="gramEnd"/>
      <w:r>
        <w:rPr>
          <w:b/>
          <w:sz w:val="24"/>
          <w:szCs w:val="24"/>
          <w:u w:val="single"/>
        </w:rPr>
        <w:t xml:space="preserve">  musí být pro objekty s požární výškou h &lt;12m </w:t>
      </w:r>
    </w:p>
    <w:p w:rsidR="00EE280C" w:rsidRDefault="00EE280C" w:rsidP="00EE280C">
      <w:pPr>
        <w:pStyle w:val="Zkladntext"/>
        <w:tabs>
          <w:tab w:val="left" w:pos="5760"/>
        </w:tabs>
        <w:spacing w:after="32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 xml:space="preserve">pro vnější zateplení splněny tyto </w:t>
      </w:r>
      <w:proofErr w:type="gramStart"/>
      <w:r>
        <w:rPr>
          <w:b/>
          <w:sz w:val="24"/>
          <w:szCs w:val="24"/>
          <w:u w:val="single"/>
        </w:rPr>
        <w:t>požadavky :</w:t>
      </w:r>
      <w:proofErr w:type="gramEnd"/>
      <w:r>
        <w:rPr>
          <w:b/>
          <w:sz w:val="24"/>
          <w:szCs w:val="24"/>
          <w:u w:val="single"/>
        </w:rPr>
        <w:t xml:space="preserve"> </w:t>
      </w:r>
    </w:p>
    <w:p w:rsidR="00EE280C" w:rsidRDefault="00EE280C" w:rsidP="00EE280C">
      <w:pPr>
        <w:pStyle w:val="Zkladntext"/>
        <w:tabs>
          <w:tab w:val="left" w:pos="5760"/>
        </w:tabs>
        <w:spacing w:after="32"/>
        <w:rPr>
          <w:sz w:val="24"/>
          <w:szCs w:val="24"/>
        </w:rPr>
      </w:pPr>
      <w:r>
        <w:rPr>
          <w:b/>
          <w:sz w:val="24"/>
          <w:szCs w:val="24"/>
        </w:rPr>
        <w:t xml:space="preserve">a)Ucelená sestava </w:t>
      </w:r>
      <w:r>
        <w:rPr>
          <w:sz w:val="24"/>
          <w:szCs w:val="24"/>
        </w:rPr>
        <w:t xml:space="preserve">vnějšího zateplení musí vykazovat třídu reakce na oheň alespoň </w:t>
      </w:r>
      <w:r>
        <w:rPr>
          <w:b/>
          <w:sz w:val="24"/>
          <w:szCs w:val="24"/>
        </w:rPr>
        <w:t>B</w:t>
      </w:r>
      <w:r>
        <w:rPr>
          <w:sz w:val="24"/>
          <w:szCs w:val="24"/>
        </w:rPr>
        <w:t xml:space="preserve">.    </w:t>
      </w:r>
    </w:p>
    <w:p w:rsidR="00EE280C" w:rsidRDefault="00EE280C" w:rsidP="00EE280C">
      <w:pPr>
        <w:pStyle w:val="Zkladntext"/>
        <w:tabs>
          <w:tab w:val="left" w:pos="5760"/>
        </w:tabs>
        <w:spacing w:after="32"/>
        <w:rPr>
          <w:sz w:val="24"/>
          <w:szCs w:val="24"/>
        </w:rPr>
      </w:pPr>
      <w:r>
        <w:rPr>
          <w:b/>
          <w:sz w:val="24"/>
          <w:szCs w:val="24"/>
        </w:rPr>
        <w:t>b)Tepelně izolační materiál</w:t>
      </w:r>
      <w:r>
        <w:rPr>
          <w:sz w:val="24"/>
          <w:szCs w:val="24"/>
        </w:rPr>
        <w:t xml:space="preserve"> sestavy musí vykazovat alespoň třídu reakce na oheň alespoň </w:t>
      </w:r>
      <w:r>
        <w:rPr>
          <w:b/>
          <w:sz w:val="24"/>
          <w:szCs w:val="24"/>
        </w:rPr>
        <w:t>E</w:t>
      </w:r>
      <w:r>
        <w:rPr>
          <w:sz w:val="24"/>
          <w:szCs w:val="24"/>
        </w:rPr>
        <w:t xml:space="preserve">. </w:t>
      </w:r>
    </w:p>
    <w:p w:rsidR="00EE280C" w:rsidRDefault="00EE280C" w:rsidP="00EE280C">
      <w:pPr>
        <w:pStyle w:val="Zkladntext"/>
        <w:tabs>
          <w:tab w:val="left" w:pos="5760"/>
        </w:tabs>
        <w:spacing w:after="32"/>
        <w:rPr>
          <w:sz w:val="24"/>
          <w:szCs w:val="24"/>
        </w:rPr>
      </w:pPr>
      <w:r>
        <w:rPr>
          <w:sz w:val="24"/>
          <w:szCs w:val="24"/>
        </w:rPr>
        <w:t xml:space="preserve">   Pokud je založení vnějšího zateplení nad terénem, je nutné v úrovni založení aplikovat </w:t>
      </w:r>
    </w:p>
    <w:p w:rsidR="00EE280C" w:rsidRDefault="00EE280C" w:rsidP="00EE280C">
      <w:pPr>
        <w:pStyle w:val="Zkladntext"/>
        <w:tabs>
          <w:tab w:val="left" w:pos="5760"/>
        </w:tabs>
        <w:spacing w:after="32"/>
        <w:rPr>
          <w:b/>
          <w:sz w:val="24"/>
          <w:szCs w:val="24"/>
        </w:rPr>
      </w:pPr>
      <w:r>
        <w:rPr>
          <w:sz w:val="24"/>
          <w:szCs w:val="24"/>
        </w:rPr>
        <w:t xml:space="preserve">   požadavky </w:t>
      </w:r>
      <w:r w:rsidRPr="00FE50C1">
        <w:rPr>
          <w:b/>
          <w:sz w:val="24"/>
          <w:szCs w:val="24"/>
        </w:rPr>
        <w:t>čl. 3.1.3.3. ČSN 73 0810</w:t>
      </w:r>
    </w:p>
    <w:p w:rsidR="00EE280C" w:rsidRPr="00FE50C1" w:rsidRDefault="00EE280C" w:rsidP="00EE280C">
      <w:pPr>
        <w:widowControl w:val="0"/>
        <w:tabs>
          <w:tab w:val="left" w:pos="0"/>
          <w:tab w:val="left" w:leader="dot" w:pos="4560"/>
          <w:tab w:val="left" w:pos="5760"/>
        </w:tabs>
        <w:rPr>
          <w:b/>
          <w:bCs/>
          <w:snapToGrid w:val="0"/>
          <w:sz w:val="24"/>
        </w:rPr>
      </w:pPr>
      <w:r>
        <w:rPr>
          <w:b/>
          <w:bCs/>
          <w:snapToGrid w:val="0"/>
          <w:sz w:val="24"/>
        </w:rPr>
        <w:t xml:space="preserve">   </w:t>
      </w:r>
      <w:r w:rsidRPr="00FE50C1">
        <w:rPr>
          <w:b/>
          <w:bCs/>
          <w:snapToGrid w:val="0"/>
          <w:sz w:val="24"/>
        </w:rPr>
        <w:t>Za vyhovující</w:t>
      </w:r>
      <w:r>
        <w:rPr>
          <w:b/>
          <w:bCs/>
          <w:snapToGrid w:val="0"/>
          <w:sz w:val="24"/>
        </w:rPr>
        <w:t xml:space="preserve"> založení systému</w:t>
      </w:r>
      <w:r w:rsidRPr="00FE50C1">
        <w:rPr>
          <w:b/>
          <w:bCs/>
          <w:snapToGrid w:val="0"/>
          <w:sz w:val="24"/>
        </w:rPr>
        <w:t xml:space="preserve"> se považuje splnění dále uvedených </w:t>
      </w:r>
      <w:proofErr w:type="gramStart"/>
      <w:r w:rsidRPr="00FE50C1">
        <w:rPr>
          <w:b/>
          <w:bCs/>
          <w:snapToGrid w:val="0"/>
          <w:sz w:val="24"/>
        </w:rPr>
        <w:t>řešení :</w:t>
      </w:r>
      <w:proofErr w:type="gramEnd"/>
      <w:r w:rsidRPr="00FE50C1">
        <w:rPr>
          <w:b/>
          <w:bCs/>
          <w:snapToGrid w:val="0"/>
          <w:sz w:val="24"/>
        </w:rPr>
        <w:t xml:space="preserve"> </w:t>
      </w:r>
    </w:p>
    <w:p w:rsidR="00EE280C" w:rsidRDefault="00EE280C" w:rsidP="00EE280C">
      <w:pPr>
        <w:widowControl w:val="0"/>
        <w:tabs>
          <w:tab w:val="left" w:pos="0"/>
          <w:tab w:val="left" w:leader="dot" w:pos="4560"/>
          <w:tab w:val="left" w:pos="5760"/>
        </w:tabs>
        <w:rPr>
          <w:b/>
          <w:bCs/>
          <w:snapToGrid w:val="0"/>
          <w:sz w:val="24"/>
        </w:rPr>
      </w:pPr>
      <w:r>
        <w:rPr>
          <w:b/>
          <w:bCs/>
          <w:snapToGrid w:val="0"/>
          <w:sz w:val="24"/>
        </w:rPr>
        <w:t xml:space="preserve">   </w:t>
      </w:r>
      <w:r w:rsidRPr="00C87DF0">
        <w:rPr>
          <w:b/>
          <w:bCs/>
          <w:snapToGrid w:val="0"/>
          <w:sz w:val="24"/>
        </w:rPr>
        <w:t xml:space="preserve">Provést vnější zateplení ucelenou sestavou třídy reakce na oheň A1 nebo a A2 v pruhu </w:t>
      </w:r>
      <w:r>
        <w:rPr>
          <w:b/>
          <w:bCs/>
          <w:snapToGrid w:val="0"/>
          <w:sz w:val="24"/>
        </w:rPr>
        <w:t xml:space="preserve">  </w:t>
      </w:r>
    </w:p>
    <w:p w:rsidR="00EE280C" w:rsidRPr="00C87DF0" w:rsidRDefault="00EE280C" w:rsidP="00EE280C">
      <w:pPr>
        <w:widowControl w:val="0"/>
        <w:tabs>
          <w:tab w:val="left" w:pos="0"/>
          <w:tab w:val="left" w:leader="dot" w:pos="4560"/>
          <w:tab w:val="left" w:pos="5760"/>
        </w:tabs>
        <w:rPr>
          <w:b/>
          <w:bCs/>
          <w:snapToGrid w:val="0"/>
          <w:sz w:val="24"/>
        </w:rPr>
      </w:pPr>
      <w:r>
        <w:rPr>
          <w:b/>
          <w:bCs/>
          <w:snapToGrid w:val="0"/>
          <w:sz w:val="24"/>
        </w:rPr>
        <w:t xml:space="preserve">    </w:t>
      </w:r>
      <w:r w:rsidRPr="00C87DF0">
        <w:rPr>
          <w:b/>
          <w:bCs/>
          <w:snapToGrid w:val="0"/>
          <w:sz w:val="24"/>
        </w:rPr>
        <w:t xml:space="preserve">min. 900mm ve všech těchto </w:t>
      </w:r>
      <w:proofErr w:type="gramStart"/>
      <w:r w:rsidRPr="00C87DF0">
        <w:rPr>
          <w:b/>
          <w:bCs/>
          <w:snapToGrid w:val="0"/>
          <w:sz w:val="24"/>
        </w:rPr>
        <w:t>směrech .</w:t>
      </w:r>
      <w:proofErr w:type="gramEnd"/>
    </w:p>
    <w:p w:rsidR="00EE280C" w:rsidRDefault="00EE280C" w:rsidP="00EE280C">
      <w:pPr>
        <w:widowControl w:val="0"/>
        <w:tabs>
          <w:tab w:val="left" w:pos="0"/>
          <w:tab w:val="left" w:leader="dot" w:pos="4560"/>
          <w:tab w:val="left" w:pos="5760"/>
        </w:tabs>
        <w:rPr>
          <w:bCs/>
          <w:snapToGrid w:val="0"/>
          <w:sz w:val="24"/>
        </w:rPr>
      </w:pPr>
      <w:r>
        <w:rPr>
          <w:bCs/>
          <w:snapToGrid w:val="0"/>
          <w:sz w:val="24"/>
        </w:rPr>
        <w:t xml:space="preserve">   </w:t>
      </w:r>
      <w:r w:rsidRPr="002A2A76">
        <w:rPr>
          <w:b/>
          <w:bCs/>
          <w:snapToGrid w:val="0"/>
          <w:sz w:val="24"/>
        </w:rPr>
        <w:t>1)</w:t>
      </w:r>
      <w:r>
        <w:rPr>
          <w:bCs/>
          <w:snapToGrid w:val="0"/>
          <w:sz w:val="24"/>
        </w:rPr>
        <w:t xml:space="preserve"> </w:t>
      </w:r>
      <w:r w:rsidRPr="002E70D8">
        <w:rPr>
          <w:b/>
          <w:bCs/>
          <w:snapToGrid w:val="0"/>
          <w:sz w:val="24"/>
        </w:rPr>
        <w:t>Průběžně</w:t>
      </w:r>
      <w:r>
        <w:rPr>
          <w:bCs/>
          <w:snapToGrid w:val="0"/>
          <w:sz w:val="24"/>
        </w:rPr>
        <w:t xml:space="preserve"> – pruh v úrovni založení vnějšího zateplení, pokud je vnější zateplení založeno </w:t>
      </w:r>
    </w:p>
    <w:p w:rsidR="00EE280C" w:rsidRDefault="00EE280C" w:rsidP="00EE280C">
      <w:pPr>
        <w:widowControl w:val="0"/>
        <w:tabs>
          <w:tab w:val="left" w:pos="0"/>
          <w:tab w:val="left" w:leader="dot" w:pos="4560"/>
          <w:tab w:val="left" w:pos="5760"/>
        </w:tabs>
        <w:rPr>
          <w:bCs/>
          <w:snapToGrid w:val="0"/>
          <w:sz w:val="24"/>
        </w:rPr>
      </w:pPr>
      <w:r>
        <w:rPr>
          <w:bCs/>
          <w:snapToGrid w:val="0"/>
          <w:sz w:val="24"/>
        </w:rPr>
        <w:t xml:space="preserve">     nad terénem (pokud je založeno pod terénem, není tento pruh požadován.) Pokud je vnější </w:t>
      </w:r>
    </w:p>
    <w:p w:rsidR="00EE280C" w:rsidRDefault="00EE280C" w:rsidP="00EE280C">
      <w:pPr>
        <w:widowControl w:val="0"/>
        <w:tabs>
          <w:tab w:val="left" w:pos="0"/>
          <w:tab w:val="left" w:leader="dot" w:pos="4560"/>
          <w:tab w:val="left" w:pos="5760"/>
        </w:tabs>
        <w:rPr>
          <w:bCs/>
          <w:snapToGrid w:val="0"/>
          <w:sz w:val="24"/>
        </w:rPr>
      </w:pPr>
      <w:r>
        <w:rPr>
          <w:bCs/>
          <w:snapToGrid w:val="0"/>
          <w:sz w:val="24"/>
        </w:rPr>
        <w:t xml:space="preserve">     zateplení založeno nad terénem, avšak méně než 1m nad úrovní terénu, lze tento </w:t>
      </w:r>
    </w:p>
    <w:p w:rsidR="00EE280C" w:rsidRDefault="00EE280C" w:rsidP="00EE280C">
      <w:pPr>
        <w:widowControl w:val="0"/>
        <w:tabs>
          <w:tab w:val="left" w:pos="0"/>
          <w:tab w:val="left" w:leader="dot" w:pos="4560"/>
          <w:tab w:val="left" w:pos="5760"/>
        </w:tabs>
        <w:rPr>
          <w:bCs/>
          <w:snapToGrid w:val="0"/>
          <w:sz w:val="24"/>
        </w:rPr>
      </w:pPr>
      <w:r>
        <w:rPr>
          <w:bCs/>
          <w:snapToGrid w:val="0"/>
          <w:sz w:val="24"/>
        </w:rPr>
        <w:t xml:space="preserve">     požadavek aplikovat až od výšky 1m.</w:t>
      </w:r>
    </w:p>
    <w:p w:rsidR="00EE280C" w:rsidRDefault="00EE280C" w:rsidP="00EE280C">
      <w:pPr>
        <w:widowControl w:val="0"/>
        <w:tabs>
          <w:tab w:val="left" w:pos="0"/>
          <w:tab w:val="left" w:leader="dot" w:pos="4560"/>
          <w:tab w:val="left" w:pos="5760"/>
        </w:tabs>
        <w:rPr>
          <w:bCs/>
          <w:snapToGrid w:val="0"/>
          <w:sz w:val="24"/>
        </w:rPr>
      </w:pPr>
      <w:r>
        <w:rPr>
          <w:b/>
          <w:bCs/>
          <w:snapToGrid w:val="0"/>
          <w:sz w:val="24"/>
        </w:rPr>
        <w:t xml:space="preserve">  2) Jako ekvivalentní úpravu</w:t>
      </w:r>
      <w:r>
        <w:rPr>
          <w:bCs/>
          <w:snapToGrid w:val="0"/>
          <w:sz w:val="24"/>
        </w:rPr>
        <w:t xml:space="preserve"> je možné provést řešení vyhovující zkoušce podle ČSN ISO </w:t>
      </w:r>
    </w:p>
    <w:p w:rsidR="00EE280C" w:rsidRDefault="00EE280C" w:rsidP="00EE280C">
      <w:pPr>
        <w:widowControl w:val="0"/>
        <w:tabs>
          <w:tab w:val="left" w:pos="0"/>
          <w:tab w:val="left" w:leader="dot" w:pos="4560"/>
          <w:tab w:val="left" w:pos="5760"/>
        </w:tabs>
        <w:rPr>
          <w:bCs/>
          <w:snapToGrid w:val="0"/>
          <w:sz w:val="24"/>
        </w:rPr>
      </w:pPr>
      <w:r>
        <w:rPr>
          <w:bCs/>
          <w:snapToGrid w:val="0"/>
          <w:sz w:val="24"/>
        </w:rPr>
        <w:t xml:space="preserve">    13785-1. Sestava pro vnější zateplení musí být v místech přerušení celistvosti sestavy </w:t>
      </w:r>
    </w:p>
    <w:p w:rsidR="00EE280C" w:rsidRDefault="00EE280C" w:rsidP="00EE280C">
      <w:pPr>
        <w:widowControl w:val="0"/>
        <w:tabs>
          <w:tab w:val="left" w:pos="0"/>
          <w:tab w:val="left" w:leader="dot" w:pos="4560"/>
          <w:tab w:val="left" w:pos="5760"/>
        </w:tabs>
        <w:rPr>
          <w:bCs/>
          <w:snapToGrid w:val="0"/>
          <w:sz w:val="24"/>
        </w:rPr>
      </w:pPr>
      <w:r>
        <w:rPr>
          <w:bCs/>
          <w:snapToGrid w:val="0"/>
          <w:sz w:val="24"/>
        </w:rPr>
        <w:t xml:space="preserve">     (např. u založení zajištěna tak, aby při zkoušce podle ČSN ISO 13785-1 nedošlo k </w:t>
      </w:r>
    </w:p>
    <w:p w:rsidR="00EE280C" w:rsidRDefault="00EE280C" w:rsidP="00EE280C">
      <w:pPr>
        <w:widowControl w:val="0"/>
        <w:tabs>
          <w:tab w:val="left" w:pos="0"/>
          <w:tab w:val="left" w:leader="dot" w:pos="4560"/>
          <w:tab w:val="left" w:pos="5760"/>
        </w:tabs>
        <w:rPr>
          <w:bCs/>
          <w:snapToGrid w:val="0"/>
          <w:sz w:val="24"/>
        </w:rPr>
      </w:pPr>
      <w:r>
        <w:rPr>
          <w:bCs/>
          <w:snapToGrid w:val="0"/>
          <w:sz w:val="24"/>
        </w:rPr>
        <w:t xml:space="preserve">     šíření plamene (po vnějším povrchu sestavy nebo po tepelně izolačním materiálu </w:t>
      </w:r>
    </w:p>
    <w:p w:rsidR="00EE280C" w:rsidRDefault="00EE280C" w:rsidP="00EE280C">
      <w:pPr>
        <w:widowControl w:val="0"/>
        <w:tabs>
          <w:tab w:val="left" w:pos="0"/>
          <w:tab w:val="left" w:leader="dot" w:pos="4560"/>
          <w:tab w:val="left" w:pos="5760"/>
        </w:tabs>
        <w:rPr>
          <w:bCs/>
          <w:snapToGrid w:val="0"/>
          <w:sz w:val="24"/>
        </w:rPr>
      </w:pPr>
      <w:r>
        <w:rPr>
          <w:bCs/>
          <w:snapToGrid w:val="0"/>
          <w:sz w:val="24"/>
        </w:rPr>
        <w:t xml:space="preserve">     zateplení) přes úroveň spodní hrany zkušebního vzorku a to po dobu 30 minut při tepelné </w:t>
      </w:r>
    </w:p>
    <w:p w:rsidR="00EE280C" w:rsidRDefault="00EE280C" w:rsidP="00EE280C">
      <w:pPr>
        <w:widowControl w:val="0"/>
        <w:tabs>
          <w:tab w:val="left" w:pos="0"/>
          <w:tab w:val="left" w:leader="dot" w:pos="4560"/>
          <w:tab w:val="left" w:pos="5760"/>
        </w:tabs>
        <w:rPr>
          <w:bCs/>
          <w:snapToGrid w:val="0"/>
          <w:sz w:val="24"/>
        </w:rPr>
      </w:pPr>
      <w:r>
        <w:rPr>
          <w:bCs/>
          <w:snapToGrid w:val="0"/>
          <w:sz w:val="24"/>
        </w:rPr>
        <w:t xml:space="preserve">     zátěži 100kW. Pokud není prokázáno splnění uvedeného kritéria podle ČSN ISO </w:t>
      </w:r>
    </w:p>
    <w:p w:rsidR="00EE280C" w:rsidRDefault="00EE280C" w:rsidP="00EE280C">
      <w:pPr>
        <w:widowControl w:val="0"/>
        <w:tabs>
          <w:tab w:val="left" w:pos="0"/>
          <w:tab w:val="left" w:leader="dot" w:pos="4560"/>
          <w:tab w:val="left" w:pos="5760"/>
        </w:tabs>
        <w:rPr>
          <w:bCs/>
          <w:snapToGrid w:val="0"/>
          <w:sz w:val="24"/>
        </w:rPr>
      </w:pPr>
      <w:r>
        <w:rPr>
          <w:bCs/>
          <w:snapToGrid w:val="0"/>
          <w:sz w:val="24"/>
        </w:rPr>
        <w:t xml:space="preserve">     13785-1 zkouškou, je nutné provést stavení úpravy podle bodu 1)</w:t>
      </w:r>
    </w:p>
    <w:p w:rsidR="00EE280C" w:rsidRDefault="00EE280C" w:rsidP="00EE280C">
      <w:pPr>
        <w:pStyle w:val="Zkladntext"/>
        <w:tabs>
          <w:tab w:val="left" w:pos="5760"/>
        </w:tabs>
        <w:spacing w:after="32"/>
        <w:rPr>
          <w:sz w:val="24"/>
          <w:szCs w:val="24"/>
        </w:rPr>
      </w:pPr>
    </w:p>
    <w:p w:rsidR="00EE280C" w:rsidRDefault="00EE280C" w:rsidP="00EE280C">
      <w:pPr>
        <w:pStyle w:val="Zkladntext"/>
        <w:tabs>
          <w:tab w:val="left" w:pos="5760"/>
        </w:tabs>
        <w:spacing w:after="32"/>
        <w:rPr>
          <w:sz w:val="24"/>
          <w:szCs w:val="24"/>
        </w:rPr>
      </w:pPr>
      <w:r w:rsidRPr="00A372B7">
        <w:rPr>
          <w:b/>
          <w:sz w:val="24"/>
          <w:szCs w:val="24"/>
        </w:rPr>
        <w:t>c)Ucelená sestava vnějšího zateplení</w:t>
      </w:r>
      <w:r>
        <w:rPr>
          <w:sz w:val="24"/>
          <w:szCs w:val="24"/>
        </w:rPr>
        <w:t xml:space="preserve"> musí vykazovat index šíření plamene po povrchu SK   </w:t>
      </w:r>
    </w:p>
    <w:p w:rsidR="00EE280C" w:rsidRDefault="00EE280C" w:rsidP="00EE280C">
      <w:pPr>
        <w:pStyle w:val="Zkladntext"/>
        <w:tabs>
          <w:tab w:val="left" w:pos="5760"/>
        </w:tabs>
        <w:spacing w:after="32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</w:t>
      </w:r>
      <w:proofErr w:type="spellStart"/>
      <w:r>
        <w:rPr>
          <w:b/>
          <w:sz w:val="24"/>
          <w:szCs w:val="24"/>
        </w:rPr>
        <w:t>i</w:t>
      </w:r>
      <w:r>
        <w:rPr>
          <w:b/>
          <w:sz w:val="24"/>
          <w:szCs w:val="24"/>
          <w:vertAlign w:val="subscript"/>
        </w:rPr>
        <w:t>s</w:t>
      </w:r>
      <w:proofErr w:type="spellEnd"/>
      <w:r>
        <w:rPr>
          <w:b/>
          <w:sz w:val="24"/>
          <w:szCs w:val="24"/>
        </w:rPr>
        <w:t>=0mm.min</w:t>
      </w:r>
      <w:r>
        <w:rPr>
          <w:b/>
          <w:sz w:val="24"/>
          <w:szCs w:val="24"/>
          <w:vertAlign w:val="superscript"/>
        </w:rPr>
        <w:t>-1</w:t>
      </w:r>
      <w:r>
        <w:rPr>
          <w:b/>
          <w:sz w:val="24"/>
          <w:szCs w:val="24"/>
        </w:rPr>
        <w:t xml:space="preserve">  </w:t>
      </w:r>
    </w:p>
    <w:p w:rsidR="00EE280C" w:rsidRPr="00A372B7" w:rsidRDefault="00EE280C" w:rsidP="00EE280C">
      <w:pPr>
        <w:pStyle w:val="Zkladntext"/>
        <w:tabs>
          <w:tab w:val="left" w:pos="5760"/>
        </w:tabs>
        <w:spacing w:after="32"/>
        <w:rPr>
          <w:sz w:val="24"/>
          <w:szCs w:val="24"/>
        </w:rPr>
      </w:pPr>
      <w:r>
        <w:rPr>
          <w:b/>
          <w:sz w:val="24"/>
          <w:szCs w:val="24"/>
        </w:rPr>
        <w:t xml:space="preserve">d)Ucelená sestava vnějšího zateplení </w:t>
      </w:r>
      <w:r w:rsidRPr="00A372B7">
        <w:rPr>
          <w:sz w:val="24"/>
          <w:szCs w:val="24"/>
        </w:rPr>
        <w:t xml:space="preserve">musí být kontaktně spojena se zateplovací konstrukcí. </w:t>
      </w:r>
    </w:p>
    <w:p w:rsidR="00EE280C" w:rsidRDefault="00EE280C" w:rsidP="00EE280C">
      <w:pPr>
        <w:pStyle w:val="Zkladntext"/>
        <w:tabs>
          <w:tab w:val="left" w:pos="5760"/>
        </w:tabs>
        <w:spacing w:after="32"/>
        <w:rPr>
          <w:sz w:val="24"/>
          <w:szCs w:val="24"/>
        </w:rPr>
      </w:pPr>
      <w:r w:rsidRPr="00A372B7">
        <w:rPr>
          <w:b/>
          <w:sz w:val="24"/>
          <w:szCs w:val="24"/>
        </w:rPr>
        <w:lastRenderedPageBreak/>
        <w:t>Vnější zateplení podle zásad stanovených ČSN 73</w:t>
      </w:r>
      <w:r>
        <w:rPr>
          <w:b/>
          <w:sz w:val="24"/>
          <w:szCs w:val="24"/>
        </w:rPr>
        <w:t xml:space="preserve"> </w:t>
      </w:r>
      <w:r w:rsidRPr="00A372B7">
        <w:rPr>
          <w:b/>
          <w:sz w:val="24"/>
          <w:szCs w:val="24"/>
        </w:rPr>
        <w:t>0810</w:t>
      </w:r>
      <w:r>
        <w:rPr>
          <w:sz w:val="24"/>
          <w:szCs w:val="24"/>
        </w:rPr>
        <w:t xml:space="preserve"> se považuje za povrchovou </w:t>
      </w:r>
      <w:proofErr w:type="gramStart"/>
      <w:r>
        <w:rPr>
          <w:sz w:val="24"/>
          <w:szCs w:val="24"/>
        </w:rPr>
        <w:t>úpravu,  může</w:t>
      </w:r>
      <w:proofErr w:type="gramEnd"/>
      <w:r>
        <w:rPr>
          <w:sz w:val="24"/>
          <w:szCs w:val="24"/>
        </w:rPr>
        <w:t xml:space="preserve"> se použít i v požárních pásech i v požárně nebezpečném prostoru požárních úseků téhož objektu a neovlivňuje druh stavební konstrukce.   </w:t>
      </w:r>
    </w:p>
    <w:p w:rsidR="00EE280C" w:rsidRPr="00EE280C" w:rsidRDefault="00EE280C" w:rsidP="00EE280C">
      <w:pPr>
        <w:pStyle w:val="Zkladntext"/>
        <w:tabs>
          <w:tab w:val="left" w:pos="5760"/>
        </w:tabs>
        <w:spacing w:after="32"/>
        <w:rPr>
          <w:b/>
          <w:szCs w:val="24"/>
          <w:u w:val="single"/>
        </w:rPr>
      </w:pPr>
    </w:p>
    <w:p w:rsidR="00EE280C" w:rsidRDefault="00EE280C" w:rsidP="00EE280C">
      <w:pPr>
        <w:pStyle w:val="Zkladntext"/>
        <w:tabs>
          <w:tab w:val="left" w:pos="5760"/>
        </w:tabs>
        <w:spacing w:after="32"/>
        <w:rPr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Skutečnost:</w:t>
      </w:r>
      <w:r>
        <w:rPr>
          <w:sz w:val="24"/>
          <w:szCs w:val="24"/>
          <w:u w:val="single"/>
        </w:rPr>
        <w:t xml:space="preserve"> </w:t>
      </w:r>
    </w:p>
    <w:p w:rsidR="00EE280C" w:rsidRDefault="00EE280C" w:rsidP="00EE280C">
      <w:pPr>
        <w:pStyle w:val="Zkladntext"/>
        <w:tabs>
          <w:tab w:val="left" w:pos="5760"/>
        </w:tabs>
        <w:spacing w:after="32"/>
        <w:rPr>
          <w:sz w:val="24"/>
          <w:szCs w:val="24"/>
        </w:rPr>
      </w:pPr>
      <w:r>
        <w:rPr>
          <w:b/>
          <w:sz w:val="24"/>
          <w:szCs w:val="24"/>
        </w:rPr>
        <w:t>a)Použitá ucelená sestava zateplovacího systému ETICS</w:t>
      </w:r>
      <w:r>
        <w:rPr>
          <w:sz w:val="24"/>
          <w:szCs w:val="24"/>
        </w:rPr>
        <w:t xml:space="preserve"> -  musí splňovat třídu reakce </w:t>
      </w:r>
      <w:proofErr w:type="gramStart"/>
      <w:r>
        <w:rPr>
          <w:sz w:val="24"/>
          <w:szCs w:val="24"/>
        </w:rPr>
        <w:t>na</w:t>
      </w:r>
      <w:proofErr w:type="gramEnd"/>
      <w:r>
        <w:rPr>
          <w:sz w:val="24"/>
          <w:szCs w:val="24"/>
        </w:rPr>
        <w:t xml:space="preserve"> </w:t>
      </w:r>
    </w:p>
    <w:p w:rsidR="00EE280C" w:rsidRDefault="00EE280C" w:rsidP="00EE280C">
      <w:pPr>
        <w:pStyle w:val="Zkladntext"/>
        <w:tabs>
          <w:tab w:val="left" w:pos="5760"/>
        </w:tabs>
        <w:spacing w:after="32"/>
        <w:rPr>
          <w:sz w:val="24"/>
          <w:szCs w:val="24"/>
        </w:rPr>
      </w:pPr>
      <w:r>
        <w:rPr>
          <w:sz w:val="24"/>
          <w:szCs w:val="24"/>
        </w:rPr>
        <w:t xml:space="preserve">   oheň - </w:t>
      </w:r>
      <w:r>
        <w:rPr>
          <w:b/>
          <w:sz w:val="24"/>
          <w:szCs w:val="24"/>
        </w:rPr>
        <w:t>B</w:t>
      </w:r>
      <w:r>
        <w:rPr>
          <w:sz w:val="24"/>
          <w:szCs w:val="24"/>
        </w:rPr>
        <w:t xml:space="preserve">– nutno doložit prohlášení o vlastnostech od výrobce ke stavebnímu řízení. </w:t>
      </w:r>
    </w:p>
    <w:p w:rsidR="00EE280C" w:rsidRDefault="00EE280C" w:rsidP="00EE280C">
      <w:pPr>
        <w:pStyle w:val="Zkladntext"/>
        <w:tabs>
          <w:tab w:val="left" w:pos="5760"/>
        </w:tabs>
        <w:spacing w:after="32"/>
        <w:rPr>
          <w:b/>
          <w:sz w:val="24"/>
          <w:szCs w:val="24"/>
        </w:rPr>
      </w:pPr>
      <w:r>
        <w:rPr>
          <w:b/>
          <w:sz w:val="24"/>
          <w:szCs w:val="24"/>
        </w:rPr>
        <w:t>b)Tepelně izolační materiál</w:t>
      </w:r>
      <w:r>
        <w:rPr>
          <w:sz w:val="24"/>
          <w:szCs w:val="24"/>
        </w:rPr>
        <w:t xml:space="preserve"> </w:t>
      </w:r>
      <w:r>
        <w:rPr>
          <w:b/>
          <w:sz w:val="24"/>
          <w:szCs w:val="24"/>
        </w:rPr>
        <w:t>sestavy= polystyren EPS</w:t>
      </w:r>
      <w:r>
        <w:rPr>
          <w:sz w:val="24"/>
          <w:szCs w:val="24"/>
        </w:rPr>
        <w:t xml:space="preserve"> vykazuje třídu reakce na oheň </w:t>
      </w:r>
      <w:r>
        <w:rPr>
          <w:b/>
          <w:sz w:val="24"/>
          <w:szCs w:val="24"/>
        </w:rPr>
        <w:t>E</w:t>
      </w:r>
    </w:p>
    <w:p w:rsidR="00EE280C" w:rsidRDefault="00EE280C" w:rsidP="00EE280C">
      <w:pPr>
        <w:pStyle w:val="Zkladntext"/>
        <w:tabs>
          <w:tab w:val="left" w:pos="5760"/>
        </w:tabs>
        <w:spacing w:after="32"/>
        <w:rPr>
          <w:sz w:val="24"/>
          <w:szCs w:val="24"/>
        </w:rPr>
      </w:pPr>
      <w:r>
        <w:rPr>
          <w:b/>
          <w:sz w:val="24"/>
          <w:szCs w:val="24"/>
        </w:rPr>
        <w:t xml:space="preserve">   (</w:t>
      </w:r>
      <w:r>
        <w:rPr>
          <w:sz w:val="24"/>
          <w:szCs w:val="24"/>
        </w:rPr>
        <w:t xml:space="preserve">dle prohlášení o vlastnostech) </w:t>
      </w:r>
    </w:p>
    <w:p w:rsidR="00EE280C" w:rsidRDefault="00EE280C" w:rsidP="00EE280C">
      <w:pPr>
        <w:pStyle w:val="Zkladntext"/>
        <w:tabs>
          <w:tab w:val="left" w:pos="5760"/>
        </w:tabs>
        <w:spacing w:after="32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Tepelně izolační materiál</w:t>
      </w:r>
      <w:r>
        <w:rPr>
          <w:sz w:val="24"/>
          <w:szCs w:val="24"/>
        </w:rPr>
        <w:t xml:space="preserve"> </w:t>
      </w:r>
      <w:r>
        <w:rPr>
          <w:b/>
          <w:sz w:val="24"/>
          <w:szCs w:val="24"/>
        </w:rPr>
        <w:t>sestavy= minerální vata</w:t>
      </w:r>
      <w:r>
        <w:rPr>
          <w:sz w:val="24"/>
          <w:szCs w:val="24"/>
        </w:rPr>
        <w:t xml:space="preserve"> vykazuje třídu reakce na oheň </w:t>
      </w:r>
      <w:r>
        <w:rPr>
          <w:b/>
          <w:sz w:val="24"/>
          <w:szCs w:val="24"/>
        </w:rPr>
        <w:t>A1</w:t>
      </w:r>
    </w:p>
    <w:p w:rsidR="00EE280C" w:rsidRDefault="00EE280C" w:rsidP="00EE280C">
      <w:pPr>
        <w:pStyle w:val="Zkladntext"/>
        <w:tabs>
          <w:tab w:val="left" w:pos="5760"/>
        </w:tabs>
        <w:spacing w:after="32"/>
        <w:rPr>
          <w:sz w:val="24"/>
          <w:szCs w:val="24"/>
        </w:rPr>
      </w:pPr>
      <w:r>
        <w:rPr>
          <w:b/>
          <w:sz w:val="24"/>
          <w:szCs w:val="24"/>
        </w:rPr>
        <w:t xml:space="preserve">   (</w:t>
      </w:r>
      <w:r>
        <w:rPr>
          <w:sz w:val="24"/>
          <w:szCs w:val="24"/>
        </w:rPr>
        <w:t xml:space="preserve">dle prohlášení o vlastnostech) </w:t>
      </w:r>
    </w:p>
    <w:p w:rsidR="00EE280C" w:rsidRDefault="00EE280C" w:rsidP="00EE280C">
      <w:pPr>
        <w:pStyle w:val="Zkladntext"/>
        <w:tabs>
          <w:tab w:val="left" w:pos="5760"/>
        </w:tabs>
        <w:spacing w:after="32"/>
        <w:rPr>
          <w:sz w:val="24"/>
          <w:szCs w:val="24"/>
        </w:rPr>
      </w:pPr>
      <w:r w:rsidRPr="00557FA1">
        <w:rPr>
          <w:b/>
          <w:sz w:val="24"/>
          <w:szCs w:val="24"/>
        </w:rPr>
        <w:t xml:space="preserve">   Založení zateplovacího</w:t>
      </w:r>
      <w:r>
        <w:rPr>
          <w:sz w:val="24"/>
          <w:szCs w:val="24"/>
        </w:rPr>
        <w:t xml:space="preserve"> </w:t>
      </w:r>
      <w:r w:rsidRPr="00557FA1">
        <w:rPr>
          <w:b/>
          <w:sz w:val="24"/>
          <w:szCs w:val="24"/>
        </w:rPr>
        <w:t>systému</w:t>
      </w:r>
      <w:r>
        <w:rPr>
          <w:sz w:val="24"/>
          <w:szCs w:val="24"/>
        </w:rPr>
        <w:t xml:space="preserve"> bude nad úrovní terénu. Pro založení použit systém </w:t>
      </w:r>
    </w:p>
    <w:p w:rsidR="00EE280C" w:rsidRDefault="00EE280C" w:rsidP="00EE280C">
      <w:pPr>
        <w:pStyle w:val="Zkladntext"/>
        <w:tabs>
          <w:tab w:val="left" w:pos="5760"/>
        </w:tabs>
        <w:spacing w:after="32"/>
        <w:rPr>
          <w:sz w:val="24"/>
          <w:szCs w:val="24"/>
        </w:rPr>
      </w:pPr>
      <w:r>
        <w:rPr>
          <w:sz w:val="24"/>
          <w:szCs w:val="24"/>
        </w:rPr>
        <w:t xml:space="preserve">   některého z dodavatelů zateplovacího systému. Založení systému bude provedeno </w:t>
      </w:r>
    </w:p>
    <w:p w:rsidR="00EE280C" w:rsidRDefault="00EE280C" w:rsidP="00EE280C">
      <w:pPr>
        <w:pStyle w:val="Zkladntext"/>
        <w:tabs>
          <w:tab w:val="left" w:pos="5760"/>
        </w:tabs>
        <w:spacing w:after="32"/>
        <w:rPr>
          <w:sz w:val="24"/>
          <w:szCs w:val="24"/>
        </w:rPr>
      </w:pPr>
      <w:r>
        <w:rPr>
          <w:sz w:val="24"/>
          <w:szCs w:val="24"/>
        </w:rPr>
        <w:t xml:space="preserve">   v souladu s </w:t>
      </w:r>
      <w:r w:rsidRPr="00557FA1">
        <w:rPr>
          <w:b/>
          <w:sz w:val="24"/>
          <w:szCs w:val="24"/>
        </w:rPr>
        <w:t>požárně klasifikačním osvědčením zateplovacího systému dodavatele.</w:t>
      </w:r>
      <w:r>
        <w:rPr>
          <w:sz w:val="24"/>
          <w:szCs w:val="24"/>
        </w:rPr>
        <w:t xml:space="preserve"> </w:t>
      </w:r>
    </w:p>
    <w:p w:rsidR="00EE280C" w:rsidRDefault="00EE280C" w:rsidP="00EE280C">
      <w:pPr>
        <w:pStyle w:val="Zkladntext"/>
        <w:tabs>
          <w:tab w:val="left" w:pos="5760"/>
        </w:tabs>
        <w:spacing w:after="32"/>
        <w:rPr>
          <w:sz w:val="24"/>
          <w:szCs w:val="24"/>
        </w:rPr>
      </w:pPr>
      <w:r>
        <w:rPr>
          <w:sz w:val="24"/>
          <w:szCs w:val="24"/>
        </w:rPr>
        <w:t xml:space="preserve">   Předpokládá se užití založení tepelného izolantu na konstrukční lať s minerální stěrkou </w:t>
      </w:r>
      <w:proofErr w:type="gramStart"/>
      <w:r>
        <w:rPr>
          <w:sz w:val="24"/>
          <w:szCs w:val="24"/>
        </w:rPr>
        <w:t>na</w:t>
      </w:r>
      <w:proofErr w:type="gramEnd"/>
      <w:r>
        <w:rPr>
          <w:sz w:val="24"/>
          <w:szCs w:val="24"/>
        </w:rPr>
        <w:t xml:space="preserve"> </w:t>
      </w:r>
    </w:p>
    <w:p w:rsidR="00EE280C" w:rsidRDefault="00EE280C" w:rsidP="00EE280C">
      <w:pPr>
        <w:pStyle w:val="Zkladntext"/>
        <w:tabs>
          <w:tab w:val="left" w:pos="5760"/>
        </w:tabs>
        <w:spacing w:after="32"/>
        <w:rPr>
          <w:sz w:val="24"/>
          <w:szCs w:val="24"/>
        </w:rPr>
      </w:pPr>
      <w:r>
        <w:rPr>
          <w:sz w:val="24"/>
          <w:szCs w:val="24"/>
        </w:rPr>
        <w:t xml:space="preserve">   spodní části </w:t>
      </w:r>
      <w:proofErr w:type="spellStart"/>
      <w:r>
        <w:rPr>
          <w:sz w:val="24"/>
          <w:szCs w:val="24"/>
        </w:rPr>
        <w:t>tl</w:t>
      </w:r>
      <w:proofErr w:type="spellEnd"/>
      <w:r>
        <w:rPr>
          <w:sz w:val="24"/>
          <w:szCs w:val="24"/>
        </w:rPr>
        <w:t xml:space="preserve">. </w:t>
      </w:r>
      <w:proofErr w:type="gramStart"/>
      <w:r>
        <w:rPr>
          <w:sz w:val="24"/>
          <w:szCs w:val="24"/>
        </w:rPr>
        <w:t>min.</w:t>
      </w:r>
      <w:proofErr w:type="gramEnd"/>
      <w:r>
        <w:rPr>
          <w:sz w:val="24"/>
          <w:szCs w:val="24"/>
        </w:rPr>
        <w:t xml:space="preserve"> 8mm a užitím protipožární lišty s </w:t>
      </w:r>
      <w:proofErr w:type="spellStart"/>
      <w:r>
        <w:rPr>
          <w:sz w:val="24"/>
          <w:szCs w:val="24"/>
        </w:rPr>
        <w:t>okapničkou</w:t>
      </w:r>
      <w:proofErr w:type="spellEnd"/>
      <w:r>
        <w:rPr>
          <w:sz w:val="24"/>
          <w:szCs w:val="24"/>
        </w:rPr>
        <w:t xml:space="preserve">.  </w:t>
      </w:r>
    </w:p>
    <w:p w:rsidR="00EE280C" w:rsidRDefault="00EE280C" w:rsidP="00EE280C">
      <w:pPr>
        <w:pStyle w:val="Zkladntext"/>
        <w:tabs>
          <w:tab w:val="left" w:pos="5760"/>
        </w:tabs>
        <w:spacing w:after="32"/>
        <w:rPr>
          <w:b/>
          <w:sz w:val="24"/>
          <w:szCs w:val="24"/>
        </w:rPr>
      </w:pPr>
      <w:r>
        <w:rPr>
          <w:sz w:val="24"/>
          <w:szCs w:val="24"/>
        </w:rPr>
        <w:t xml:space="preserve">   Tento systém založení zateplovacího systému musí vyhovovat zkoušce podle </w:t>
      </w:r>
      <w:r w:rsidRPr="00950A32">
        <w:rPr>
          <w:b/>
          <w:sz w:val="24"/>
          <w:szCs w:val="24"/>
        </w:rPr>
        <w:t xml:space="preserve">ČSN ISO </w:t>
      </w:r>
    </w:p>
    <w:p w:rsidR="00EE280C" w:rsidRDefault="00EE280C" w:rsidP="00EE280C">
      <w:pPr>
        <w:pStyle w:val="Zkladntext"/>
        <w:tabs>
          <w:tab w:val="left" w:pos="5760"/>
        </w:tabs>
        <w:spacing w:after="32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</w:t>
      </w:r>
      <w:r w:rsidRPr="00950A32">
        <w:rPr>
          <w:b/>
          <w:sz w:val="24"/>
          <w:szCs w:val="24"/>
        </w:rPr>
        <w:t>13785-1</w:t>
      </w:r>
      <w:r>
        <w:rPr>
          <w:b/>
          <w:sz w:val="24"/>
          <w:szCs w:val="24"/>
        </w:rPr>
        <w:t xml:space="preserve">. - doložit požárně klasifikační osvědčeni založení zateplovacímu systému. </w:t>
      </w:r>
    </w:p>
    <w:p w:rsidR="00EE280C" w:rsidRPr="00B20C78" w:rsidRDefault="00EE280C" w:rsidP="00EE280C">
      <w:pPr>
        <w:pStyle w:val="Zkladntext"/>
        <w:tabs>
          <w:tab w:val="left" w:pos="5760"/>
        </w:tabs>
        <w:spacing w:after="32"/>
        <w:rPr>
          <w:b/>
          <w:sz w:val="24"/>
          <w:szCs w:val="24"/>
          <w:u w:val="single"/>
        </w:rPr>
      </w:pPr>
      <w:r>
        <w:rPr>
          <w:b/>
          <w:sz w:val="24"/>
          <w:szCs w:val="24"/>
        </w:rPr>
        <w:t xml:space="preserve">  </w:t>
      </w:r>
      <w:r>
        <w:rPr>
          <w:sz w:val="24"/>
          <w:szCs w:val="24"/>
        </w:rPr>
        <w:t xml:space="preserve">  </w:t>
      </w:r>
      <w:r w:rsidRPr="00B20C78">
        <w:rPr>
          <w:sz w:val="24"/>
          <w:szCs w:val="24"/>
          <w:u w:val="single"/>
        </w:rPr>
        <w:t xml:space="preserve">Dle </w:t>
      </w:r>
      <w:r w:rsidRPr="00B20C78">
        <w:rPr>
          <w:b/>
          <w:sz w:val="24"/>
          <w:szCs w:val="24"/>
          <w:u w:val="single"/>
        </w:rPr>
        <w:t xml:space="preserve">ČSN 730810 čl. 3.1.3.3 b) lze jej použít jako ekvivalentní úpravu k bodu a)1) ČSN </w:t>
      </w:r>
    </w:p>
    <w:p w:rsidR="00EE280C" w:rsidRDefault="00EE280C" w:rsidP="00EE280C">
      <w:pPr>
        <w:pStyle w:val="Zkladntext"/>
        <w:tabs>
          <w:tab w:val="left" w:pos="5760"/>
        </w:tabs>
        <w:spacing w:after="32"/>
        <w:rPr>
          <w:sz w:val="24"/>
          <w:szCs w:val="24"/>
        </w:rPr>
      </w:pPr>
      <w:r w:rsidRPr="00B20C78">
        <w:rPr>
          <w:b/>
          <w:sz w:val="24"/>
          <w:szCs w:val="24"/>
        </w:rPr>
        <w:t xml:space="preserve">  </w:t>
      </w:r>
      <w:r>
        <w:rPr>
          <w:b/>
          <w:sz w:val="24"/>
          <w:szCs w:val="24"/>
        </w:rPr>
        <w:t xml:space="preserve">   </w:t>
      </w:r>
      <w:r w:rsidRPr="00B20C78">
        <w:rPr>
          <w:b/>
          <w:sz w:val="24"/>
          <w:szCs w:val="24"/>
          <w:u w:val="single"/>
        </w:rPr>
        <w:t xml:space="preserve">730810 </w:t>
      </w:r>
      <w:proofErr w:type="gramStart"/>
      <w:r w:rsidRPr="00B20C78">
        <w:rPr>
          <w:b/>
          <w:sz w:val="24"/>
          <w:szCs w:val="24"/>
          <w:u w:val="single"/>
        </w:rPr>
        <w:t>čl.3.1.3.3</w:t>
      </w:r>
      <w:proofErr w:type="gramEnd"/>
      <w:r w:rsidRPr="00B20C78">
        <w:rPr>
          <w:b/>
          <w:sz w:val="24"/>
          <w:szCs w:val="24"/>
          <w:u w:val="single"/>
        </w:rPr>
        <w:t>.</w:t>
      </w:r>
      <w:r w:rsidRPr="003B5643">
        <w:rPr>
          <w:b/>
          <w:sz w:val="24"/>
          <w:szCs w:val="24"/>
        </w:rPr>
        <w:t xml:space="preserve">  </w:t>
      </w:r>
      <w:r>
        <w:rPr>
          <w:sz w:val="24"/>
          <w:szCs w:val="24"/>
        </w:rPr>
        <w:t xml:space="preserve"> V případě užití této alternativy nemusí být instalován v místě založení </w:t>
      </w:r>
    </w:p>
    <w:p w:rsidR="00EE280C" w:rsidRPr="003B5643" w:rsidRDefault="00EE280C" w:rsidP="00EE280C">
      <w:pPr>
        <w:pStyle w:val="Zkladntext"/>
        <w:tabs>
          <w:tab w:val="left" w:pos="5760"/>
        </w:tabs>
        <w:spacing w:after="32"/>
        <w:rPr>
          <w:sz w:val="24"/>
          <w:szCs w:val="24"/>
        </w:rPr>
      </w:pPr>
      <w:r>
        <w:rPr>
          <w:sz w:val="24"/>
          <w:szCs w:val="24"/>
        </w:rPr>
        <w:t xml:space="preserve">     pruh s ucelenou sestavou třídy reakce na oheň A 1 nebo A2. </w:t>
      </w:r>
    </w:p>
    <w:p w:rsidR="00EE280C" w:rsidRDefault="00EE280C" w:rsidP="00EE280C">
      <w:pPr>
        <w:pStyle w:val="Zkladntext"/>
        <w:tabs>
          <w:tab w:val="left" w:pos="5760"/>
        </w:tabs>
        <w:spacing w:after="32"/>
        <w:rPr>
          <w:b/>
          <w:sz w:val="24"/>
          <w:szCs w:val="24"/>
        </w:rPr>
      </w:pPr>
    </w:p>
    <w:p w:rsidR="00EE280C" w:rsidRDefault="00EE280C" w:rsidP="00EE280C">
      <w:pPr>
        <w:pStyle w:val="Zkladntext"/>
        <w:tabs>
          <w:tab w:val="left" w:pos="5760"/>
        </w:tabs>
        <w:spacing w:after="32"/>
        <w:rPr>
          <w:sz w:val="24"/>
          <w:szCs w:val="24"/>
        </w:rPr>
      </w:pPr>
      <w:r>
        <w:rPr>
          <w:b/>
          <w:sz w:val="24"/>
          <w:szCs w:val="24"/>
        </w:rPr>
        <w:t xml:space="preserve">c)Ucelená sestava vnějšího </w:t>
      </w:r>
      <w:proofErr w:type="gramStart"/>
      <w:r>
        <w:rPr>
          <w:b/>
          <w:sz w:val="24"/>
          <w:szCs w:val="24"/>
        </w:rPr>
        <w:t>zateplení</w:t>
      </w:r>
      <w:r>
        <w:rPr>
          <w:sz w:val="24"/>
          <w:szCs w:val="24"/>
        </w:rPr>
        <w:t xml:space="preserve">  musí</w:t>
      </w:r>
      <w:proofErr w:type="gramEnd"/>
      <w:r>
        <w:rPr>
          <w:sz w:val="24"/>
          <w:szCs w:val="24"/>
        </w:rPr>
        <w:t xml:space="preserve"> vykazovat index šíření plamene po povrchu </w:t>
      </w:r>
    </w:p>
    <w:p w:rsidR="00EE280C" w:rsidRDefault="00EE280C" w:rsidP="00EE280C">
      <w:pPr>
        <w:pStyle w:val="Zkladntext"/>
        <w:tabs>
          <w:tab w:val="left" w:pos="5760"/>
        </w:tabs>
        <w:spacing w:after="32"/>
        <w:rPr>
          <w:sz w:val="24"/>
          <w:szCs w:val="24"/>
        </w:rPr>
      </w:pPr>
      <w:r>
        <w:rPr>
          <w:sz w:val="24"/>
          <w:szCs w:val="24"/>
        </w:rPr>
        <w:t xml:space="preserve">stavební konstrukce </w:t>
      </w:r>
      <w:proofErr w:type="spellStart"/>
      <w:r>
        <w:rPr>
          <w:b/>
          <w:sz w:val="24"/>
          <w:szCs w:val="24"/>
        </w:rPr>
        <w:t>i</w:t>
      </w:r>
      <w:r>
        <w:rPr>
          <w:b/>
          <w:sz w:val="24"/>
          <w:szCs w:val="24"/>
          <w:vertAlign w:val="subscript"/>
        </w:rPr>
        <w:t>s</w:t>
      </w:r>
      <w:proofErr w:type="spellEnd"/>
      <w:r>
        <w:rPr>
          <w:b/>
          <w:sz w:val="24"/>
          <w:szCs w:val="24"/>
        </w:rPr>
        <w:t xml:space="preserve"> = 0mm.min</w:t>
      </w:r>
      <w:r>
        <w:rPr>
          <w:b/>
          <w:sz w:val="24"/>
          <w:szCs w:val="24"/>
          <w:vertAlign w:val="superscript"/>
        </w:rPr>
        <w:t>-1</w:t>
      </w:r>
      <w:r>
        <w:rPr>
          <w:sz w:val="24"/>
          <w:szCs w:val="24"/>
        </w:rPr>
        <w:t xml:space="preserve">  (ke stavebnímu řízení doložit prohlášení o vlastnostech)</w:t>
      </w:r>
    </w:p>
    <w:p w:rsidR="00EE280C" w:rsidRDefault="00EE280C" w:rsidP="00EE280C">
      <w:pPr>
        <w:pStyle w:val="Zkladntext"/>
        <w:tabs>
          <w:tab w:val="left" w:pos="5760"/>
        </w:tabs>
        <w:spacing w:after="32"/>
        <w:rPr>
          <w:sz w:val="24"/>
          <w:szCs w:val="24"/>
        </w:rPr>
      </w:pPr>
      <w:r w:rsidRPr="00CB5A0B">
        <w:rPr>
          <w:b/>
          <w:sz w:val="24"/>
          <w:szCs w:val="24"/>
        </w:rPr>
        <w:t>d)Ucelená sestava vnějšího zateplení</w:t>
      </w:r>
      <w:r>
        <w:rPr>
          <w:sz w:val="24"/>
          <w:szCs w:val="24"/>
        </w:rPr>
        <w:t xml:space="preserve"> bude </w:t>
      </w:r>
      <w:r>
        <w:rPr>
          <w:b/>
          <w:sz w:val="24"/>
          <w:szCs w:val="24"/>
        </w:rPr>
        <w:t>kontaktně spojena se zateplovací konstrukcí</w:t>
      </w:r>
      <w:r>
        <w:rPr>
          <w:sz w:val="24"/>
          <w:szCs w:val="24"/>
        </w:rPr>
        <w:t xml:space="preserve">. </w:t>
      </w:r>
    </w:p>
    <w:p w:rsidR="00EE280C" w:rsidRDefault="00EE280C" w:rsidP="00EE280C">
      <w:pPr>
        <w:pStyle w:val="Zkladntext"/>
        <w:tabs>
          <w:tab w:val="left" w:pos="5760"/>
        </w:tabs>
        <w:spacing w:after="32"/>
        <w:rPr>
          <w:color w:val="FF0000"/>
          <w:sz w:val="24"/>
          <w:szCs w:val="24"/>
        </w:rPr>
      </w:pPr>
    </w:p>
    <w:p w:rsidR="00EE280C" w:rsidRDefault="00EE280C" w:rsidP="00EE280C">
      <w:pPr>
        <w:pStyle w:val="Zkladntext"/>
        <w:tabs>
          <w:tab w:val="left" w:pos="5760"/>
        </w:tabs>
        <w:spacing w:after="32"/>
        <w:rPr>
          <w:b/>
          <w:sz w:val="24"/>
          <w:szCs w:val="24"/>
        </w:rPr>
      </w:pPr>
      <w:r>
        <w:rPr>
          <w:b/>
          <w:sz w:val="24"/>
          <w:szCs w:val="24"/>
        </w:rPr>
        <w:t>Navržený kontaktní zateplovací systém splňuje podmínky ČSN 73 0810/2016  čl. 3.1.3.2</w:t>
      </w:r>
    </w:p>
    <w:p w:rsidR="00125D1F" w:rsidRDefault="00125D1F" w:rsidP="00125D1F">
      <w:pPr>
        <w:pStyle w:val="Zkladntext"/>
        <w:tabs>
          <w:tab w:val="left" w:pos="5760"/>
        </w:tabs>
        <w:spacing w:after="32"/>
        <w:rPr>
          <w:bCs/>
          <w:snapToGrid w:val="0"/>
          <w:sz w:val="24"/>
          <w:szCs w:val="24"/>
        </w:rPr>
      </w:pPr>
    </w:p>
    <w:p w:rsidR="00125D1F" w:rsidRDefault="00125D1F" w:rsidP="00125D1F">
      <w:pPr>
        <w:widowControl w:val="0"/>
        <w:tabs>
          <w:tab w:val="left" w:pos="0"/>
          <w:tab w:val="left" w:leader="dot" w:pos="4560"/>
          <w:tab w:val="left" w:pos="5760"/>
        </w:tabs>
        <w:rPr>
          <w:b/>
          <w:bCs/>
          <w:snapToGrid w:val="0"/>
          <w:sz w:val="28"/>
          <w:szCs w:val="28"/>
          <w:u w:val="single"/>
        </w:rPr>
      </w:pPr>
      <w:r>
        <w:rPr>
          <w:b/>
          <w:bCs/>
          <w:snapToGrid w:val="0"/>
          <w:sz w:val="28"/>
          <w:szCs w:val="28"/>
          <w:u w:val="single"/>
        </w:rPr>
        <w:t xml:space="preserve">e) </w:t>
      </w:r>
      <w:proofErr w:type="gramStart"/>
      <w:r>
        <w:rPr>
          <w:b/>
          <w:bCs/>
          <w:snapToGrid w:val="0"/>
          <w:sz w:val="28"/>
          <w:szCs w:val="28"/>
          <w:u w:val="single"/>
        </w:rPr>
        <w:t>Závěr :</w:t>
      </w:r>
      <w:proofErr w:type="gramEnd"/>
    </w:p>
    <w:p w:rsidR="00125D1F" w:rsidRDefault="00125D1F" w:rsidP="00125D1F">
      <w:pPr>
        <w:tabs>
          <w:tab w:val="left" w:pos="0"/>
          <w:tab w:val="right" w:pos="8160"/>
        </w:tabs>
        <w:rPr>
          <w:b/>
          <w:snapToGrid w:val="0"/>
          <w:color w:val="000000"/>
          <w:sz w:val="24"/>
        </w:rPr>
      </w:pPr>
      <w:r>
        <w:rPr>
          <w:b/>
          <w:snapToGrid w:val="0"/>
          <w:color w:val="000000"/>
          <w:sz w:val="24"/>
        </w:rPr>
        <w:t xml:space="preserve">Navrhovanými stavebními úpravami nedochází ke zhoršení původních parametrů zařízení umožňující protipožární zásah, zejména příjezdové komunikace, zásahové cesty, požárně-nebezpečný prostor apod. </w:t>
      </w:r>
    </w:p>
    <w:p w:rsidR="00125D1F" w:rsidRDefault="00125D1F" w:rsidP="00125D1F">
      <w:pPr>
        <w:autoSpaceDE w:val="0"/>
        <w:autoSpaceDN w:val="0"/>
        <w:adjustRightInd w:val="0"/>
        <w:rPr>
          <w:b/>
          <w:sz w:val="24"/>
          <w:szCs w:val="24"/>
        </w:rPr>
      </w:pPr>
      <w:r>
        <w:rPr>
          <w:rFonts w:eastAsia="SimSun"/>
          <w:b/>
          <w:bCs/>
          <w:sz w:val="24"/>
          <w:szCs w:val="24"/>
          <w:lang w:eastAsia="zh-CN"/>
        </w:rPr>
        <w:t>P</w:t>
      </w:r>
      <w:r>
        <w:rPr>
          <w:b/>
          <w:sz w:val="24"/>
          <w:szCs w:val="24"/>
        </w:rPr>
        <w:t xml:space="preserve">o splnění požadavků vyplývajících z Požárně bezpečnostního řešení stavba vyhovuje z hlediska požární bezpečnosti. </w:t>
      </w:r>
    </w:p>
    <w:p w:rsidR="00125D1F" w:rsidRDefault="00125D1F" w:rsidP="00125D1F">
      <w:pPr>
        <w:tabs>
          <w:tab w:val="left" w:pos="0"/>
          <w:tab w:val="right" w:pos="8160"/>
        </w:tabs>
        <w:rPr>
          <w:b/>
          <w:snapToGrid w:val="0"/>
          <w:color w:val="000000"/>
          <w:sz w:val="24"/>
        </w:rPr>
      </w:pPr>
    </w:p>
    <w:p w:rsidR="00125D1F" w:rsidRDefault="00125D1F" w:rsidP="00125D1F">
      <w:pPr>
        <w:tabs>
          <w:tab w:val="left" w:pos="0"/>
          <w:tab w:val="right" w:pos="8160"/>
        </w:tabs>
        <w:rPr>
          <w:b/>
          <w:snapToGrid w:val="0"/>
          <w:color w:val="000000"/>
          <w:sz w:val="24"/>
        </w:rPr>
      </w:pPr>
      <w:r>
        <w:rPr>
          <w:b/>
          <w:snapToGrid w:val="0"/>
          <w:color w:val="000000"/>
          <w:sz w:val="24"/>
        </w:rPr>
        <w:t xml:space="preserve">V Rychnově </w:t>
      </w:r>
      <w:proofErr w:type="spellStart"/>
      <w:r>
        <w:rPr>
          <w:b/>
          <w:snapToGrid w:val="0"/>
          <w:color w:val="000000"/>
          <w:sz w:val="24"/>
        </w:rPr>
        <w:t>n.Kn</w:t>
      </w:r>
      <w:proofErr w:type="spellEnd"/>
      <w:r>
        <w:rPr>
          <w:b/>
          <w:snapToGrid w:val="0"/>
          <w:color w:val="000000"/>
          <w:sz w:val="24"/>
        </w:rPr>
        <w:t xml:space="preserve">. </w:t>
      </w:r>
    </w:p>
    <w:p w:rsidR="00125D1F" w:rsidRDefault="00125D1F" w:rsidP="00125D1F">
      <w:pPr>
        <w:tabs>
          <w:tab w:val="left" w:pos="0"/>
          <w:tab w:val="right" w:pos="8160"/>
        </w:tabs>
        <w:rPr>
          <w:b/>
          <w:snapToGrid w:val="0"/>
          <w:color w:val="000000"/>
          <w:sz w:val="24"/>
        </w:rPr>
      </w:pPr>
      <w:r>
        <w:rPr>
          <w:b/>
          <w:snapToGrid w:val="0"/>
          <w:color w:val="000000"/>
          <w:sz w:val="24"/>
        </w:rPr>
        <w:t xml:space="preserve">Dne : </w:t>
      </w:r>
      <w:proofErr w:type="gramStart"/>
      <w:r w:rsidR="00FD6804">
        <w:rPr>
          <w:b/>
          <w:snapToGrid w:val="0"/>
          <w:color w:val="000000"/>
          <w:sz w:val="24"/>
        </w:rPr>
        <w:t>30</w:t>
      </w:r>
      <w:r>
        <w:rPr>
          <w:b/>
          <w:snapToGrid w:val="0"/>
          <w:color w:val="000000"/>
          <w:sz w:val="24"/>
        </w:rPr>
        <w:t>.1.2019</w:t>
      </w:r>
      <w:proofErr w:type="gramEnd"/>
    </w:p>
    <w:p w:rsidR="008D7D23" w:rsidRDefault="00125D1F" w:rsidP="00AB6696">
      <w:pPr>
        <w:tabs>
          <w:tab w:val="left" w:pos="0"/>
          <w:tab w:val="right" w:pos="8160"/>
        </w:tabs>
      </w:pPr>
      <w:proofErr w:type="gramStart"/>
      <w:r>
        <w:rPr>
          <w:b/>
          <w:snapToGrid w:val="0"/>
          <w:color w:val="000000"/>
          <w:sz w:val="24"/>
        </w:rPr>
        <w:t>Zpracovala : Bc</w:t>
      </w:r>
      <w:proofErr w:type="gramEnd"/>
      <w:r>
        <w:rPr>
          <w:b/>
          <w:snapToGrid w:val="0"/>
          <w:color w:val="000000"/>
          <w:sz w:val="24"/>
        </w:rPr>
        <w:t xml:space="preserve">. Čermáková Ingrid </w:t>
      </w:r>
    </w:p>
    <w:sectPr w:rsidR="008D7D23" w:rsidSect="00125D1F">
      <w:footerReference w:type="default" r:id="rId10"/>
      <w:pgSz w:w="11906" w:h="16838"/>
      <w:pgMar w:top="1134" w:right="1418" w:bottom="1134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23D32" w:rsidRDefault="00A23D32" w:rsidP="00125D1F">
      <w:r>
        <w:separator/>
      </w:r>
    </w:p>
  </w:endnote>
  <w:endnote w:type="continuationSeparator" w:id="0">
    <w:p w:rsidR="00A23D32" w:rsidRDefault="00A23D32" w:rsidP="00125D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56806834"/>
      <w:docPartObj>
        <w:docPartGallery w:val="Page Numbers (Bottom of Page)"/>
        <w:docPartUnique/>
      </w:docPartObj>
    </w:sdtPr>
    <w:sdtEndPr/>
    <w:sdtContent>
      <w:p w:rsidR="00125D1F" w:rsidRDefault="00125D1F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B331D">
          <w:rPr>
            <w:noProof/>
          </w:rPr>
          <w:t>1</w:t>
        </w:r>
        <w:r>
          <w:fldChar w:fldCharType="end"/>
        </w:r>
      </w:p>
    </w:sdtContent>
  </w:sdt>
  <w:p w:rsidR="00125D1F" w:rsidRDefault="00125D1F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23D32" w:rsidRDefault="00A23D32" w:rsidP="00125D1F">
      <w:r>
        <w:separator/>
      </w:r>
    </w:p>
  </w:footnote>
  <w:footnote w:type="continuationSeparator" w:id="0">
    <w:p w:rsidR="00A23D32" w:rsidRDefault="00A23D32" w:rsidP="00125D1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0166AF7"/>
    <w:multiLevelType w:val="hybridMultilevel"/>
    <w:tmpl w:val="496E572C"/>
    <w:lvl w:ilvl="0" w:tplc="213C4632">
      <w:numFmt w:val="bullet"/>
      <w:lvlText w:val="–"/>
      <w:lvlJc w:val="left"/>
      <w:pPr>
        <w:ind w:left="60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32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04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76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48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20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492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64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36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2798"/>
    <w:rsid w:val="000B1B53"/>
    <w:rsid w:val="00125D1F"/>
    <w:rsid w:val="0013482A"/>
    <w:rsid w:val="001B4880"/>
    <w:rsid w:val="004B331D"/>
    <w:rsid w:val="00652712"/>
    <w:rsid w:val="00702798"/>
    <w:rsid w:val="00715F5B"/>
    <w:rsid w:val="00846F79"/>
    <w:rsid w:val="0089071A"/>
    <w:rsid w:val="008D7D23"/>
    <w:rsid w:val="008F20FE"/>
    <w:rsid w:val="00A23D32"/>
    <w:rsid w:val="00AB6696"/>
    <w:rsid w:val="00B87C51"/>
    <w:rsid w:val="00C244B9"/>
    <w:rsid w:val="00D1727C"/>
    <w:rsid w:val="00EE280C"/>
    <w:rsid w:val="00EE5DCC"/>
    <w:rsid w:val="00F5048E"/>
    <w:rsid w:val="00FD68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25D1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125D1F"/>
    <w:pPr>
      <w:keepNext/>
      <w:tabs>
        <w:tab w:val="left" w:pos="0"/>
        <w:tab w:val="left" w:pos="360"/>
        <w:tab w:val="left" w:pos="5520"/>
        <w:tab w:val="left" w:pos="6240"/>
        <w:tab w:val="left" w:pos="6960"/>
        <w:tab w:val="left" w:pos="7680"/>
        <w:tab w:val="left" w:pos="8400"/>
        <w:tab w:val="left" w:pos="9120"/>
        <w:tab w:val="left" w:pos="9840"/>
        <w:tab w:val="left" w:pos="10560"/>
      </w:tabs>
      <w:snapToGrid w:val="0"/>
      <w:outlineLvl w:val="0"/>
    </w:pPr>
    <w:rPr>
      <w:sz w:val="24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EE280C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125D1F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Nzev">
    <w:name w:val="Title"/>
    <w:basedOn w:val="Normln"/>
    <w:link w:val="NzevChar"/>
    <w:qFormat/>
    <w:rsid w:val="00125D1F"/>
    <w:pPr>
      <w:widowControl w:val="0"/>
      <w:tabs>
        <w:tab w:val="left" w:pos="0"/>
      </w:tabs>
      <w:snapToGrid w:val="0"/>
      <w:jc w:val="center"/>
    </w:pPr>
    <w:rPr>
      <w:b/>
      <w:sz w:val="32"/>
    </w:rPr>
  </w:style>
  <w:style w:type="character" w:customStyle="1" w:styleId="NzevChar">
    <w:name w:val="Název Char"/>
    <w:basedOn w:val="Standardnpsmoodstavce"/>
    <w:link w:val="Nzev"/>
    <w:rsid w:val="00125D1F"/>
    <w:rPr>
      <w:rFonts w:ascii="Times New Roman" w:eastAsia="Times New Roman" w:hAnsi="Times New Roman" w:cs="Times New Roman"/>
      <w:b/>
      <w:sz w:val="32"/>
      <w:szCs w:val="20"/>
      <w:lang w:eastAsia="cs-CZ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125D1F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125D1F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kladntextodsazen">
    <w:name w:val="Body Text Indent"/>
    <w:basedOn w:val="Normln"/>
    <w:link w:val="ZkladntextodsazenChar"/>
    <w:semiHidden/>
    <w:unhideWhenUsed/>
    <w:rsid w:val="00125D1F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semiHidden/>
    <w:rsid w:val="00125D1F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125D1F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125D1F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125D1F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125D1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125D1F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EE280C"/>
    <w:rPr>
      <w:rFonts w:asciiTheme="majorHAnsi" w:eastAsiaTheme="majorEastAsia" w:hAnsiTheme="majorHAnsi" w:cstheme="majorBidi"/>
      <w:i/>
      <w:iCs/>
      <w:color w:val="243F60" w:themeColor="accent1" w:themeShade="7F"/>
      <w:sz w:val="20"/>
      <w:szCs w:val="20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25D1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125D1F"/>
    <w:pPr>
      <w:keepNext/>
      <w:tabs>
        <w:tab w:val="left" w:pos="0"/>
        <w:tab w:val="left" w:pos="360"/>
        <w:tab w:val="left" w:pos="5520"/>
        <w:tab w:val="left" w:pos="6240"/>
        <w:tab w:val="left" w:pos="6960"/>
        <w:tab w:val="left" w:pos="7680"/>
        <w:tab w:val="left" w:pos="8400"/>
        <w:tab w:val="left" w:pos="9120"/>
        <w:tab w:val="left" w:pos="9840"/>
        <w:tab w:val="left" w:pos="10560"/>
      </w:tabs>
      <w:snapToGrid w:val="0"/>
      <w:outlineLvl w:val="0"/>
    </w:pPr>
    <w:rPr>
      <w:sz w:val="24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EE280C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125D1F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Nzev">
    <w:name w:val="Title"/>
    <w:basedOn w:val="Normln"/>
    <w:link w:val="NzevChar"/>
    <w:qFormat/>
    <w:rsid w:val="00125D1F"/>
    <w:pPr>
      <w:widowControl w:val="0"/>
      <w:tabs>
        <w:tab w:val="left" w:pos="0"/>
      </w:tabs>
      <w:snapToGrid w:val="0"/>
      <w:jc w:val="center"/>
    </w:pPr>
    <w:rPr>
      <w:b/>
      <w:sz w:val="32"/>
    </w:rPr>
  </w:style>
  <w:style w:type="character" w:customStyle="1" w:styleId="NzevChar">
    <w:name w:val="Název Char"/>
    <w:basedOn w:val="Standardnpsmoodstavce"/>
    <w:link w:val="Nzev"/>
    <w:rsid w:val="00125D1F"/>
    <w:rPr>
      <w:rFonts w:ascii="Times New Roman" w:eastAsia="Times New Roman" w:hAnsi="Times New Roman" w:cs="Times New Roman"/>
      <w:b/>
      <w:sz w:val="32"/>
      <w:szCs w:val="20"/>
      <w:lang w:eastAsia="cs-CZ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125D1F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125D1F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kladntextodsazen">
    <w:name w:val="Body Text Indent"/>
    <w:basedOn w:val="Normln"/>
    <w:link w:val="ZkladntextodsazenChar"/>
    <w:semiHidden/>
    <w:unhideWhenUsed/>
    <w:rsid w:val="00125D1F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semiHidden/>
    <w:rsid w:val="00125D1F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125D1F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125D1F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125D1F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125D1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125D1F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EE280C"/>
    <w:rPr>
      <w:rFonts w:asciiTheme="majorHAnsi" w:eastAsiaTheme="majorEastAsia" w:hAnsiTheme="majorHAnsi" w:cstheme="majorBidi"/>
      <w:i/>
      <w:iCs/>
      <w:color w:val="243F60" w:themeColor="accent1" w:themeShade="7F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1520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774E80-4BF6-46A4-8765-23A3B5E5C4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220</TotalTime>
  <Pages>7</Pages>
  <Words>2563</Words>
  <Characters>15125</Characters>
  <Application>Microsoft Office Word</Application>
  <DocSecurity>0</DocSecurity>
  <Lines>126</Lines>
  <Paragraphs>35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INKA</dc:creator>
  <cp:keywords/>
  <dc:description/>
  <cp:lastModifiedBy>INKA</cp:lastModifiedBy>
  <cp:revision>5</cp:revision>
  <cp:lastPrinted>2019-01-30T13:18:00Z</cp:lastPrinted>
  <dcterms:created xsi:type="dcterms:W3CDTF">2019-01-24T11:02:00Z</dcterms:created>
  <dcterms:modified xsi:type="dcterms:W3CDTF">2019-01-30T13:25:00Z</dcterms:modified>
</cp:coreProperties>
</file>