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</w:t>
      </w:r>
      <w:r w:rsidR="00B6645F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pro část 1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B94327">
        <w:rPr>
          <w:rFonts w:ascii="Calibri" w:eastAsia="Calibri" w:hAnsi="Calibri" w:cs="Arial"/>
          <w:b/>
          <w:sz w:val="28"/>
          <w:szCs w:val="28"/>
          <w:lang w:eastAsia="en-US"/>
        </w:rPr>
        <w:t>VZ</w:t>
      </w:r>
    </w:p>
    <w:p w:rsidR="00F42F2C" w:rsidRDefault="00F42F2C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F42F2C" w:rsidRDefault="00F42F2C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504A9F">
        <w:rPr>
          <w:rFonts w:ascii="Calibri" w:hAnsi="Calibri"/>
          <w:b/>
          <w:sz w:val="28"/>
          <w:szCs w:val="28"/>
        </w:rPr>
        <w:t xml:space="preserve">Vyplněná příloha č. 2 tvoří nedílnou součást nabídky </w:t>
      </w:r>
      <w:r>
        <w:rPr>
          <w:rFonts w:ascii="Calibri" w:hAnsi="Calibri"/>
          <w:b/>
          <w:sz w:val="28"/>
          <w:szCs w:val="28"/>
        </w:rPr>
        <w:t>účastníka zadávacího řízení.</w:t>
      </w:r>
    </w:p>
    <w:p w:rsidR="00074528" w:rsidRDefault="00074528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Pr="00F16700" w:rsidRDefault="002B39F1" w:rsidP="00F42F2C">
      <w:pPr>
        <w:shd w:val="clear" w:color="auto" w:fill="FFD966" w:themeFill="accent4" w:themeFillTint="99"/>
        <w:jc w:val="both"/>
        <w:outlineLvl w:val="0"/>
        <w:rPr>
          <w:rFonts w:ascii="Calibri" w:hAnsi="Calibri" w:cs="Arial"/>
          <w:b/>
          <w:sz w:val="24"/>
        </w:rPr>
      </w:pPr>
      <w:r w:rsidRPr="00F16700">
        <w:rPr>
          <w:rFonts w:ascii="Calibri" w:hAnsi="Calibri" w:cs="Arial"/>
          <w:b/>
          <w:sz w:val="24"/>
        </w:rPr>
        <w:t xml:space="preserve">Název veřejné zakázky:      </w:t>
      </w:r>
    </w:p>
    <w:p w:rsidR="0073070F" w:rsidRPr="00F16700" w:rsidRDefault="00B6645F" w:rsidP="00F42F2C">
      <w:pPr>
        <w:shd w:val="clear" w:color="auto" w:fill="FFD966" w:themeFill="accent4" w:themeFillTint="99"/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Dodávka sterilizátorů</w:t>
      </w:r>
    </w:p>
    <w:p w:rsidR="007341AA" w:rsidRDefault="007341AA" w:rsidP="002B39F1">
      <w:pPr>
        <w:jc w:val="both"/>
        <w:rPr>
          <w:rFonts w:asciiTheme="minorHAnsi" w:hAnsiTheme="minorHAnsi" w:cs="Arial"/>
          <w:sz w:val="28"/>
          <w:szCs w:val="28"/>
        </w:rPr>
      </w:pPr>
    </w:p>
    <w:p w:rsidR="00B6645F" w:rsidRPr="00393D63" w:rsidRDefault="00B6645F" w:rsidP="00B6645F">
      <w:pPr>
        <w:pStyle w:val="Nadpis4"/>
        <w:shd w:val="clear" w:color="auto" w:fill="B4C6E7" w:themeFill="accent5" w:themeFillTint="66"/>
        <w:rPr>
          <w:rFonts w:asciiTheme="minorHAnsi" w:hAnsiTheme="minorHAnsi" w:cs="Arial"/>
          <w:bCs/>
        </w:rPr>
      </w:pPr>
      <w:r w:rsidRPr="00393D63">
        <w:rPr>
          <w:rFonts w:asciiTheme="minorHAnsi" w:hAnsiTheme="minorHAnsi" w:cs="Arial"/>
          <w:bCs/>
        </w:rPr>
        <w:t>Název první části veřejné zakázky</w:t>
      </w:r>
    </w:p>
    <w:p w:rsidR="00B6645F" w:rsidRPr="00393D63" w:rsidRDefault="00B6645F" w:rsidP="00B6645F">
      <w:pPr>
        <w:pStyle w:val="Nadpis3"/>
        <w:shd w:val="clear" w:color="auto" w:fill="B4C6E7" w:themeFill="accent5" w:themeFillTint="66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 w:cs="Arial"/>
          <w:bCs/>
          <w:sz w:val="32"/>
          <w:szCs w:val="32"/>
        </w:rPr>
        <w:t>Dodávka sterilizátorů 1</w:t>
      </w:r>
    </w:p>
    <w:p w:rsidR="00B6645F" w:rsidRPr="007341AA" w:rsidRDefault="00B6645F" w:rsidP="002B39F1">
      <w:pPr>
        <w:jc w:val="both"/>
        <w:rPr>
          <w:rFonts w:asciiTheme="minorHAnsi" w:hAnsiTheme="minorHAnsi" w:cs="Arial"/>
          <w:sz w:val="28"/>
          <w:szCs w:val="28"/>
        </w:rPr>
      </w:pPr>
    </w:p>
    <w:p w:rsidR="00F42F2C" w:rsidRPr="00D14FCA" w:rsidRDefault="00F42F2C" w:rsidP="00F42F2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F42F2C" w:rsidRPr="00C52FD4" w:rsidRDefault="00F42F2C" w:rsidP="00F42F2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F42F2C" w:rsidRPr="00C52FD4" w:rsidRDefault="00F42F2C" w:rsidP="00F42F2C">
      <w:pPr>
        <w:pStyle w:val="Zkladntext2"/>
        <w:rPr>
          <w:rFonts w:ascii="Calibri" w:hAnsi="Calibri" w:cs="Arial"/>
          <w:sz w:val="22"/>
          <w:szCs w:val="22"/>
        </w:rPr>
      </w:pPr>
    </w:p>
    <w:p w:rsidR="00F42F2C" w:rsidRPr="00504A9F" w:rsidRDefault="00F42F2C" w:rsidP="00F42F2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2B39F1" w:rsidRPr="00C52FD4" w:rsidRDefault="00F42F2C" w:rsidP="00F42F2C">
      <w:pPr>
        <w:jc w:val="both"/>
        <w:rPr>
          <w:rFonts w:ascii="Calibri" w:hAnsi="Calibri" w:cs="Arial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</w:t>
      </w:r>
    </w:p>
    <w:p w:rsidR="008E1D92" w:rsidRDefault="008E1D92" w:rsidP="00602A33">
      <w:pPr>
        <w:suppressAutoHyphens/>
        <w:spacing w:after="160" w:line="276" w:lineRule="auto"/>
        <w:contextualSpacing/>
        <w:rPr>
          <w:rFonts w:ascii="Calibri" w:hAnsi="Calibri" w:cs="Arial"/>
          <w:sz w:val="22"/>
          <w:szCs w:val="22"/>
        </w:rPr>
      </w:pPr>
    </w:p>
    <w:p w:rsidR="00654188" w:rsidRPr="00B368CE" w:rsidRDefault="00602A33" w:rsidP="00B368CE">
      <w:pPr>
        <w:pStyle w:val="Nadpis2"/>
        <w:rPr>
          <w:sz w:val="28"/>
          <w:szCs w:val="28"/>
        </w:rPr>
      </w:pPr>
      <w:r w:rsidRPr="00EE1E0E">
        <w:rPr>
          <w:sz w:val="28"/>
          <w:szCs w:val="28"/>
        </w:rPr>
        <w:t xml:space="preserve">Technické požadavky </w:t>
      </w:r>
    </w:p>
    <w:p w:rsidR="00654188" w:rsidRPr="00654188" w:rsidRDefault="00654188" w:rsidP="00654188">
      <w:pPr>
        <w:rPr>
          <w:lang w:eastAsia="en-US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821"/>
      </w:tblGrid>
      <w:tr w:rsidR="00600F8C" w:rsidRPr="00654188" w:rsidTr="000B179B">
        <w:trPr>
          <w:trHeight w:val="387"/>
          <w:tblHeader/>
        </w:trPr>
        <w:tc>
          <w:tcPr>
            <w:tcW w:w="4536" w:type="dxa"/>
            <w:shd w:val="clear" w:color="auto" w:fill="BDD6EE" w:themeFill="accent1" w:themeFillTint="66"/>
            <w:vAlign w:val="center"/>
          </w:tcPr>
          <w:p w:rsidR="00600F8C" w:rsidRPr="00243473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43473">
              <w:rPr>
                <w:rFonts w:asciiTheme="minorHAnsi" w:hAnsiTheme="minorHAns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097" w:type="dxa"/>
            <w:gridSpan w:val="2"/>
            <w:shd w:val="clear" w:color="auto" w:fill="BDD6EE" w:themeFill="accent1" w:themeFillTint="66"/>
            <w:vAlign w:val="center"/>
          </w:tcPr>
          <w:p w:rsidR="00600F8C" w:rsidRPr="00A61C0C" w:rsidRDefault="00B6645F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61C0C">
              <w:rPr>
                <w:rFonts w:ascii="Calibri" w:hAnsi="Calibri" w:cs="Calibri"/>
                <w:b/>
                <w:sz w:val="28"/>
                <w:szCs w:val="28"/>
              </w:rPr>
              <w:t>Parní kazetový sterilizátor STATIM – 2 ks</w:t>
            </w:r>
          </w:p>
        </w:tc>
      </w:tr>
      <w:tr w:rsidR="00654188" w:rsidRPr="00BF35AA" w:rsidTr="000B179B">
        <w:trPr>
          <w:tblHeader/>
        </w:trPr>
        <w:tc>
          <w:tcPr>
            <w:tcW w:w="4536" w:type="dxa"/>
            <w:shd w:val="clear" w:color="auto" w:fill="F7CAAC" w:themeFill="accent2" w:themeFillTint="66"/>
          </w:tcPr>
          <w:p w:rsidR="00654188" w:rsidRPr="00BF35AA" w:rsidRDefault="00654188" w:rsidP="000B3193">
            <w:pPr>
              <w:pStyle w:val="Nadpis6"/>
              <w:suppressAutoHyphens w:val="0"/>
              <w:autoSpaceDE w:val="0"/>
              <w:autoSpaceDN w:val="0"/>
              <w:adjustRightInd w:val="0"/>
              <w:outlineLvl w:val="5"/>
              <w:rPr>
                <w:rFonts w:eastAsia="Times New Roman" w:cs="Times New Roman"/>
                <w:szCs w:val="24"/>
                <w:lang w:eastAsia="cs-CZ"/>
              </w:rPr>
            </w:pPr>
            <w:r w:rsidRPr="00BF35AA">
              <w:rPr>
                <w:rFonts w:eastAsia="Times New Roman" w:cs="Times New Roman"/>
                <w:szCs w:val="24"/>
                <w:lang w:eastAsia="cs-CZ"/>
              </w:rPr>
              <w:t>Závazné charakteristiky a požadavky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54188" w:rsidRPr="00BF35AA" w:rsidRDefault="00654188" w:rsidP="00600F8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BF35AA">
              <w:rPr>
                <w:rFonts w:ascii="Calibri" w:hAnsi="Calibri"/>
                <w:b/>
                <w:sz w:val="22"/>
              </w:rPr>
              <w:t>Splnění požadavku ANO/NE</w:t>
            </w:r>
          </w:p>
        </w:tc>
        <w:tc>
          <w:tcPr>
            <w:tcW w:w="3821" w:type="dxa"/>
            <w:shd w:val="clear" w:color="auto" w:fill="F7CAAC" w:themeFill="accent2" w:themeFillTint="66"/>
          </w:tcPr>
          <w:p w:rsidR="00654188" w:rsidRPr="00BF35AA" w:rsidRDefault="00600F8C" w:rsidP="00600F8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BF35AA">
              <w:rPr>
                <w:rFonts w:ascii="Calibri" w:hAnsi="Calibri"/>
                <w:b/>
                <w:sz w:val="22"/>
              </w:rPr>
              <w:t>Popis specifikace nabízeného plnění, ze kterého bude vyplývat splnění požadavků stanovených zadavatelem, možno uvést odkaz na stránku v nabídce.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EF1FEF" w:rsidRDefault="00A61C0C" w:rsidP="00A61C0C">
            <w:pPr>
              <w:jc w:val="both"/>
            </w:pPr>
            <w:r w:rsidRPr="00A61C0C">
              <w:rPr>
                <w:rFonts w:asciiTheme="minorHAnsi" w:hAnsiTheme="minorHAnsi"/>
                <w:sz w:val="22"/>
                <w:szCs w:val="22"/>
              </w:rPr>
              <w:t xml:space="preserve">Parní kazetový sterilizátor použitelný pro sterilizaci balených i nebalených nástrojů  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EF1FEF" w:rsidRDefault="00A61C0C" w:rsidP="00A61C0C">
            <w:pPr>
              <w:jc w:val="both"/>
            </w:pPr>
            <w:r w:rsidRPr="00A61C0C">
              <w:rPr>
                <w:rFonts w:asciiTheme="minorHAnsi" w:hAnsiTheme="minorHAnsi"/>
                <w:sz w:val="22"/>
                <w:szCs w:val="22"/>
              </w:rPr>
              <w:t>Doba sterilizačního cyklu nebalené nástroje do 10 minut, balené nástroje do 20 minut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EF1FEF" w:rsidRDefault="00A61C0C" w:rsidP="00A61C0C">
            <w:pPr>
              <w:jc w:val="both"/>
            </w:pPr>
            <w:r w:rsidRPr="00A61C0C">
              <w:rPr>
                <w:rFonts w:asciiTheme="minorHAnsi" w:hAnsiTheme="minorHAnsi"/>
                <w:sz w:val="22"/>
                <w:szCs w:val="22"/>
              </w:rPr>
              <w:t xml:space="preserve">Kapacita min. 5 l 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EF1FEF" w:rsidRDefault="00A61C0C" w:rsidP="00A61C0C">
            <w:pPr>
              <w:jc w:val="both"/>
            </w:pPr>
            <w:proofErr w:type="spellStart"/>
            <w:r w:rsidRPr="00A61C0C">
              <w:rPr>
                <w:rFonts w:asciiTheme="minorHAnsi" w:hAnsiTheme="minorHAnsi"/>
                <w:sz w:val="22"/>
                <w:szCs w:val="22"/>
              </w:rPr>
              <w:t>Bowie-dick</w:t>
            </w:r>
            <w:proofErr w:type="spellEnd"/>
            <w:r w:rsidRPr="00A61C0C">
              <w:rPr>
                <w:rFonts w:asciiTheme="minorHAnsi" w:hAnsiTheme="minorHAnsi"/>
                <w:sz w:val="22"/>
                <w:szCs w:val="22"/>
              </w:rPr>
              <w:t xml:space="preserve"> test nebo obdobný test pro kontrolu pronikání páry 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EF1FEF" w:rsidRDefault="00A61C0C" w:rsidP="00A61C0C">
            <w:pPr>
              <w:jc w:val="both"/>
            </w:pPr>
            <w:r w:rsidRPr="00A61C0C">
              <w:rPr>
                <w:rFonts w:asciiTheme="minorHAnsi" w:hAnsiTheme="minorHAnsi"/>
                <w:sz w:val="22"/>
                <w:szCs w:val="22"/>
              </w:rPr>
              <w:t xml:space="preserve">Interní paměťová jednotka pro ukládání dat o sterilizačních cyklech 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Default="00A61C0C" w:rsidP="00A61C0C">
            <w:r w:rsidRPr="00EF1FEF">
              <w:rPr>
                <w:rFonts w:asciiTheme="minorHAnsi" w:hAnsiTheme="minorHAnsi"/>
                <w:sz w:val="22"/>
                <w:szCs w:val="22"/>
              </w:rPr>
              <w:t xml:space="preserve">Dotyková obrazovka 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F0734F" w:rsidRDefault="00A61C0C" w:rsidP="00A61C0C">
            <w:pPr>
              <w:jc w:val="both"/>
            </w:pPr>
            <w:r w:rsidRPr="00A61C0C">
              <w:rPr>
                <w:rFonts w:asciiTheme="minorHAnsi" w:hAnsiTheme="minorHAnsi"/>
                <w:sz w:val="22"/>
                <w:szCs w:val="22"/>
              </w:rPr>
              <w:t>Včetně ovládacího software v českém jazyce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F0734F" w:rsidRDefault="00A61C0C" w:rsidP="00A61C0C">
            <w:pPr>
              <w:jc w:val="both"/>
            </w:pPr>
            <w:r w:rsidRPr="00A61C0C">
              <w:rPr>
                <w:rFonts w:asciiTheme="minorHAnsi" w:hAnsiTheme="minorHAnsi"/>
                <w:sz w:val="22"/>
                <w:szCs w:val="22"/>
              </w:rPr>
              <w:t xml:space="preserve">Připojení paměťového USB, externí tiskárny 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F0734F" w:rsidRDefault="00A61C0C" w:rsidP="00A61C0C">
            <w:pPr>
              <w:jc w:val="both"/>
            </w:pPr>
            <w:r w:rsidRPr="00A61C0C">
              <w:rPr>
                <w:rFonts w:asciiTheme="minorHAnsi" w:hAnsiTheme="minorHAnsi"/>
                <w:sz w:val="22"/>
                <w:szCs w:val="22"/>
              </w:rPr>
              <w:t>2 ks Sterilizačních kazet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A61C0C" w:rsidRPr="00BF35AA" w:rsidTr="00A61C0C">
        <w:tc>
          <w:tcPr>
            <w:tcW w:w="4536" w:type="dxa"/>
            <w:vAlign w:val="center"/>
          </w:tcPr>
          <w:p w:rsidR="00A61C0C" w:rsidRPr="00F0734F" w:rsidRDefault="00A61C0C" w:rsidP="00A61C0C">
            <w:pPr>
              <w:jc w:val="both"/>
            </w:pPr>
            <w:r w:rsidRPr="00A61C0C">
              <w:rPr>
                <w:rFonts w:asciiTheme="minorHAnsi" w:hAnsiTheme="minorHAnsi"/>
                <w:sz w:val="22"/>
                <w:szCs w:val="22"/>
              </w:rPr>
              <w:t xml:space="preserve">1 ks Externí tiskárna vč. papíru </w:t>
            </w:r>
          </w:p>
        </w:tc>
        <w:tc>
          <w:tcPr>
            <w:tcW w:w="1276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A61C0C" w:rsidRPr="00B368CE" w:rsidRDefault="00A61C0C" w:rsidP="00A61C0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:rsidR="00243473" w:rsidRPr="008E3AC0" w:rsidRDefault="00243473" w:rsidP="00783B7D">
      <w:pPr>
        <w:tabs>
          <w:tab w:val="left" w:pos="284"/>
        </w:tabs>
        <w:spacing w:after="160" w:line="25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243473" w:rsidRPr="008E3AC0" w:rsidTr="00175AF2">
        <w:tc>
          <w:tcPr>
            <w:tcW w:w="7933" w:type="dxa"/>
            <w:shd w:val="clear" w:color="auto" w:fill="FFE599" w:themeFill="accent4" w:themeFillTint="66"/>
            <w:vAlign w:val="center"/>
          </w:tcPr>
          <w:p w:rsidR="00243473" w:rsidRPr="008E3AC0" w:rsidRDefault="00243473" w:rsidP="00175AF2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E3AC0">
              <w:rPr>
                <w:rFonts w:ascii="Calibri" w:hAnsi="Calibri" w:cs="Calibri"/>
                <w:b/>
                <w:bCs/>
                <w:sz w:val="28"/>
                <w:szCs w:val="28"/>
              </w:rPr>
              <w:t>Další podmínky a požadavky</w:t>
            </w:r>
          </w:p>
        </w:tc>
        <w:tc>
          <w:tcPr>
            <w:tcW w:w="1695" w:type="dxa"/>
            <w:shd w:val="clear" w:color="auto" w:fill="FFE599" w:themeFill="accent4" w:themeFillTint="66"/>
          </w:tcPr>
          <w:p w:rsidR="00243473" w:rsidRPr="00B368CE" w:rsidRDefault="00243473" w:rsidP="00B368CE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B368CE">
              <w:rPr>
                <w:rFonts w:ascii="Calibri" w:hAnsi="Calibri" w:cs="Calibri"/>
                <w:b/>
                <w:bCs/>
                <w:sz w:val="24"/>
              </w:rPr>
              <w:t>Splnění požadavku ANO/NE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pStyle w:val="Bezmezer"/>
              <w:tabs>
                <w:tab w:val="left" w:pos="284"/>
              </w:tabs>
              <w:spacing w:after="160" w:line="256" w:lineRule="auto"/>
              <w:rPr>
                <w:rFonts w:eastAsia="Times New Roman"/>
                <w:lang w:eastAsia="cs-CZ"/>
              </w:rPr>
            </w:pPr>
            <w:r w:rsidRPr="008E3AC0">
              <w:rPr>
                <w:rFonts w:eastAsia="Times New Roman"/>
                <w:lang w:eastAsia="cs-CZ"/>
              </w:rPr>
              <w:t>V záruční době bezplatné provádění všech výrobcem požadovaných či doporučených úkonů (bezpečnostně technické kontroly, validace, kalibrace, servisní a preventivní prohlídky apod.).</w:t>
            </w:r>
          </w:p>
        </w:tc>
        <w:tc>
          <w:tcPr>
            <w:tcW w:w="1695" w:type="dxa"/>
            <w:vAlign w:val="center"/>
          </w:tcPr>
          <w:p w:rsidR="00175AF2" w:rsidRPr="00B368C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1695" w:type="dxa"/>
            <w:vAlign w:val="center"/>
          </w:tcPr>
          <w:p w:rsidR="00175AF2" w:rsidRPr="00B368C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tabs>
                <w:tab w:val="left" w:pos="284"/>
              </w:tabs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>Provedení zaškolení (instruktáže) obsluhy včetně vyhotovení zápisu.</w:t>
            </w:r>
          </w:p>
        </w:tc>
        <w:tc>
          <w:tcPr>
            <w:tcW w:w="1695" w:type="dxa"/>
            <w:vAlign w:val="center"/>
          </w:tcPr>
          <w:p w:rsidR="00175AF2" w:rsidRPr="00B368C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1695" w:type="dxa"/>
            <w:vAlign w:val="center"/>
          </w:tcPr>
          <w:p w:rsidR="00175AF2" w:rsidRPr="00B368C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>Dodání dokumentace prokazující oprávnění k údržbě dodaného zdravotnického prostředku.</w:t>
            </w:r>
          </w:p>
        </w:tc>
        <w:tc>
          <w:tcPr>
            <w:tcW w:w="1695" w:type="dxa"/>
            <w:vAlign w:val="center"/>
          </w:tcPr>
          <w:p w:rsidR="00175AF2" w:rsidRPr="00B368C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75AF2" w:rsidRPr="008E3AC0" w:rsidTr="00175AF2">
        <w:tc>
          <w:tcPr>
            <w:tcW w:w="7933" w:type="dxa"/>
            <w:vAlign w:val="center"/>
          </w:tcPr>
          <w:p w:rsidR="00175AF2" w:rsidRPr="008E3AC0" w:rsidRDefault="00175AF2" w:rsidP="00175AF2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3AC0">
              <w:rPr>
                <w:rFonts w:ascii="Calibri" w:hAnsi="Calibri" w:cs="Calibri"/>
                <w:sz w:val="22"/>
                <w:szCs w:val="22"/>
              </w:rPr>
              <w:t>Splnění všech ostatních závazných podmínek předepsaných platnou legislativou.</w:t>
            </w:r>
          </w:p>
        </w:tc>
        <w:tc>
          <w:tcPr>
            <w:tcW w:w="1695" w:type="dxa"/>
            <w:vAlign w:val="center"/>
          </w:tcPr>
          <w:p w:rsidR="00175AF2" w:rsidRPr="00B368CE" w:rsidRDefault="00175AF2" w:rsidP="00175AF2">
            <w:pPr>
              <w:jc w:val="center"/>
              <w:rPr>
                <w:rFonts w:ascii="Calibri" w:hAnsi="Calibri"/>
                <w:szCs w:val="20"/>
              </w:rPr>
            </w:pPr>
            <w:r w:rsidRPr="00B368C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:rsidR="00243473" w:rsidRPr="008E3AC0" w:rsidRDefault="00243473" w:rsidP="00783B7D">
      <w:pPr>
        <w:tabs>
          <w:tab w:val="left" w:pos="284"/>
        </w:tabs>
        <w:spacing w:after="160" w:line="256" w:lineRule="auto"/>
        <w:rPr>
          <w:rFonts w:ascii="Calibri" w:hAnsi="Calibri" w:cs="Calibri"/>
          <w:sz w:val="22"/>
          <w:szCs w:val="22"/>
        </w:rPr>
      </w:pPr>
    </w:p>
    <w:p w:rsidR="00243473" w:rsidRPr="008E3AC0" w:rsidRDefault="00243473" w:rsidP="00783B7D">
      <w:pPr>
        <w:tabs>
          <w:tab w:val="left" w:pos="284"/>
        </w:tabs>
        <w:spacing w:after="160" w:line="256" w:lineRule="auto"/>
        <w:rPr>
          <w:rFonts w:ascii="Calibri" w:hAnsi="Calibri" w:cs="Calibri"/>
          <w:sz w:val="22"/>
          <w:szCs w:val="22"/>
        </w:rPr>
      </w:pPr>
    </w:p>
    <w:sectPr w:rsidR="00243473" w:rsidRPr="008E3AC0" w:rsidSect="00885D17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4E" w:rsidRDefault="00AD704E">
      <w:r>
        <w:separator/>
      </w:r>
    </w:p>
  </w:endnote>
  <w:endnote w:type="continuationSeparator" w:id="0">
    <w:p w:rsidR="00AD704E" w:rsidRDefault="00A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8D" w:rsidRPr="00D62E8D" w:rsidRDefault="00D62E8D" w:rsidP="00885D17">
    <w:pPr>
      <w:pStyle w:val="Zpat"/>
      <w:tabs>
        <w:tab w:val="clear" w:pos="4536"/>
        <w:tab w:val="left" w:pos="0"/>
      </w:tabs>
      <w:jc w:val="center"/>
      <w:rPr>
        <w:rFonts w:ascii="Calibri" w:hAnsi="Calibri" w:cs="Calibri"/>
      </w:rPr>
    </w:pPr>
  </w:p>
  <w:p w:rsidR="006518A6" w:rsidRPr="00855DB3" w:rsidRDefault="006518A6" w:rsidP="00D43214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4E" w:rsidRDefault="00AD704E">
      <w:r>
        <w:separator/>
      </w:r>
    </w:p>
  </w:footnote>
  <w:footnote w:type="continuationSeparator" w:id="0">
    <w:p w:rsidR="00AD704E" w:rsidRDefault="00AD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885D17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3864610</wp:posOffset>
          </wp:positionH>
          <wp:positionV relativeFrom="paragraph">
            <wp:posOffset>-74930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8B2"/>
    <w:multiLevelType w:val="hybridMultilevel"/>
    <w:tmpl w:val="E81C0AAC"/>
    <w:lvl w:ilvl="0" w:tplc="F38C0C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795"/>
    <w:multiLevelType w:val="hybridMultilevel"/>
    <w:tmpl w:val="A39AB5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768C"/>
    <w:multiLevelType w:val="hybridMultilevel"/>
    <w:tmpl w:val="4514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DF6"/>
    <w:multiLevelType w:val="hybridMultilevel"/>
    <w:tmpl w:val="C8C8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1D89"/>
    <w:multiLevelType w:val="hybridMultilevel"/>
    <w:tmpl w:val="C8B44C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A489D"/>
    <w:multiLevelType w:val="hybridMultilevel"/>
    <w:tmpl w:val="5D3C5F7A"/>
    <w:lvl w:ilvl="0" w:tplc="8AF43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C79F3"/>
    <w:multiLevelType w:val="hybridMultilevel"/>
    <w:tmpl w:val="83A0F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5813"/>
    <w:multiLevelType w:val="hybridMultilevel"/>
    <w:tmpl w:val="33362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18A3"/>
    <w:multiLevelType w:val="hybridMultilevel"/>
    <w:tmpl w:val="4532F7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72CBEE8">
      <w:start w:val="13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8581923"/>
    <w:multiLevelType w:val="hybridMultilevel"/>
    <w:tmpl w:val="CEB23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A055E"/>
    <w:multiLevelType w:val="hybridMultilevel"/>
    <w:tmpl w:val="9C669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037F8"/>
    <w:rsid w:val="000109C3"/>
    <w:rsid w:val="00012A02"/>
    <w:rsid w:val="00035A0E"/>
    <w:rsid w:val="0003624C"/>
    <w:rsid w:val="00052D89"/>
    <w:rsid w:val="000645CC"/>
    <w:rsid w:val="000726F0"/>
    <w:rsid w:val="00074528"/>
    <w:rsid w:val="0008758E"/>
    <w:rsid w:val="000A1ECC"/>
    <w:rsid w:val="000A3B26"/>
    <w:rsid w:val="000B179B"/>
    <w:rsid w:val="000B3193"/>
    <w:rsid w:val="000C1F62"/>
    <w:rsid w:val="000C1FBC"/>
    <w:rsid w:val="000C6A3F"/>
    <w:rsid w:val="000C71E4"/>
    <w:rsid w:val="000D436E"/>
    <w:rsid w:val="000E1014"/>
    <w:rsid w:val="000E686D"/>
    <w:rsid w:val="00111FF7"/>
    <w:rsid w:val="001258AB"/>
    <w:rsid w:val="00125E54"/>
    <w:rsid w:val="00136081"/>
    <w:rsid w:val="00175AF2"/>
    <w:rsid w:val="001770B9"/>
    <w:rsid w:val="00191ADF"/>
    <w:rsid w:val="00197A5B"/>
    <w:rsid w:val="001B785C"/>
    <w:rsid w:val="001D1372"/>
    <w:rsid w:val="001E427D"/>
    <w:rsid w:val="001F2952"/>
    <w:rsid w:val="00214C1D"/>
    <w:rsid w:val="00243473"/>
    <w:rsid w:val="00280A80"/>
    <w:rsid w:val="002B39F1"/>
    <w:rsid w:val="002C15B5"/>
    <w:rsid w:val="002C543B"/>
    <w:rsid w:val="002C5A20"/>
    <w:rsid w:val="002D0847"/>
    <w:rsid w:val="00303205"/>
    <w:rsid w:val="003846F9"/>
    <w:rsid w:val="00393D4B"/>
    <w:rsid w:val="003B4A14"/>
    <w:rsid w:val="003D1E77"/>
    <w:rsid w:val="003D5973"/>
    <w:rsid w:val="003D5FC2"/>
    <w:rsid w:val="003E5E6D"/>
    <w:rsid w:val="004001AC"/>
    <w:rsid w:val="00411483"/>
    <w:rsid w:val="00426B74"/>
    <w:rsid w:val="004521F2"/>
    <w:rsid w:val="0045612A"/>
    <w:rsid w:val="00464365"/>
    <w:rsid w:val="0047221C"/>
    <w:rsid w:val="004838A7"/>
    <w:rsid w:val="004C57F4"/>
    <w:rsid w:val="004C65DC"/>
    <w:rsid w:val="004C7980"/>
    <w:rsid w:val="004D2DB6"/>
    <w:rsid w:val="004F5479"/>
    <w:rsid w:val="004F69D1"/>
    <w:rsid w:val="00504A9F"/>
    <w:rsid w:val="00521903"/>
    <w:rsid w:val="00531FC6"/>
    <w:rsid w:val="005329B0"/>
    <w:rsid w:val="0054515C"/>
    <w:rsid w:val="0056576E"/>
    <w:rsid w:val="005B06FC"/>
    <w:rsid w:val="005B2A93"/>
    <w:rsid w:val="005C6500"/>
    <w:rsid w:val="005E15EB"/>
    <w:rsid w:val="005E1A2C"/>
    <w:rsid w:val="005F502D"/>
    <w:rsid w:val="00600F8C"/>
    <w:rsid w:val="00602A33"/>
    <w:rsid w:val="00607DA1"/>
    <w:rsid w:val="00620CA2"/>
    <w:rsid w:val="0062603D"/>
    <w:rsid w:val="006370F4"/>
    <w:rsid w:val="00637A1A"/>
    <w:rsid w:val="006518A6"/>
    <w:rsid w:val="00652279"/>
    <w:rsid w:val="00654188"/>
    <w:rsid w:val="00662654"/>
    <w:rsid w:val="0067650B"/>
    <w:rsid w:val="006F6461"/>
    <w:rsid w:val="00703424"/>
    <w:rsid w:val="0071402B"/>
    <w:rsid w:val="0071532A"/>
    <w:rsid w:val="00716461"/>
    <w:rsid w:val="007230A6"/>
    <w:rsid w:val="0073070F"/>
    <w:rsid w:val="007341AA"/>
    <w:rsid w:val="00756D6D"/>
    <w:rsid w:val="00783B7D"/>
    <w:rsid w:val="007B6C29"/>
    <w:rsid w:val="007D1C73"/>
    <w:rsid w:val="007D591C"/>
    <w:rsid w:val="007E7126"/>
    <w:rsid w:val="007F694D"/>
    <w:rsid w:val="007F795F"/>
    <w:rsid w:val="00814870"/>
    <w:rsid w:val="0081601A"/>
    <w:rsid w:val="0083436E"/>
    <w:rsid w:val="00843B0E"/>
    <w:rsid w:val="00844FFD"/>
    <w:rsid w:val="00855DB3"/>
    <w:rsid w:val="00861184"/>
    <w:rsid w:val="00885D17"/>
    <w:rsid w:val="008B1CD4"/>
    <w:rsid w:val="008E1D92"/>
    <w:rsid w:val="008E3AC0"/>
    <w:rsid w:val="008F5765"/>
    <w:rsid w:val="00907E39"/>
    <w:rsid w:val="009673F6"/>
    <w:rsid w:val="00985725"/>
    <w:rsid w:val="0098671F"/>
    <w:rsid w:val="009B4E45"/>
    <w:rsid w:val="009E189C"/>
    <w:rsid w:val="00A075F1"/>
    <w:rsid w:val="00A537FA"/>
    <w:rsid w:val="00A61C0C"/>
    <w:rsid w:val="00A72488"/>
    <w:rsid w:val="00A7653E"/>
    <w:rsid w:val="00A8362D"/>
    <w:rsid w:val="00A9026B"/>
    <w:rsid w:val="00AB14BC"/>
    <w:rsid w:val="00AC3F9C"/>
    <w:rsid w:val="00AD704E"/>
    <w:rsid w:val="00AD7DB4"/>
    <w:rsid w:val="00B01362"/>
    <w:rsid w:val="00B04151"/>
    <w:rsid w:val="00B10101"/>
    <w:rsid w:val="00B360D1"/>
    <w:rsid w:val="00B368CE"/>
    <w:rsid w:val="00B471A0"/>
    <w:rsid w:val="00B53DAE"/>
    <w:rsid w:val="00B6645F"/>
    <w:rsid w:val="00B94327"/>
    <w:rsid w:val="00BB2159"/>
    <w:rsid w:val="00BD6D27"/>
    <w:rsid w:val="00BF35AA"/>
    <w:rsid w:val="00C04ADE"/>
    <w:rsid w:val="00C10A7D"/>
    <w:rsid w:val="00C16503"/>
    <w:rsid w:val="00C64F47"/>
    <w:rsid w:val="00C95843"/>
    <w:rsid w:val="00C95D5F"/>
    <w:rsid w:val="00CA49BB"/>
    <w:rsid w:val="00CA51FC"/>
    <w:rsid w:val="00CD382E"/>
    <w:rsid w:val="00CD3A9C"/>
    <w:rsid w:val="00CD65B0"/>
    <w:rsid w:val="00CF60CC"/>
    <w:rsid w:val="00D14FCA"/>
    <w:rsid w:val="00D241F8"/>
    <w:rsid w:val="00D33243"/>
    <w:rsid w:val="00D3510F"/>
    <w:rsid w:val="00D42818"/>
    <w:rsid w:val="00D431D5"/>
    <w:rsid w:val="00D43214"/>
    <w:rsid w:val="00D5247B"/>
    <w:rsid w:val="00D62E8D"/>
    <w:rsid w:val="00D70BF0"/>
    <w:rsid w:val="00D72049"/>
    <w:rsid w:val="00D963DD"/>
    <w:rsid w:val="00DA57E0"/>
    <w:rsid w:val="00E14675"/>
    <w:rsid w:val="00E25961"/>
    <w:rsid w:val="00E25E2C"/>
    <w:rsid w:val="00E3244D"/>
    <w:rsid w:val="00E327B4"/>
    <w:rsid w:val="00E640CE"/>
    <w:rsid w:val="00E70BD0"/>
    <w:rsid w:val="00E73FAD"/>
    <w:rsid w:val="00EB28FB"/>
    <w:rsid w:val="00EB3567"/>
    <w:rsid w:val="00ED1886"/>
    <w:rsid w:val="00EE1E0E"/>
    <w:rsid w:val="00F03861"/>
    <w:rsid w:val="00F069C9"/>
    <w:rsid w:val="00F14182"/>
    <w:rsid w:val="00F16700"/>
    <w:rsid w:val="00F42F2C"/>
    <w:rsid w:val="00F45432"/>
    <w:rsid w:val="00F458FA"/>
    <w:rsid w:val="00F63C45"/>
    <w:rsid w:val="00F66DDD"/>
    <w:rsid w:val="00F935F7"/>
    <w:rsid w:val="00FB4C27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20E4E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26B"/>
    <w:pPr>
      <w:keepNext/>
      <w:shd w:val="clear" w:color="auto" w:fill="FFCC66"/>
      <w:autoSpaceDE w:val="0"/>
      <w:autoSpaceDN w:val="0"/>
      <w:adjustRightInd w:val="0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6B"/>
    <w:pPr>
      <w:keepNext/>
      <w:autoSpaceDE w:val="0"/>
      <w:autoSpaceDN w:val="0"/>
      <w:adjustRightInd w:val="0"/>
      <w:outlineLvl w:val="1"/>
    </w:pPr>
    <w:rPr>
      <w:rFonts w:ascii="Calibri" w:eastAsia="Calibri" w:hAnsi="Calibri" w:cs="Arial"/>
      <w:b/>
      <w:bCs/>
      <w:color w:val="000000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244D"/>
    <w:pPr>
      <w:keepNext/>
      <w:jc w:val="both"/>
      <w:outlineLvl w:val="2"/>
    </w:pPr>
    <w:rPr>
      <w:rFonts w:ascii="Calibri" w:hAnsi="Calibri"/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244D"/>
    <w:pPr>
      <w:keepNext/>
      <w:jc w:val="both"/>
      <w:outlineLvl w:val="3"/>
    </w:pPr>
    <w:rPr>
      <w:rFonts w:ascii="Calibri" w:hAnsi="Calibri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21903"/>
    <w:pPr>
      <w:keepNext/>
      <w:outlineLvl w:val="4"/>
    </w:pPr>
    <w:rPr>
      <w:rFonts w:ascii="Calibri" w:hAnsi="Calibri" w:cs="Calibri"/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85D17"/>
    <w:pPr>
      <w:keepNext/>
      <w:suppressAutoHyphens/>
      <w:outlineLvl w:val="5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E7126"/>
    <w:pPr>
      <w:keepNext/>
      <w:spacing w:line="276" w:lineRule="auto"/>
      <w:jc w:val="both"/>
      <w:outlineLvl w:val="6"/>
    </w:pPr>
    <w:rPr>
      <w:rFonts w:ascii="Calibri" w:hAnsi="Calibri" w:cs="Calibri"/>
      <w:b/>
      <w:color w:val="30303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2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026B"/>
    <w:rPr>
      <w:rFonts w:ascii="Calibri" w:eastAsia="Times New Roman" w:hAnsi="Calibri" w:cs="Calibri"/>
      <w:b/>
      <w:sz w:val="28"/>
      <w:szCs w:val="28"/>
      <w:shd w:val="clear" w:color="auto" w:fill="FFCC6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026B"/>
    <w:rPr>
      <w:rFonts w:ascii="Calibri" w:eastAsia="Calibri" w:hAnsi="Calibri" w:cs="Arial"/>
      <w:b/>
      <w:bCs/>
      <w:color w:val="000000"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E327B4"/>
    <w:pPr>
      <w:shd w:val="clear" w:color="auto" w:fill="FFD88B"/>
      <w:autoSpaceDE w:val="0"/>
      <w:autoSpaceDN w:val="0"/>
      <w:adjustRightInd w:val="0"/>
    </w:pPr>
    <w:rPr>
      <w:rFonts w:ascii="Calibri" w:hAnsi="Calibri" w:cs="Calibri"/>
      <w:b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7B4"/>
    <w:rPr>
      <w:rFonts w:ascii="Calibri" w:eastAsia="Times New Roman" w:hAnsi="Calibri" w:cs="Calibri"/>
      <w:b/>
      <w:sz w:val="26"/>
      <w:szCs w:val="26"/>
      <w:shd w:val="clear" w:color="auto" w:fill="FFD88B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327B4"/>
    <w:pPr>
      <w:jc w:val="both"/>
    </w:pPr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27B4"/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244D"/>
    <w:rPr>
      <w:rFonts w:ascii="Calibri" w:eastAsia="Times New Roman" w:hAnsi="Calibri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244D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TxBrt4">
    <w:name w:val="TxBr_t4"/>
    <w:basedOn w:val="Normln"/>
    <w:rsid w:val="00CF60CC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8">
    <w:name w:val="TxBr_p8"/>
    <w:basedOn w:val="Normln"/>
    <w:rsid w:val="00CF60CC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CF60CC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21903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Bezmezer">
    <w:name w:val="No Spacing"/>
    <w:basedOn w:val="Normln"/>
    <w:uiPriority w:val="1"/>
    <w:qFormat/>
    <w:rsid w:val="005219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85D17"/>
    <w:rPr>
      <w:rFonts w:ascii="Calibri" w:eastAsia="Calibri" w:hAnsi="Calibri" w:cs="Calibri"/>
      <w:b/>
    </w:rPr>
  </w:style>
  <w:style w:type="paragraph" w:customStyle="1" w:styleId="xxmsonormal">
    <w:name w:val="x_x_msonormal"/>
    <w:basedOn w:val="Normln"/>
    <w:rsid w:val="008E1D92"/>
    <w:rPr>
      <w:rFonts w:ascii="Calibri" w:eastAsia="Calibri" w:hAnsi="Calibri" w:cs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7E7126"/>
    <w:rPr>
      <w:rFonts w:ascii="Calibri" w:eastAsia="Times New Roman" w:hAnsi="Calibri" w:cs="Calibri"/>
      <w:b/>
      <w:color w:val="3030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9F53-1CD9-49F6-90F5-A4E272E3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27</cp:revision>
  <dcterms:created xsi:type="dcterms:W3CDTF">2019-04-09T06:42:00Z</dcterms:created>
  <dcterms:modified xsi:type="dcterms:W3CDTF">2019-12-19T13:07:00Z</dcterms:modified>
</cp:coreProperties>
</file>