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</w:t>
      </w:r>
      <w:r w:rsidRPr="008F7A2E">
        <w:rPr>
          <w:rFonts w:cs="Arial"/>
          <w:b/>
        </w:rPr>
        <w:t>předpokladů podle bodu 9.1 výzvy k p</w:t>
      </w:r>
      <w:r w:rsidRPr="00B06B6E">
        <w:rPr>
          <w:rFonts w:cs="Arial"/>
          <w:b/>
        </w:rPr>
        <w:t>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FE62DD" w:rsidRPr="00FE62DD">
        <w:rPr>
          <w:rFonts w:cstheme="majorHAnsi"/>
          <w:b/>
        </w:rPr>
        <w:t>Strategie rozvoje Pardubického kraje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  <w:bookmarkStart w:id="0" w:name="_GoBack"/>
      <w:bookmarkEnd w:id="0"/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>Příloha č. 3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F0D1D"/>
    <w:rsid w:val="00151B5D"/>
    <w:rsid w:val="002464CF"/>
    <w:rsid w:val="002F39C5"/>
    <w:rsid w:val="003F26FE"/>
    <w:rsid w:val="00402CE2"/>
    <w:rsid w:val="004F6D51"/>
    <w:rsid w:val="00590702"/>
    <w:rsid w:val="00594CE0"/>
    <w:rsid w:val="005B1586"/>
    <w:rsid w:val="005C2D22"/>
    <w:rsid w:val="00626D34"/>
    <w:rsid w:val="00640BCF"/>
    <w:rsid w:val="006813C2"/>
    <w:rsid w:val="006E6F5A"/>
    <w:rsid w:val="007432ED"/>
    <w:rsid w:val="00763902"/>
    <w:rsid w:val="00764CC2"/>
    <w:rsid w:val="007D4BE3"/>
    <w:rsid w:val="008275CB"/>
    <w:rsid w:val="00845461"/>
    <w:rsid w:val="008F7A2E"/>
    <w:rsid w:val="00A07655"/>
    <w:rsid w:val="00A120BD"/>
    <w:rsid w:val="00A72669"/>
    <w:rsid w:val="00B8312C"/>
    <w:rsid w:val="00B85F19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fed548f-0517-4d39-90e3-3947398480c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3</cp:revision>
  <dcterms:created xsi:type="dcterms:W3CDTF">2019-09-16T07:37:00Z</dcterms:created>
  <dcterms:modified xsi:type="dcterms:W3CDTF">2019-09-17T05:53:00Z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