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CD3" w:rsidRPr="00ED6CD7" w:rsidRDefault="00300DB5" w:rsidP="002425B9">
      <w:pPr>
        <w:pStyle w:val="Nadpis1"/>
      </w:pPr>
      <w:bookmarkStart w:id="0" w:name="_GoBack"/>
      <w:bookmarkEnd w:id="0"/>
      <w:r>
        <w:t xml:space="preserve">0 </w:t>
      </w:r>
      <w:r w:rsidR="001E4CD3" w:rsidRPr="00ED6CD7">
        <w:t>GAP analýza + architektura implementace opatření v rámci výzvy 10</w:t>
      </w:r>
    </w:p>
    <w:p w:rsidR="001E4CD3" w:rsidRPr="00B27752" w:rsidRDefault="001E4CD3" w:rsidP="00B27752">
      <w:pPr>
        <w:jc w:val="both"/>
        <w:rPr>
          <w:rFonts w:ascii="Calibri" w:hAnsi="Calibri" w:cs="Calibri"/>
        </w:rPr>
      </w:pPr>
      <w:r w:rsidRPr="00B27752">
        <w:rPr>
          <w:rFonts w:ascii="Calibri" w:hAnsi="Calibri" w:cs="Calibri"/>
        </w:rPr>
        <w:t xml:space="preserve">Pro ověření detailního aktuálního stavu připravenosti úřadu na plnění požadavků zákona o kybernetické bezpečnosti a následnou přesnou definici detailní implementace opatření realizovaných v rámci tohoto projektu bude použita GAP analýza + architektura implementace opatření. </w:t>
      </w:r>
    </w:p>
    <w:p w:rsidR="002425B9" w:rsidRPr="00B27752" w:rsidRDefault="001E4CD3" w:rsidP="00B27752">
      <w:pPr>
        <w:jc w:val="both"/>
        <w:rPr>
          <w:rFonts w:ascii="Calibri" w:hAnsi="Calibri" w:cs="Calibri"/>
        </w:rPr>
      </w:pPr>
      <w:r w:rsidRPr="00B27752">
        <w:rPr>
          <w:rFonts w:ascii="Calibri" w:hAnsi="Calibri" w:cs="Calibri"/>
        </w:rPr>
        <w:t>Metodika provedení rozdílové analýzy musí být založena na zjišťování stavu bezpečnostních opatření proti požadavkům jednotlivých paragrafů prováděcí vyhlášky kybernetického zákona č. 82 / 2018 Sb., detailním popisu stávajícího stavu</w:t>
      </w:r>
      <w:r w:rsidR="00185150" w:rsidRPr="00B27752">
        <w:rPr>
          <w:rFonts w:ascii="Calibri" w:hAnsi="Calibri" w:cs="Calibri"/>
        </w:rPr>
        <w:t>.</w:t>
      </w:r>
    </w:p>
    <w:p w:rsidR="00185150" w:rsidRPr="00B27752" w:rsidRDefault="00185150" w:rsidP="00B27752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lang w:val="cs-CZ"/>
        </w:rPr>
      </w:pPr>
      <w:r w:rsidRPr="00B27752">
        <w:rPr>
          <w:rFonts w:ascii="Calibri" w:hAnsi="Calibri" w:cs="Calibri"/>
          <w:lang w:val="cs-CZ"/>
        </w:rPr>
        <w:t xml:space="preserve">V první fázi proběhne rekognoskace prostředí krajského úřadu ve formě </w:t>
      </w:r>
      <w:r w:rsidR="00ED6CD7" w:rsidRPr="00B27752">
        <w:rPr>
          <w:rFonts w:ascii="Calibri" w:hAnsi="Calibri" w:cs="Calibri"/>
          <w:szCs w:val="20"/>
          <w:lang w:val="cs-CZ"/>
        </w:rPr>
        <w:t>interview</w:t>
      </w:r>
      <w:r w:rsidRPr="00B27752">
        <w:rPr>
          <w:rFonts w:ascii="Calibri" w:hAnsi="Calibri" w:cs="Calibri"/>
          <w:szCs w:val="20"/>
          <w:lang w:val="cs-CZ"/>
        </w:rPr>
        <w:t xml:space="preserve"> se spr</w:t>
      </w:r>
      <w:r w:rsidR="00ED6CD7" w:rsidRPr="00B27752">
        <w:rPr>
          <w:rFonts w:ascii="Calibri" w:hAnsi="Calibri" w:cs="Calibri"/>
          <w:szCs w:val="20"/>
          <w:lang w:val="cs-CZ"/>
        </w:rPr>
        <w:t>á</w:t>
      </w:r>
      <w:r w:rsidRPr="00B27752">
        <w:rPr>
          <w:rFonts w:ascii="Calibri" w:hAnsi="Calibri" w:cs="Calibri"/>
          <w:szCs w:val="20"/>
          <w:lang w:val="cs-CZ"/>
        </w:rPr>
        <w:t>vci a</w:t>
      </w:r>
      <w:r w:rsidR="00B27752" w:rsidRPr="00B27752">
        <w:rPr>
          <w:rFonts w:ascii="Calibri" w:hAnsi="Calibri" w:cs="Calibri"/>
          <w:szCs w:val="20"/>
          <w:lang w:val="cs-CZ"/>
        </w:rPr>
        <w:t> </w:t>
      </w:r>
      <w:r w:rsidR="00ED6CD7" w:rsidRPr="00B27752">
        <w:rPr>
          <w:rFonts w:ascii="Calibri" w:hAnsi="Calibri" w:cs="Calibri"/>
          <w:szCs w:val="20"/>
          <w:lang w:val="cs-CZ"/>
        </w:rPr>
        <w:t>vlastníky</w:t>
      </w:r>
      <w:r w:rsidRPr="00B27752">
        <w:rPr>
          <w:rFonts w:ascii="Calibri" w:hAnsi="Calibri" w:cs="Calibri"/>
          <w:szCs w:val="20"/>
          <w:lang w:val="cs-CZ"/>
        </w:rPr>
        <w:t xml:space="preserve"> aktiv</w:t>
      </w:r>
      <w:r w:rsidRPr="00B27752">
        <w:rPr>
          <w:rFonts w:ascii="Calibri" w:hAnsi="Calibri" w:cs="Calibri"/>
          <w:lang w:val="cs-CZ"/>
        </w:rPr>
        <w:t xml:space="preserve">, jejímž cílem je zmapování procesů a získání potřebných informací pro zpracování GAP analýzy. V této fázi proběhne intenzivní spolupráce odpovědných zaměstnanců krajského úřadu a smluvních partnerů s Dodavatelem. </w:t>
      </w:r>
    </w:p>
    <w:p w:rsidR="00185150" w:rsidRPr="00B27752" w:rsidRDefault="00185150" w:rsidP="00B27752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lang w:val="cs-CZ"/>
        </w:rPr>
      </w:pPr>
      <w:r w:rsidRPr="00B27752">
        <w:rPr>
          <w:rFonts w:ascii="Calibri" w:hAnsi="Calibri" w:cs="Calibri"/>
          <w:lang w:val="cs-CZ"/>
        </w:rPr>
        <w:t>Ve druhé fázi jsou sesbíraná data porovnávána s požadavky ZKB</w:t>
      </w:r>
      <w:r w:rsidR="00ED6CD7" w:rsidRPr="00B27752">
        <w:rPr>
          <w:rFonts w:ascii="Calibri" w:hAnsi="Calibri" w:cs="Calibri"/>
          <w:lang w:val="cs-CZ"/>
        </w:rPr>
        <w:t xml:space="preserve">, VKB </w:t>
      </w:r>
      <w:r w:rsidRPr="00B27752">
        <w:rPr>
          <w:rFonts w:ascii="Calibri" w:hAnsi="Calibri" w:cs="Calibri"/>
          <w:lang w:val="cs-CZ"/>
        </w:rPr>
        <w:t>a další platné legislativy a</w:t>
      </w:r>
      <w:r w:rsidR="00B27752" w:rsidRPr="00B27752">
        <w:rPr>
          <w:rFonts w:ascii="Calibri" w:hAnsi="Calibri" w:cs="Calibri"/>
          <w:lang w:val="cs-CZ"/>
        </w:rPr>
        <w:t> </w:t>
      </w:r>
      <w:r w:rsidRPr="00B27752">
        <w:rPr>
          <w:rFonts w:ascii="Calibri" w:hAnsi="Calibri" w:cs="Calibri"/>
          <w:lang w:val="cs-CZ"/>
        </w:rPr>
        <w:t xml:space="preserve">Dodavatel identifikuje a hodnotí zjištěné rozdíly. </w:t>
      </w:r>
    </w:p>
    <w:p w:rsidR="00321BC1" w:rsidRPr="00B27752" w:rsidRDefault="002425B9" w:rsidP="00B27752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lang w:val="cs-CZ"/>
        </w:rPr>
      </w:pPr>
      <w:r w:rsidRPr="00B27752">
        <w:rPr>
          <w:rFonts w:ascii="Calibri" w:hAnsi="Calibri" w:cs="Calibri"/>
          <w:lang w:val="cs-CZ"/>
        </w:rPr>
        <w:t>N</w:t>
      </w:r>
      <w:r w:rsidR="001E4CD3" w:rsidRPr="00B27752">
        <w:rPr>
          <w:rFonts w:ascii="Calibri" w:hAnsi="Calibri" w:cs="Calibri"/>
          <w:lang w:val="cs-CZ"/>
        </w:rPr>
        <w:t>a základě výsledků</w:t>
      </w:r>
      <w:r w:rsidRPr="00B27752">
        <w:rPr>
          <w:rFonts w:ascii="Calibri" w:hAnsi="Calibri" w:cs="Calibri"/>
          <w:lang w:val="cs-CZ"/>
        </w:rPr>
        <w:t xml:space="preserve"> provedené rozdílové analýzy bude vypracován soubor</w:t>
      </w:r>
      <w:r w:rsidR="001E4CD3" w:rsidRPr="00B27752">
        <w:rPr>
          <w:rFonts w:ascii="Calibri" w:hAnsi="Calibri" w:cs="Calibri"/>
          <w:lang w:val="cs-CZ"/>
        </w:rPr>
        <w:t xml:space="preserve"> </w:t>
      </w:r>
      <w:r w:rsidR="00321BC1" w:rsidRPr="00B27752">
        <w:rPr>
          <w:rFonts w:ascii="Calibri" w:hAnsi="Calibri" w:cs="Calibri"/>
          <w:lang w:val="cs-CZ"/>
        </w:rPr>
        <w:t xml:space="preserve">dokumentů, který bude sloužit jako vodítko pro následnou realizaci jednotlivých dílčích celků projektu. </w:t>
      </w:r>
    </w:p>
    <w:p w:rsidR="00185150" w:rsidRPr="00B27752" w:rsidRDefault="00321BC1" w:rsidP="00B27752">
      <w:pPr>
        <w:jc w:val="both"/>
        <w:rPr>
          <w:rFonts w:ascii="Calibri" w:hAnsi="Calibri" w:cs="Calibri"/>
        </w:rPr>
      </w:pPr>
      <w:r w:rsidRPr="00B27752">
        <w:rPr>
          <w:rFonts w:ascii="Calibri" w:hAnsi="Calibri" w:cs="Calibri"/>
        </w:rPr>
        <w:t>Výstupem bude</w:t>
      </w:r>
      <w:r w:rsidR="00185150" w:rsidRPr="00B27752">
        <w:rPr>
          <w:rFonts w:ascii="Calibri" w:hAnsi="Calibri" w:cs="Calibri"/>
        </w:rPr>
        <w:t xml:space="preserve">: </w:t>
      </w:r>
    </w:p>
    <w:p w:rsidR="00ED6CD7" w:rsidRPr="00B27752" w:rsidRDefault="00ED6CD7" w:rsidP="00B27752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lang w:val="cs-CZ"/>
        </w:rPr>
      </w:pPr>
      <w:r w:rsidRPr="00B27752">
        <w:rPr>
          <w:rFonts w:ascii="Calibri" w:hAnsi="Calibri" w:cs="Calibri"/>
          <w:lang w:val="cs-CZ"/>
        </w:rPr>
        <w:t>Závěrečná auditní zpráva</w:t>
      </w:r>
    </w:p>
    <w:p w:rsidR="00ED6CD7" w:rsidRPr="00B27752" w:rsidRDefault="00ED6CD7" w:rsidP="00B27752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lang w:val="cs-CZ"/>
        </w:rPr>
      </w:pPr>
      <w:r w:rsidRPr="002425B9">
        <w:rPr>
          <w:rFonts w:ascii="Calibri" w:hAnsi="Calibri" w:cs="Calibri"/>
          <w:color w:val="000000"/>
          <w:szCs w:val="20"/>
          <w:lang w:val="cs-CZ"/>
        </w:rPr>
        <w:t>Definice doporučených nápravných opatření</w:t>
      </w:r>
      <w:r w:rsidRPr="00B27752">
        <w:rPr>
          <w:rFonts w:ascii="Calibri" w:hAnsi="Calibri" w:cs="Calibri"/>
          <w:color w:val="000000"/>
          <w:szCs w:val="20"/>
          <w:lang w:val="cs-CZ"/>
        </w:rPr>
        <w:t xml:space="preserve"> s důrazem na opatření realizovaná v rámci výzvy č. 10</w:t>
      </w:r>
    </w:p>
    <w:p w:rsidR="00185150" w:rsidRPr="00B27752" w:rsidRDefault="00ED6CD7" w:rsidP="00B27752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lang w:val="cs-CZ"/>
        </w:rPr>
      </w:pPr>
      <w:r w:rsidRPr="00B27752">
        <w:rPr>
          <w:rFonts w:ascii="Calibri" w:hAnsi="Calibri" w:cs="Calibri"/>
          <w:lang w:val="cs-CZ"/>
        </w:rPr>
        <w:t>Doplněný / u</w:t>
      </w:r>
      <w:r w:rsidR="00321BC1" w:rsidRPr="00B27752">
        <w:rPr>
          <w:rFonts w:ascii="Calibri" w:hAnsi="Calibri" w:cs="Calibri"/>
          <w:lang w:val="cs-CZ"/>
        </w:rPr>
        <w:t>pravený plán zvládání rizik</w:t>
      </w:r>
      <w:r w:rsidRPr="00B27752">
        <w:rPr>
          <w:rFonts w:ascii="Calibri" w:hAnsi="Calibri" w:cs="Calibri"/>
          <w:lang w:val="cs-CZ"/>
        </w:rPr>
        <w:t xml:space="preserve"> úřadu</w:t>
      </w:r>
    </w:p>
    <w:p w:rsidR="00ED6CD7" w:rsidRPr="00B27752" w:rsidRDefault="001E4CD3" w:rsidP="00B27752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lang w:val="cs-CZ"/>
        </w:rPr>
      </w:pPr>
      <w:r w:rsidRPr="00B27752">
        <w:rPr>
          <w:rFonts w:ascii="Calibri" w:hAnsi="Calibri" w:cs="Calibri"/>
          <w:lang w:val="cs-CZ"/>
        </w:rPr>
        <w:t>Prováděcí dokumentac</w:t>
      </w:r>
      <w:r w:rsidR="00ED6CD7" w:rsidRPr="00B27752">
        <w:rPr>
          <w:rFonts w:ascii="Calibri" w:hAnsi="Calibri" w:cs="Calibri"/>
          <w:lang w:val="cs-CZ"/>
        </w:rPr>
        <w:t>i</w:t>
      </w:r>
      <w:r w:rsidRPr="00B27752">
        <w:rPr>
          <w:rFonts w:ascii="Calibri" w:hAnsi="Calibri" w:cs="Calibri"/>
          <w:lang w:val="cs-CZ"/>
        </w:rPr>
        <w:t xml:space="preserve"> implementace nápravných opatření realizovaných v rámci tohoto projektu, a</w:t>
      </w:r>
      <w:r w:rsidR="00B27752" w:rsidRPr="00B27752">
        <w:rPr>
          <w:rFonts w:ascii="Calibri" w:hAnsi="Calibri" w:cs="Calibri"/>
          <w:lang w:val="cs-CZ"/>
        </w:rPr>
        <w:t> </w:t>
      </w:r>
      <w:r w:rsidRPr="00B27752">
        <w:rPr>
          <w:rFonts w:ascii="Calibri" w:hAnsi="Calibri" w:cs="Calibri"/>
          <w:lang w:val="cs-CZ"/>
        </w:rPr>
        <w:t xml:space="preserve">to ve formě </w:t>
      </w:r>
      <w:proofErr w:type="spellStart"/>
      <w:r w:rsidRPr="00B27752">
        <w:rPr>
          <w:rFonts w:ascii="Calibri" w:hAnsi="Calibri" w:cs="Calibri"/>
          <w:lang w:val="cs-CZ"/>
        </w:rPr>
        <w:t>Low-level</w:t>
      </w:r>
      <w:proofErr w:type="spellEnd"/>
      <w:r w:rsidRPr="00B27752">
        <w:rPr>
          <w:rFonts w:ascii="Calibri" w:hAnsi="Calibri" w:cs="Calibri"/>
          <w:lang w:val="cs-CZ"/>
        </w:rPr>
        <w:t xml:space="preserve"> designu jednotlivých opatření. </w:t>
      </w:r>
    </w:p>
    <w:p w:rsidR="00ED6CD7" w:rsidRPr="00B27752" w:rsidRDefault="00B27752" w:rsidP="00B27752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lang w:val="cs-CZ"/>
        </w:rPr>
      </w:pPr>
      <w:r w:rsidRPr="002425B9">
        <w:rPr>
          <w:rFonts w:ascii="Calibri" w:hAnsi="Calibri" w:cs="Calibri"/>
          <w:color w:val="000000"/>
          <w:szCs w:val="20"/>
          <w:lang w:val="cs-CZ"/>
        </w:rPr>
        <w:t>Návrh jednotlivých akceptačních postupů pro jednotlivá realizovaná opatření projektu</w:t>
      </w:r>
    </w:p>
    <w:p w:rsidR="00B27752" w:rsidRPr="00B27752" w:rsidRDefault="00B27752" w:rsidP="00B27752">
      <w:pPr>
        <w:pStyle w:val="Odstavecseseznamem"/>
        <w:numPr>
          <w:ilvl w:val="0"/>
          <w:numId w:val="3"/>
        </w:numPr>
        <w:jc w:val="both"/>
        <w:rPr>
          <w:rFonts w:ascii="Calibri" w:hAnsi="Calibri" w:cs="Calibri"/>
          <w:lang w:val="cs-CZ"/>
        </w:rPr>
      </w:pPr>
      <w:r w:rsidRPr="002425B9">
        <w:rPr>
          <w:rFonts w:ascii="Calibri" w:hAnsi="Calibri" w:cs="Calibri"/>
          <w:color w:val="000000"/>
          <w:szCs w:val="20"/>
          <w:lang w:val="cs-CZ"/>
        </w:rPr>
        <w:t>Návrh akceptačních postupů pro souhr</w:t>
      </w:r>
      <w:r w:rsidRPr="00B27752">
        <w:rPr>
          <w:rFonts w:ascii="Calibri" w:hAnsi="Calibri" w:cs="Calibri"/>
          <w:color w:val="000000"/>
          <w:szCs w:val="20"/>
          <w:lang w:val="cs-CZ"/>
        </w:rPr>
        <w:t>n</w:t>
      </w:r>
      <w:r w:rsidRPr="002425B9">
        <w:rPr>
          <w:rFonts w:ascii="Calibri" w:hAnsi="Calibri" w:cs="Calibri"/>
          <w:color w:val="000000"/>
          <w:szCs w:val="20"/>
          <w:lang w:val="cs-CZ"/>
        </w:rPr>
        <w:t>né otestování dodaných a nakonfigurovaných opatření</w:t>
      </w:r>
      <w:r w:rsidRPr="00B27752">
        <w:rPr>
          <w:rFonts w:ascii="Calibri" w:hAnsi="Calibri" w:cs="Calibri"/>
          <w:color w:val="000000"/>
          <w:szCs w:val="20"/>
          <w:lang w:val="cs-CZ"/>
        </w:rPr>
        <w:t xml:space="preserve"> jako celku včetně penetračních testů a testů vulnerability</w:t>
      </w:r>
    </w:p>
    <w:p w:rsidR="001E4CD3" w:rsidRDefault="00B27752" w:rsidP="00B277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Prováděcí d</w:t>
      </w:r>
      <w:r w:rsidR="001E4CD3" w:rsidRPr="00B27752">
        <w:rPr>
          <w:rFonts w:ascii="Calibri" w:hAnsi="Calibri" w:cs="Calibri"/>
        </w:rPr>
        <w:t xml:space="preserve">okumentace musí obsahovat detailní popis realizace prováděných opatření včetně </w:t>
      </w:r>
      <w:r w:rsidR="002425B9" w:rsidRPr="00B27752">
        <w:rPr>
          <w:rFonts w:ascii="Calibri" w:hAnsi="Calibri" w:cs="Calibri"/>
        </w:rPr>
        <w:t>funkčního popisu konfigurací</w:t>
      </w:r>
      <w:r w:rsidR="001E4CD3" w:rsidRPr="00B27752">
        <w:rPr>
          <w:rFonts w:ascii="Calibri" w:hAnsi="Calibri" w:cs="Calibri"/>
        </w:rPr>
        <w:t xml:space="preserve">, </w:t>
      </w:r>
      <w:r w:rsidR="002425B9" w:rsidRPr="00B27752">
        <w:rPr>
          <w:rFonts w:ascii="Calibri" w:hAnsi="Calibri" w:cs="Calibri"/>
        </w:rPr>
        <w:t>ale</w:t>
      </w:r>
      <w:r w:rsidR="001E4CD3" w:rsidRPr="00B27752">
        <w:rPr>
          <w:rFonts w:ascii="Calibri" w:hAnsi="Calibri" w:cs="Calibri"/>
        </w:rPr>
        <w:t xml:space="preserve"> i požadované úpravy, které bude nutné realizovat na stávající infrastruktuře, a to buď smluvním partnerem, nebo </w:t>
      </w:r>
      <w:r w:rsidR="002425B9" w:rsidRPr="00B27752">
        <w:rPr>
          <w:rFonts w:ascii="Calibri" w:hAnsi="Calibri" w:cs="Calibri"/>
        </w:rPr>
        <w:t xml:space="preserve">odpovědnými pracovníky zadavatele. </w:t>
      </w:r>
      <w:r w:rsidR="001E4CD3" w:rsidRPr="00B27752">
        <w:rPr>
          <w:rFonts w:ascii="Calibri" w:hAnsi="Calibri" w:cs="Calibri"/>
        </w:rPr>
        <w:t>(</w:t>
      </w:r>
      <w:r w:rsidR="002425B9" w:rsidRPr="00B27752">
        <w:rPr>
          <w:rFonts w:ascii="Calibri" w:hAnsi="Calibri" w:cs="Calibri"/>
        </w:rPr>
        <w:t xml:space="preserve">Tato dokumentace musí být </w:t>
      </w:r>
      <w:r w:rsidR="001E4CD3" w:rsidRPr="00B27752">
        <w:rPr>
          <w:rFonts w:ascii="Calibri" w:hAnsi="Calibri" w:cs="Calibri"/>
        </w:rPr>
        <w:t>rozčleněn</w:t>
      </w:r>
      <w:r w:rsidR="002425B9" w:rsidRPr="00B27752">
        <w:rPr>
          <w:rFonts w:ascii="Calibri" w:hAnsi="Calibri" w:cs="Calibri"/>
        </w:rPr>
        <w:t>a</w:t>
      </w:r>
      <w:r w:rsidR="001E4CD3" w:rsidRPr="00B27752">
        <w:rPr>
          <w:rFonts w:ascii="Calibri" w:hAnsi="Calibri" w:cs="Calibri"/>
        </w:rPr>
        <w:t xml:space="preserve"> dle funkčních celků</w:t>
      </w:r>
      <w:r w:rsidR="00321BC1" w:rsidRPr="00B27752">
        <w:rPr>
          <w:rFonts w:ascii="Calibri" w:hAnsi="Calibri" w:cs="Calibri"/>
        </w:rPr>
        <w:t xml:space="preserve"> a bude obsahovat požadavky na součinnost definované minimálně z pohledu lidských zdrojů, časového rozsahu a</w:t>
      </w:r>
      <w:r>
        <w:rPr>
          <w:rFonts w:ascii="Calibri" w:hAnsi="Calibri" w:cs="Calibri"/>
        </w:rPr>
        <w:t> </w:t>
      </w:r>
      <w:r w:rsidR="00321BC1" w:rsidRPr="00B27752">
        <w:rPr>
          <w:rFonts w:ascii="Calibri" w:hAnsi="Calibri" w:cs="Calibri"/>
        </w:rPr>
        <w:t>harmonogramu, spotřebního materiálu a omezení provozu.</w:t>
      </w:r>
      <w:r w:rsidR="002425B9" w:rsidRPr="00B27752">
        <w:rPr>
          <w:rFonts w:ascii="Calibri" w:hAnsi="Calibri" w:cs="Calibri"/>
        </w:rPr>
        <w:t>)</w:t>
      </w:r>
    </w:p>
    <w:p w:rsidR="002F7958" w:rsidRDefault="002F7958" w:rsidP="00B27752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  <w:szCs w:val="20"/>
        </w:rPr>
        <w:t>A</w:t>
      </w:r>
      <w:r w:rsidRPr="002425B9">
        <w:rPr>
          <w:rFonts w:ascii="Calibri" w:hAnsi="Calibri" w:cs="Calibri"/>
          <w:color w:val="000000"/>
          <w:szCs w:val="20"/>
        </w:rPr>
        <w:t>kceptační postup</w:t>
      </w:r>
      <w:r>
        <w:rPr>
          <w:rFonts w:ascii="Calibri" w:hAnsi="Calibri" w:cs="Calibri"/>
          <w:color w:val="000000"/>
          <w:szCs w:val="20"/>
        </w:rPr>
        <w:t>y</w:t>
      </w:r>
      <w:r w:rsidRPr="002425B9">
        <w:rPr>
          <w:rFonts w:ascii="Calibri" w:hAnsi="Calibri" w:cs="Calibri"/>
          <w:color w:val="000000"/>
          <w:szCs w:val="20"/>
        </w:rPr>
        <w:t xml:space="preserve"> pro jednotlivá realizovaná opatření</w:t>
      </w:r>
      <w:r>
        <w:rPr>
          <w:rFonts w:ascii="Calibri" w:hAnsi="Calibri" w:cs="Calibri"/>
          <w:color w:val="000000"/>
          <w:szCs w:val="20"/>
        </w:rPr>
        <w:t xml:space="preserve"> budou prováděna</w:t>
      </w:r>
      <w:r w:rsidRPr="002425B9">
        <w:rPr>
          <w:rFonts w:ascii="Calibri" w:hAnsi="Calibri" w:cs="Calibri"/>
          <w:color w:val="000000"/>
          <w:szCs w:val="20"/>
        </w:rPr>
        <w:t xml:space="preserve"> </w:t>
      </w:r>
      <w:r>
        <w:rPr>
          <w:rFonts w:ascii="Calibri" w:hAnsi="Calibri" w:cs="Calibri"/>
          <w:color w:val="000000"/>
          <w:szCs w:val="20"/>
        </w:rPr>
        <w:t xml:space="preserve">prostřednictvím </w:t>
      </w:r>
      <w:r>
        <w:rPr>
          <w:rFonts w:ascii="Calibri" w:hAnsi="Calibri" w:cs="Calibri"/>
        </w:rPr>
        <w:t>a</w:t>
      </w:r>
      <w:r w:rsidRPr="002F7958">
        <w:rPr>
          <w:rFonts w:ascii="Calibri" w:hAnsi="Calibri" w:cs="Calibri"/>
        </w:rPr>
        <w:t xml:space="preserve">utomatizovaný </w:t>
      </w:r>
      <w:proofErr w:type="spellStart"/>
      <w:r w:rsidRPr="002F7958">
        <w:rPr>
          <w:rFonts w:ascii="Calibri" w:hAnsi="Calibri" w:cs="Calibri"/>
        </w:rPr>
        <w:t>scan</w:t>
      </w:r>
      <w:r>
        <w:rPr>
          <w:rFonts w:ascii="Calibri" w:hAnsi="Calibri" w:cs="Calibri"/>
        </w:rPr>
        <w:t>ů</w:t>
      </w:r>
      <w:proofErr w:type="spellEnd"/>
      <w:r>
        <w:rPr>
          <w:rFonts w:ascii="Calibri" w:hAnsi="Calibri" w:cs="Calibri"/>
        </w:rPr>
        <w:t xml:space="preserve"> </w:t>
      </w:r>
      <w:r w:rsidRPr="002F7958">
        <w:rPr>
          <w:rFonts w:ascii="Calibri" w:hAnsi="Calibri" w:cs="Calibri"/>
        </w:rPr>
        <w:t>zranitelností</w:t>
      </w:r>
      <w:r>
        <w:rPr>
          <w:rFonts w:ascii="Calibri" w:hAnsi="Calibri" w:cs="Calibri"/>
        </w:rPr>
        <w:t xml:space="preserve"> pro jednotlivé</w:t>
      </w:r>
      <w:r w:rsidRPr="002F7958">
        <w:rPr>
          <w:rFonts w:ascii="Calibri" w:hAnsi="Calibri" w:cs="Calibri"/>
        </w:rPr>
        <w:t xml:space="preserve"> opatření</w:t>
      </w:r>
      <w:r>
        <w:rPr>
          <w:rFonts w:ascii="Calibri" w:hAnsi="Calibri" w:cs="Calibri"/>
        </w:rPr>
        <w:t>.</w:t>
      </w:r>
    </w:p>
    <w:p w:rsidR="002F7958" w:rsidRPr="00B27752" w:rsidRDefault="002F7958" w:rsidP="002F795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Souhrnné testování bezpečnosti na závěr celého projektu bude provedeno souborem penetračních testů ve formě </w:t>
      </w:r>
      <w:proofErr w:type="spellStart"/>
      <w:r w:rsidRPr="002F7958">
        <w:rPr>
          <w:rFonts w:ascii="Calibri" w:hAnsi="Calibri" w:cs="Calibri"/>
        </w:rPr>
        <w:t>whiteboxu</w:t>
      </w:r>
      <w:proofErr w:type="spellEnd"/>
      <w:r w:rsidRPr="002F7958">
        <w:rPr>
          <w:rFonts w:ascii="Calibri" w:hAnsi="Calibri" w:cs="Calibri"/>
        </w:rPr>
        <w:t xml:space="preserve">, nebo </w:t>
      </w:r>
      <w:proofErr w:type="spellStart"/>
      <w:r w:rsidRPr="002F7958">
        <w:rPr>
          <w:rFonts w:ascii="Calibri" w:hAnsi="Calibri" w:cs="Calibri"/>
        </w:rPr>
        <w:t>greyboxu</w:t>
      </w:r>
      <w:proofErr w:type="spellEnd"/>
      <w:r>
        <w:rPr>
          <w:rFonts w:ascii="Calibri" w:hAnsi="Calibri" w:cs="Calibri"/>
        </w:rPr>
        <w:t>.</w:t>
      </w:r>
    </w:p>
    <w:p w:rsidR="00B27752" w:rsidRDefault="002425B9" w:rsidP="00B27752">
      <w:pPr>
        <w:jc w:val="both"/>
        <w:rPr>
          <w:rFonts w:ascii="Calibri" w:hAnsi="Calibri" w:cs="Calibri"/>
        </w:rPr>
      </w:pPr>
      <w:r w:rsidRPr="00B27752">
        <w:rPr>
          <w:rFonts w:ascii="Calibri" w:hAnsi="Calibri" w:cs="Calibri"/>
        </w:rPr>
        <w:t xml:space="preserve">Následná implementace všech realizovaných nápravných opatření bude prováděna dle prováděcí dokumentace vytvořené v rámci této analýzy. </w:t>
      </w:r>
    </w:p>
    <w:p w:rsidR="002425B9" w:rsidRPr="00B27752" w:rsidRDefault="00B27752" w:rsidP="00B27752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Soubor</w:t>
      </w:r>
      <w:r w:rsidR="002425B9" w:rsidRPr="00B27752">
        <w:rPr>
          <w:rFonts w:ascii="Calibri" w:hAnsi="Calibri" w:cs="Calibri"/>
        </w:rPr>
        <w:t xml:space="preserve"> dokumentace je po schválení projektovým výborem zadavatele závazná pro další postup implementace. Jakékoli další změny projektové dokumentace budou možné pouze na základě schválení řídícího výboru projektu.</w:t>
      </w:r>
    </w:p>
    <w:p w:rsidR="002425B9" w:rsidRPr="00B27752" w:rsidRDefault="002425B9" w:rsidP="001E4CD3">
      <w:pPr>
        <w:rPr>
          <w:rFonts w:ascii="Calibri" w:hAnsi="Calibri" w:cs="Calibri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6"/>
        <w:gridCol w:w="2252"/>
        <w:gridCol w:w="1679"/>
      </w:tblGrid>
      <w:tr w:rsidR="00B22D72" w:rsidRPr="002425B9" w:rsidTr="00B22D72">
        <w:trPr>
          <w:trHeight w:val="588"/>
          <w:tblHeader/>
        </w:trPr>
        <w:tc>
          <w:tcPr>
            <w:tcW w:w="512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B22D72" w:rsidRPr="002425B9" w:rsidRDefault="00B22D72" w:rsidP="00B22D72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</w:rPr>
              <w:lastRenderedPageBreak/>
              <w:t>Požadavky na provedení činností</w:t>
            </w:r>
          </w:p>
        </w:tc>
        <w:tc>
          <w:tcPr>
            <w:tcW w:w="22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B22D72" w:rsidRPr="002425B9" w:rsidRDefault="00B22D72" w:rsidP="00CD0215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</w:rPr>
              <w:t>Minimální požadavky</w:t>
            </w: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0E0E0"/>
            <w:vAlign w:val="center"/>
            <w:hideMark/>
          </w:tcPr>
          <w:p w:rsidR="00B22D72" w:rsidRPr="002425B9" w:rsidRDefault="00B22D72" w:rsidP="00CD0215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</w:rPr>
              <w:t>Splněno:</w:t>
            </w:r>
            <w:r w:rsidRPr="002425B9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22"/>
                <w:szCs w:val="22"/>
              </w:rPr>
              <w:t>ANO / NE / Hodnota</w:t>
            </w:r>
          </w:p>
        </w:tc>
      </w:tr>
      <w:tr w:rsidR="002425B9" w:rsidRPr="002425B9" w:rsidTr="00B22D72">
        <w:trPr>
          <w:trHeight w:val="288"/>
        </w:trPr>
        <w:tc>
          <w:tcPr>
            <w:tcW w:w="905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5B9" w:rsidRPr="002425B9" w:rsidRDefault="002425B9" w:rsidP="002425B9">
            <w:pPr>
              <w:widowControl/>
              <w:suppressAutoHyphens w:val="0"/>
              <w:spacing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Seznámení se s prostředím Zadavatele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Specifikace klíčových činností, procesů a struktur Zadavatele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Definice odpovědných osob na straně Zadavatele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Zpřesnění požadavků na součinnost odpovědných osob na straně Zadavatele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Omezení součinnosti jednotlivých pracovníků Zadavatele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max. 5 hodin týdne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Složení týmu provádějící realizaci opatření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min. 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Požadovaná odbornost člena týmu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min. 1x certifikovaný Lead Auditor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Požadovaná odbornost člena týmu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min. 1x certifikovaný Auditor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U každého jednání se Zadavatelem přítomni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min. 2 členové týmu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576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Písemná zpráva o stavu činnosti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min. 1x za týden, pokud není jednání v místě plnění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Jednání se Zadavatelem v místě plnění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min. 2x měsíčně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2425B9" w:rsidRPr="002425B9" w:rsidTr="00B22D72">
        <w:trPr>
          <w:trHeight w:val="294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5B9" w:rsidRPr="002425B9" w:rsidRDefault="002425B9" w:rsidP="002425B9">
            <w:pPr>
              <w:widowControl/>
              <w:suppressAutoHyphens w:val="0"/>
              <w:spacing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Popis KII/VIS systému Zadavatele</w:t>
            </w:r>
          </w:p>
        </w:tc>
      </w:tr>
      <w:tr w:rsidR="00B22D72" w:rsidRPr="002425B9" w:rsidTr="00B22D72">
        <w:trPr>
          <w:trHeight w:val="288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Detailní popis činností, procesů a ICT systémů vztažených k VIS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2425B9" w:rsidRPr="002425B9" w:rsidTr="00B22D72">
        <w:trPr>
          <w:trHeight w:val="288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5B9" w:rsidRPr="002425B9" w:rsidRDefault="002425B9" w:rsidP="002425B9">
            <w:pPr>
              <w:widowControl/>
              <w:suppressAutoHyphens w:val="0"/>
              <w:spacing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Revize / Definice Aktiv ve smyslu ZKB</w:t>
            </w:r>
          </w:p>
        </w:tc>
      </w:tr>
      <w:tr w:rsidR="00B22D72" w:rsidRPr="002425B9" w:rsidTr="00B22D72">
        <w:trPr>
          <w:trHeight w:val="552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Zjištění postupu definice Aktiv, jejich revize ve smyslu aktuálního ZKB (hodnocení z pohledu Důvěrnosti, Dostupnosti, Integrity)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Zjištění podpůrných aktiv systémů KII/VIS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2425B9" w:rsidRPr="002425B9" w:rsidTr="00B22D72">
        <w:trPr>
          <w:trHeight w:val="31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5B9" w:rsidRPr="002425B9" w:rsidRDefault="002425B9" w:rsidP="002425B9">
            <w:pPr>
              <w:widowControl/>
              <w:suppressAutoHyphens w:val="0"/>
              <w:spacing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Sběr informací – místní šetření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proofErr w:type="spellStart"/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Kolektování</w:t>
            </w:r>
            <w:proofErr w:type="spellEnd"/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 xml:space="preserve"> informací Organizačních opatření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proofErr w:type="spellStart"/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Kolektování</w:t>
            </w:r>
            <w:proofErr w:type="spellEnd"/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 xml:space="preserve"> informací Technických opatření ve vztahu k Aktivům ZKB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Zajištění informací dotčených třetích stran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2425B9" w:rsidRPr="002425B9" w:rsidTr="00B22D72">
        <w:trPr>
          <w:trHeight w:val="31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5B9" w:rsidRPr="002425B9" w:rsidRDefault="002425B9" w:rsidP="002425B9">
            <w:pPr>
              <w:widowControl/>
              <w:suppressAutoHyphens w:val="0"/>
              <w:spacing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Revize / Definice Rizik ve smyslu ZKB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Vypracování analýzy rizik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Plán zvládání rizik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Zhodnocení pokrytí rizik stávajícími technickými opatřeními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2425B9" w:rsidRPr="002425B9" w:rsidTr="00B22D72">
        <w:trPr>
          <w:trHeight w:val="312"/>
        </w:trPr>
        <w:tc>
          <w:tcPr>
            <w:tcW w:w="9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425B9" w:rsidRPr="002425B9" w:rsidRDefault="002425B9" w:rsidP="002425B9">
            <w:pPr>
              <w:widowControl/>
              <w:suppressAutoHyphens w:val="0"/>
              <w:spacing w:line="240" w:lineRule="auto"/>
              <w:ind w:firstLineChars="200" w:firstLine="44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</w:rPr>
              <w:t>Vyhodnocení a revize / definice nápravných opatření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Zpracování závěrečné auditní zprávy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Definice doporučených nápravných opatření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312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Doplnění / úpravy plánu zvládání rizik úřadu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828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 xml:space="preserve">Vypracování prováděcí dokumentace doporučených nápravných opatření a podrobných technické vstupů ve formě </w:t>
            </w:r>
            <w:proofErr w:type="spellStart"/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low-level</w:t>
            </w:r>
            <w:proofErr w:type="spellEnd"/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 xml:space="preserve"> designu, pro implementaci technických opatření realizovaných v rámci projektu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2425B9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B27752" w:rsidTr="00B22D72">
        <w:trPr>
          <w:trHeight w:val="552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72" w:rsidRPr="00B27752" w:rsidRDefault="00B22D72" w:rsidP="00321BC1">
            <w:pPr>
              <w:widowControl/>
              <w:suppressAutoHyphens w:val="0"/>
              <w:spacing w:line="240" w:lineRule="auto"/>
              <w:rPr>
                <w:rFonts w:ascii="Calibri" w:hAnsi="Calibri" w:cs="Calibri"/>
              </w:rPr>
            </w:pPr>
            <w:r w:rsidRPr="00B27752">
              <w:rPr>
                <w:rFonts w:ascii="Calibri" w:hAnsi="Calibri" w:cs="Calibri"/>
              </w:rPr>
              <w:t>Definice požadavků na součinnost odpovědných pracovníků zadavatele (lidské zdroje, časová náročnost, harmonogram, spotřební materiál a omezení provozu)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D72" w:rsidRPr="00B27752" w:rsidRDefault="00B22D72" w:rsidP="00321BC1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2775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B22D72" w:rsidRPr="00B27752" w:rsidRDefault="00B22D72" w:rsidP="00321BC1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B22D72" w:rsidRPr="00B27752" w:rsidTr="00B22D72">
        <w:trPr>
          <w:trHeight w:val="552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D72" w:rsidRPr="00B27752" w:rsidRDefault="00B22D72" w:rsidP="00185150">
            <w:pPr>
              <w:widowControl/>
              <w:suppressAutoHyphens w:val="0"/>
              <w:spacing w:line="240" w:lineRule="auto"/>
              <w:rPr>
                <w:rFonts w:ascii="Calibri" w:hAnsi="Calibri" w:cs="Calibri"/>
              </w:rPr>
            </w:pPr>
            <w:r w:rsidRPr="00B27752">
              <w:rPr>
                <w:rFonts w:ascii="Calibri" w:hAnsi="Calibri" w:cs="Calibri"/>
              </w:rPr>
              <w:lastRenderedPageBreak/>
              <w:t>Definice požadavků na součinnost smluvních partnerů zadavatele (lidské zdroje, časová náročnost, harmonogram, spotřební materiál a omezení provozu)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2D72" w:rsidRPr="00B27752" w:rsidRDefault="00B22D72" w:rsidP="00185150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B27752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</w:tcPr>
          <w:p w:rsidR="00B22D72" w:rsidRPr="00B27752" w:rsidRDefault="00B22D72" w:rsidP="00185150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</w:tr>
      <w:tr w:rsidR="00B22D72" w:rsidRPr="002425B9" w:rsidTr="00B22D72">
        <w:trPr>
          <w:trHeight w:val="552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185150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Návrh jednotlivých akceptačních postupů pro jednotlivá realizovaná opatření projektu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185150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185150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552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185150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Návrh akceptačních postupů pro souhr</w:t>
            </w:r>
            <w:r w:rsidRPr="00B27752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n</w:t>
            </w: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né otestování dodaných a nakonfigurovaných opatření</w:t>
            </w:r>
            <w:r w:rsidRPr="00B27752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 xml:space="preserve"> jako celku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185150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ANO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185150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B22D72" w:rsidRPr="002425B9" w:rsidTr="00B22D72">
        <w:trPr>
          <w:trHeight w:val="552"/>
        </w:trPr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2D72" w:rsidRPr="002425B9" w:rsidRDefault="00B22D72" w:rsidP="00185150">
            <w:pPr>
              <w:widowControl/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Cs w:val="20"/>
              </w:rPr>
              <w:t>Doba nutná pro provedení analytických prací včetně vyhotovení výsledných podkladů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2D72" w:rsidRPr="002425B9" w:rsidRDefault="00B22D72" w:rsidP="00185150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Max. 90 dní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22D72" w:rsidRPr="002425B9" w:rsidRDefault="00B22D72" w:rsidP="00185150">
            <w:pPr>
              <w:widowControl/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2425B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</w:tr>
    </w:tbl>
    <w:p w:rsidR="00960DCC" w:rsidRPr="00ED6CD7" w:rsidRDefault="00F6339E"/>
    <w:sectPr w:rsidR="00960DCC" w:rsidRPr="00ED6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85A3D"/>
    <w:multiLevelType w:val="hybridMultilevel"/>
    <w:tmpl w:val="2520AD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50EA9"/>
    <w:multiLevelType w:val="hybridMultilevel"/>
    <w:tmpl w:val="4AE6C8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F26DA"/>
    <w:multiLevelType w:val="hybridMultilevel"/>
    <w:tmpl w:val="A8E4A62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CD3"/>
    <w:rsid w:val="000F6B22"/>
    <w:rsid w:val="0012605E"/>
    <w:rsid w:val="00185150"/>
    <w:rsid w:val="001E4CD3"/>
    <w:rsid w:val="002425B9"/>
    <w:rsid w:val="002F7958"/>
    <w:rsid w:val="00300DB5"/>
    <w:rsid w:val="00321BC1"/>
    <w:rsid w:val="00651CC5"/>
    <w:rsid w:val="00675363"/>
    <w:rsid w:val="007B42DB"/>
    <w:rsid w:val="008C58CC"/>
    <w:rsid w:val="00910848"/>
    <w:rsid w:val="00921628"/>
    <w:rsid w:val="00974F4D"/>
    <w:rsid w:val="00A76D2E"/>
    <w:rsid w:val="00AA7F6D"/>
    <w:rsid w:val="00B22D72"/>
    <w:rsid w:val="00B27752"/>
    <w:rsid w:val="00B90806"/>
    <w:rsid w:val="00CD0215"/>
    <w:rsid w:val="00DE2B08"/>
    <w:rsid w:val="00ED6CD7"/>
    <w:rsid w:val="00F6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2B188-D4E8-46C4-AD5F-36B06359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4CD3"/>
    <w:pPr>
      <w:widowControl w:val="0"/>
      <w:suppressAutoHyphens/>
      <w:spacing w:after="0" w:line="360" w:lineRule="auto"/>
    </w:pPr>
    <w:rPr>
      <w:rFonts w:ascii="Cambria" w:eastAsia="Lucida Sans Unicode" w:hAnsi="Cambria" w:cs="Times New Roman"/>
      <w:kern w:val="20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425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425B9"/>
    <w:rPr>
      <w:rFonts w:asciiTheme="majorHAnsi" w:eastAsiaTheme="majorEastAsia" w:hAnsiTheme="majorHAnsi" w:cstheme="majorBidi"/>
      <w:color w:val="2E74B5" w:themeColor="accent1" w:themeShade="BF"/>
      <w:kern w:val="20"/>
      <w:sz w:val="32"/>
      <w:szCs w:val="32"/>
      <w:lang w:eastAsia="cs-CZ"/>
    </w:r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185150"/>
    <w:pPr>
      <w:widowControl/>
      <w:suppressAutoHyphens w:val="0"/>
      <w:spacing w:after="200" w:line="252" w:lineRule="auto"/>
      <w:ind w:left="720"/>
      <w:contextualSpacing/>
    </w:pPr>
    <w:rPr>
      <w:rFonts w:eastAsia="Times New Roman"/>
      <w:kern w:val="0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rsid w:val="00185150"/>
    <w:rPr>
      <w:rFonts w:ascii="Cambria" w:eastAsia="Times New Roman" w:hAnsi="Cambri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Poledno</dc:creator>
  <cp:keywords/>
  <dc:description/>
  <cp:lastModifiedBy>Rezler David Bc.</cp:lastModifiedBy>
  <cp:revision>2</cp:revision>
  <dcterms:created xsi:type="dcterms:W3CDTF">2018-09-19T08:18:00Z</dcterms:created>
  <dcterms:modified xsi:type="dcterms:W3CDTF">2018-09-19T08:18:00Z</dcterms:modified>
</cp:coreProperties>
</file>